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A4669" w14:textId="77777777" w:rsidR="00694C3F" w:rsidRDefault="00694C3F" w:rsidP="00204351">
      <w:pPr>
        <w:tabs>
          <w:tab w:val="left" w:pos="5557"/>
        </w:tabs>
        <w:jc w:val="center"/>
        <w:rPr>
          <w:b/>
          <w:bCs/>
          <w:i/>
          <w:iCs/>
          <w:sz w:val="28"/>
          <w:szCs w:val="28"/>
        </w:rPr>
      </w:pPr>
      <w:bookmarkStart w:id="0" w:name="_GoBack"/>
      <w:bookmarkEnd w:id="0"/>
    </w:p>
    <w:p w14:paraId="617C1C55" w14:textId="77777777" w:rsidR="00694C3F" w:rsidRPr="005F610A" w:rsidRDefault="00FA3789" w:rsidP="00694C3F">
      <w:pPr>
        <w:autoSpaceDE w:val="0"/>
        <w:autoSpaceDN w:val="0"/>
        <w:adjustRightInd w:val="0"/>
        <w:spacing w:line="240" w:lineRule="auto"/>
        <w:jc w:val="center"/>
        <w:rPr>
          <w:rFonts w:ascii="Times New Roman,Bold" w:hAnsi="Times New Roman,Bold" w:cs="Times New Roman,Bold"/>
          <w:b/>
          <w:bCs/>
          <w:color w:val="000000"/>
          <w:sz w:val="20"/>
        </w:rPr>
      </w:pPr>
      <w:r w:rsidRPr="005F610A">
        <w:rPr>
          <w:rFonts w:ascii="Times New Roman,Bold" w:hAnsi="Times New Roman,Bold" w:cs="Times New Roman,Bold"/>
          <w:b/>
          <w:bCs/>
          <w:noProof/>
          <w:color w:val="000000"/>
          <w:sz w:val="20"/>
          <w:lang w:val="en-US"/>
        </w:rPr>
        <w:drawing>
          <wp:inline distT="0" distB="0" distL="0" distR="0" wp14:anchorId="6D2C2FE0" wp14:editId="53358CC0">
            <wp:extent cx="739635" cy="902825"/>
            <wp:effectExtent l="19050" t="0" r="33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9702" cy="902907"/>
                    </a:xfrm>
                    <a:prstGeom prst="rect">
                      <a:avLst/>
                    </a:prstGeom>
                    <a:noFill/>
                    <a:ln w="9525">
                      <a:noFill/>
                      <a:miter lim="800000"/>
                      <a:headEnd/>
                      <a:tailEnd/>
                    </a:ln>
                  </pic:spPr>
                </pic:pic>
              </a:graphicData>
            </a:graphic>
          </wp:inline>
        </w:drawing>
      </w:r>
    </w:p>
    <w:p w14:paraId="7157E22F" w14:textId="77777777" w:rsidR="00694C3F" w:rsidRPr="005F610A" w:rsidRDefault="00694C3F" w:rsidP="00090DD0">
      <w:pPr>
        <w:autoSpaceDE w:val="0"/>
        <w:autoSpaceDN w:val="0"/>
        <w:adjustRightInd w:val="0"/>
        <w:spacing w:after="0" w:line="240" w:lineRule="auto"/>
        <w:jc w:val="center"/>
        <w:rPr>
          <w:rFonts w:ascii="Times New Roman,Bold" w:hAnsi="Times New Roman,Bold" w:cs="Times New Roman,Bold"/>
          <w:b/>
          <w:bCs/>
          <w:color w:val="000000"/>
          <w:sz w:val="20"/>
        </w:rPr>
      </w:pPr>
      <w:r w:rsidRPr="005F610A">
        <w:rPr>
          <w:rFonts w:ascii="Times New Roman,Bold" w:hAnsi="Times New Roman,Bold" w:cs="Times New Roman,Bold"/>
          <w:b/>
          <w:bCs/>
          <w:color w:val="000000"/>
          <w:sz w:val="20"/>
        </w:rPr>
        <w:t>REPUBLIQUE TUNISIENNE</w:t>
      </w:r>
    </w:p>
    <w:p w14:paraId="538D2833" w14:textId="77777777" w:rsidR="00694C3F" w:rsidRPr="005F610A" w:rsidRDefault="00694C3F" w:rsidP="00090DD0">
      <w:pPr>
        <w:autoSpaceDE w:val="0"/>
        <w:autoSpaceDN w:val="0"/>
        <w:adjustRightInd w:val="0"/>
        <w:spacing w:after="0" w:line="240" w:lineRule="auto"/>
        <w:jc w:val="center"/>
        <w:rPr>
          <w:rFonts w:ascii="Times New Roman,Bold" w:hAnsi="Times New Roman,Bold" w:cs="Times New Roman,Bold"/>
          <w:b/>
          <w:bCs/>
          <w:color w:val="000000"/>
          <w:sz w:val="20"/>
        </w:rPr>
      </w:pPr>
      <w:r w:rsidRPr="005F610A">
        <w:rPr>
          <w:rFonts w:ascii="Times New Roman,Bold" w:hAnsi="Times New Roman,Bold" w:cs="Times New Roman,Bold"/>
          <w:b/>
          <w:bCs/>
          <w:color w:val="000000"/>
          <w:sz w:val="20"/>
        </w:rPr>
        <w:t>Ministère de l’Enseignement Supérieur</w:t>
      </w:r>
    </w:p>
    <w:p w14:paraId="694C0192" w14:textId="77777777" w:rsidR="00694C3F" w:rsidRPr="005F610A" w:rsidRDefault="00694C3F" w:rsidP="00090DD0">
      <w:pPr>
        <w:autoSpaceDE w:val="0"/>
        <w:autoSpaceDN w:val="0"/>
        <w:adjustRightInd w:val="0"/>
        <w:spacing w:after="0" w:line="240" w:lineRule="auto"/>
        <w:jc w:val="center"/>
        <w:rPr>
          <w:rFonts w:ascii="Times New Roman,Bold" w:hAnsi="Times New Roman,Bold" w:cs="Times New Roman,Bold"/>
          <w:b/>
          <w:bCs/>
          <w:color w:val="000000"/>
          <w:sz w:val="20"/>
        </w:rPr>
      </w:pPr>
      <w:r w:rsidRPr="005F610A">
        <w:rPr>
          <w:rFonts w:ascii="Times New Roman,Bold" w:hAnsi="Times New Roman,Bold" w:cs="Times New Roman,Bold"/>
          <w:b/>
          <w:bCs/>
          <w:color w:val="000000"/>
          <w:sz w:val="20"/>
        </w:rPr>
        <w:t>et de la Recherche Scientifique</w:t>
      </w:r>
    </w:p>
    <w:p w14:paraId="23E51E19" w14:textId="77777777" w:rsidR="00694C3F" w:rsidRPr="005F610A" w:rsidRDefault="00694C3F" w:rsidP="00090DD0">
      <w:pPr>
        <w:spacing w:after="0"/>
        <w:jc w:val="center"/>
        <w:rPr>
          <w:b/>
          <w:bCs/>
          <w:sz w:val="28"/>
          <w:szCs w:val="28"/>
        </w:rPr>
      </w:pPr>
    </w:p>
    <w:p w14:paraId="27C079AE" w14:textId="77777777" w:rsidR="00694C3F" w:rsidRPr="005F610A" w:rsidRDefault="00694C3F" w:rsidP="00694C3F">
      <w:pPr>
        <w:jc w:val="center"/>
        <w:rPr>
          <w:b/>
          <w:bCs/>
          <w:sz w:val="28"/>
          <w:szCs w:val="28"/>
        </w:rPr>
      </w:pPr>
    </w:p>
    <w:p w14:paraId="1E08BE76" w14:textId="77777777" w:rsidR="00694C3F" w:rsidRPr="005F610A" w:rsidRDefault="00694C3F" w:rsidP="00694C3F">
      <w:pPr>
        <w:jc w:val="center"/>
        <w:rPr>
          <w:b/>
          <w:bCs/>
          <w:sz w:val="28"/>
          <w:szCs w:val="28"/>
        </w:rPr>
      </w:pPr>
    </w:p>
    <w:p w14:paraId="507F7BD3" w14:textId="77777777" w:rsidR="00694C3F" w:rsidRPr="005F610A" w:rsidRDefault="00694C3F" w:rsidP="00694C3F">
      <w:pPr>
        <w:jc w:val="center"/>
        <w:rPr>
          <w:b/>
          <w:bCs/>
          <w:sz w:val="28"/>
          <w:szCs w:val="28"/>
        </w:rPr>
      </w:pPr>
    </w:p>
    <w:p w14:paraId="45BE2804" w14:textId="77777777" w:rsidR="00694C3F" w:rsidRPr="005F610A" w:rsidRDefault="00694C3F" w:rsidP="00694C3F">
      <w:pPr>
        <w:jc w:val="center"/>
        <w:rPr>
          <w:b/>
          <w:bCs/>
          <w:sz w:val="28"/>
          <w:szCs w:val="28"/>
        </w:rPr>
      </w:pPr>
    </w:p>
    <w:p w14:paraId="2B11FD8B" w14:textId="77777777" w:rsidR="00694C3F" w:rsidRPr="005F610A" w:rsidRDefault="00694C3F" w:rsidP="00694C3F">
      <w:pPr>
        <w:tabs>
          <w:tab w:val="left" w:pos="5557"/>
        </w:tabs>
        <w:jc w:val="center"/>
        <w:rPr>
          <w:b/>
          <w:bCs/>
          <w:i/>
          <w:iCs/>
          <w:sz w:val="28"/>
          <w:szCs w:val="28"/>
        </w:rPr>
      </w:pPr>
      <w:r w:rsidRPr="005F610A">
        <w:rPr>
          <w:b/>
          <w:bCs/>
          <w:i/>
          <w:iCs/>
          <w:sz w:val="28"/>
          <w:szCs w:val="28"/>
        </w:rPr>
        <w:t>Projet de modernisation de l’Enseignement Supérieur en soutien à l’Employabilité (PromESsE/TN)</w:t>
      </w:r>
    </w:p>
    <w:p w14:paraId="6C387A09" w14:textId="77777777" w:rsidR="00694C3F" w:rsidRPr="005F610A" w:rsidRDefault="00694C3F" w:rsidP="00694C3F">
      <w:pPr>
        <w:jc w:val="center"/>
        <w:rPr>
          <w:rFonts w:ascii="Arial Rounded MT Bold" w:hAnsi="Arial Rounded MT Bold"/>
          <w:sz w:val="32"/>
          <w:szCs w:val="32"/>
        </w:rPr>
      </w:pPr>
      <w:r w:rsidRPr="005F610A">
        <w:rPr>
          <w:rFonts w:ascii="Arial Rounded MT Bold" w:hAnsi="Arial Rounded MT Bold"/>
          <w:sz w:val="32"/>
          <w:szCs w:val="32"/>
        </w:rPr>
        <w:t>Termes de référence </w:t>
      </w:r>
    </w:p>
    <w:p w14:paraId="4DAEA27B" w14:textId="77777777" w:rsidR="00005D96" w:rsidRDefault="00694C3F" w:rsidP="00005D96">
      <w:pPr>
        <w:jc w:val="center"/>
        <w:rPr>
          <w:rFonts w:ascii="Tahoma" w:hAnsi="Tahoma" w:cs="Tahoma"/>
          <w:b/>
          <w:sz w:val="24"/>
        </w:rPr>
      </w:pPr>
      <w:r w:rsidRPr="005F610A">
        <w:rPr>
          <w:rFonts w:ascii="Tahoma" w:hAnsi="Tahoma" w:cs="Tahoma"/>
          <w:b/>
          <w:sz w:val="24"/>
        </w:rPr>
        <w:t xml:space="preserve">pour le recrutement d’un consultant individuel </w:t>
      </w:r>
    </w:p>
    <w:p w14:paraId="3F9C2239" w14:textId="77777777" w:rsidR="00005D96" w:rsidRPr="00005D96" w:rsidRDefault="00005D96" w:rsidP="007E3D75">
      <w:pPr>
        <w:jc w:val="center"/>
        <w:rPr>
          <w:rFonts w:ascii="Tahoma" w:hAnsi="Tahoma" w:cs="Tahoma"/>
          <w:b/>
          <w:sz w:val="24"/>
        </w:rPr>
      </w:pPr>
      <w:r>
        <w:rPr>
          <w:rFonts w:ascii="Tahoma" w:hAnsi="Tahoma" w:cs="Tahoma"/>
          <w:b/>
          <w:sz w:val="24"/>
        </w:rPr>
        <w:t>« </w:t>
      </w:r>
      <w:r w:rsidR="001148BF">
        <w:rPr>
          <w:rFonts w:ascii="Tahoma" w:hAnsi="Tahoma" w:cs="Tahoma"/>
          <w:b/>
          <w:sz w:val="24"/>
        </w:rPr>
        <w:t xml:space="preserve">Spécialiste en </w:t>
      </w:r>
      <w:r w:rsidR="007E3D75">
        <w:rPr>
          <w:rFonts w:ascii="Tahoma" w:hAnsi="Tahoma" w:cs="Tahoma"/>
          <w:b/>
          <w:sz w:val="24"/>
        </w:rPr>
        <w:t>communication</w:t>
      </w:r>
      <w:r>
        <w:rPr>
          <w:rFonts w:ascii="Tahoma" w:hAnsi="Tahoma" w:cs="Tahoma"/>
          <w:b/>
          <w:sz w:val="24"/>
        </w:rPr>
        <w:t>»</w:t>
      </w:r>
    </w:p>
    <w:p w14:paraId="63D9C0DE" w14:textId="77777777" w:rsidR="00694C3F" w:rsidRPr="005F610A" w:rsidRDefault="00694C3F" w:rsidP="00005D96">
      <w:pPr>
        <w:jc w:val="center"/>
        <w:rPr>
          <w:rFonts w:ascii="Tahoma" w:hAnsi="Tahoma" w:cs="Tahoma"/>
          <w:b/>
          <w:sz w:val="24"/>
        </w:rPr>
      </w:pPr>
    </w:p>
    <w:p w14:paraId="33C8EE86" w14:textId="77777777" w:rsidR="00694C3F" w:rsidRPr="005F610A" w:rsidRDefault="00694C3F" w:rsidP="00694C3F">
      <w:pPr>
        <w:jc w:val="center"/>
        <w:rPr>
          <w:b/>
        </w:rPr>
      </w:pPr>
    </w:p>
    <w:p w14:paraId="3E735768" w14:textId="77777777" w:rsidR="00694C3F" w:rsidRPr="005F610A" w:rsidRDefault="00694C3F" w:rsidP="00694C3F">
      <w:pPr>
        <w:jc w:val="center"/>
        <w:rPr>
          <w:b/>
        </w:rPr>
      </w:pPr>
    </w:p>
    <w:p w14:paraId="69ED0A9E" w14:textId="77777777" w:rsidR="00694C3F" w:rsidRPr="005F610A" w:rsidRDefault="00694C3F" w:rsidP="00694C3F">
      <w:pPr>
        <w:pStyle w:val="TM1"/>
      </w:pPr>
    </w:p>
    <w:p w14:paraId="45BD476F" w14:textId="77777777" w:rsidR="00694C3F" w:rsidRPr="005F610A" w:rsidRDefault="00694C3F" w:rsidP="00694C3F">
      <w:pPr>
        <w:ind w:left="567"/>
        <w:jc w:val="right"/>
        <w:rPr>
          <w:rFonts w:ascii="Arial" w:hAnsi="Arial"/>
          <w:i/>
          <w:lang w:eastAsia="en-GB"/>
        </w:rPr>
      </w:pPr>
    </w:p>
    <w:p w14:paraId="096A46B8" w14:textId="77777777" w:rsidR="00694C3F" w:rsidRPr="005F610A" w:rsidRDefault="00694C3F" w:rsidP="00694C3F">
      <w:pPr>
        <w:ind w:left="567"/>
        <w:jc w:val="right"/>
        <w:rPr>
          <w:rFonts w:ascii="Arial" w:hAnsi="Arial"/>
          <w:i/>
          <w:lang w:eastAsia="en-GB"/>
        </w:rPr>
      </w:pPr>
    </w:p>
    <w:p w14:paraId="4D27A8B5" w14:textId="77777777" w:rsidR="00694C3F" w:rsidRPr="005F610A" w:rsidRDefault="00694C3F" w:rsidP="00694C3F">
      <w:pPr>
        <w:ind w:left="567"/>
        <w:jc w:val="right"/>
        <w:rPr>
          <w:rFonts w:ascii="Arial" w:hAnsi="Arial"/>
          <w:i/>
          <w:lang w:eastAsia="en-GB"/>
        </w:rPr>
      </w:pPr>
    </w:p>
    <w:p w14:paraId="057FF383" w14:textId="77777777" w:rsidR="00694C3F" w:rsidRPr="005F610A" w:rsidRDefault="00694C3F" w:rsidP="00694C3F">
      <w:pPr>
        <w:ind w:left="567"/>
        <w:jc w:val="right"/>
        <w:rPr>
          <w:rFonts w:ascii="Arial" w:hAnsi="Arial"/>
          <w:i/>
          <w:lang w:eastAsia="en-GB"/>
        </w:rPr>
      </w:pPr>
    </w:p>
    <w:p w14:paraId="18AD8E35" w14:textId="77777777" w:rsidR="00090DD0" w:rsidRPr="005F610A" w:rsidRDefault="00090DD0" w:rsidP="00694C3F">
      <w:pPr>
        <w:ind w:left="567"/>
        <w:jc w:val="right"/>
        <w:rPr>
          <w:rFonts w:ascii="Arial" w:hAnsi="Arial"/>
          <w:i/>
          <w:lang w:eastAsia="en-GB"/>
        </w:rPr>
      </w:pPr>
    </w:p>
    <w:p w14:paraId="553541C6" w14:textId="56229EFD" w:rsidR="00694C3F" w:rsidRPr="005F610A" w:rsidRDefault="00DF6D11" w:rsidP="00694C3F">
      <w:pPr>
        <w:ind w:left="567"/>
        <w:jc w:val="right"/>
        <w:rPr>
          <w:rFonts w:ascii="Arial" w:hAnsi="Arial"/>
          <w:i/>
          <w:lang w:eastAsia="en-GB"/>
        </w:rPr>
      </w:pPr>
      <w:r>
        <w:rPr>
          <w:rFonts w:ascii="Arial" w:hAnsi="Arial"/>
          <w:i/>
          <w:lang w:eastAsia="en-GB"/>
        </w:rPr>
        <w:t>Juin</w:t>
      </w:r>
      <w:r w:rsidRPr="005F610A">
        <w:rPr>
          <w:rFonts w:ascii="Arial" w:hAnsi="Arial"/>
          <w:i/>
          <w:lang w:eastAsia="en-GB"/>
        </w:rPr>
        <w:t xml:space="preserve">  </w:t>
      </w:r>
      <w:r w:rsidR="00694C3F" w:rsidRPr="005F610A">
        <w:rPr>
          <w:rFonts w:ascii="Arial" w:hAnsi="Arial"/>
          <w:i/>
          <w:lang w:eastAsia="en-GB"/>
        </w:rPr>
        <w:t>2017</w:t>
      </w:r>
    </w:p>
    <w:p w14:paraId="77291D72" w14:textId="77777777" w:rsidR="00204351" w:rsidRPr="005F610A" w:rsidRDefault="00204351" w:rsidP="00204351">
      <w:pPr>
        <w:jc w:val="center"/>
        <w:rPr>
          <w:rFonts w:ascii="Arial Rounded MT Bold" w:hAnsi="Arial Rounded MT Bold"/>
          <w:sz w:val="40"/>
          <w:szCs w:val="40"/>
        </w:rPr>
      </w:pPr>
    </w:p>
    <w:p w14:paraId="7F5B9A6B" w14:textId="77777777" w:rsidR="00F9087E" w:rsidRPr="005F610A" w:rsidRDefault="00F9087E" w:rsidP="00347EAC">
      <w:pPr>
        <w:pStyle w:val="Default"/>
        <w:numPr>
          <w:ilvl w:val="0"/>
          <w:numId w:val="7"/>
        </w:numPr>
        <w:spacing w:line="276" w:lineRule="auto"/>
        <w:jc w:val="both"/>
      </w:pPr>
      <w:r w:rsidRPr="005F610A">
        <w:rPr>
          <w:b/>
          <w:bCs/>
        </w:rPr>
        <w:lastRenderedPageBreak/>
        <w:t xml:space="preserve">CONTEXTE DE L’ACTION </w:t>
      </w:r>
    </w:p>
    <w:p w14:paraId="783FEC62" w14:textId="77777777" w:rsidR="008A1AFA" w:rsidRPr="005F610A" w:rsidRDefault="008A1AFA" w:rsidP="00F9087E">
      <w:pPr>
        <w:pStyle w:val="Default"/>
        <w:spacing w:line="276" w:lineRule="auto"/>
        <w:jc w:val="both"/>
        <w:rPr>
          <w:rFonts w:ascii="Arial" w:hAnsi="Arial" w:cs="Arial"/>
          <w:sz w:val="22"/>
          <w:szCs w:val="22"/>
        </w:rPr>
      </w:pPr>
    </w:p>
    <w:p w14:paraId="475C72FF" w14:textId="77777777" w:rsidR="00D807D9" w:rsidRPr="00BA3D7F" w:rsidRDefault="00D807D9" w:rsidP="00D807D9">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Le Ministère de l’Enseignement Supérieur et de la Recherche Scientifique (MESRS) a préparé un Projet de modernisation de l’Enseignement Supérieur en soutien à l’Employabilité des jeunes diplômés (PromESsE/TN) et mobilisé une partie de son financement auprès de la Banque Internationale pour la Reconstruction et le Développement (BIRD) (Accord de prêt n° 8590-TN). </w:t>
      </w:r>
    </w:p>
    <w:p w14:paraId="40B4832B" w14:textId="77777777" w:rsidR="003D3814" w:rsidRDefault="003D3814" w:rsidP="00D807D9">
      <w:pPr>
        <w:pStyle w:val="Default"/>
        <w:spacing w:line="276" w:lineRule="auto"/>
        <w:jc w:val="both"/>
        <w:rPr>
          <w:rFonts w:asciiTheme="minorBidi" w:hAnsiTheme="minorBidi" w:cstheme="minorBidi"/>
          <w:sz w:val="22"/>
          <w:szCs w:val="22"/>
        </w:rPr>
      </w:pPr>
    </w:p>
    <w:p w14:paraId="6818DCFD" w14:textId="77777777" w:rsidR="00D807D9" w:rsidRPr="00BA3D7F" w:rsidRDefault="00D807D9" w:rsidP="00D807D9">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Le PromESsE/TN, ci-après désigné par le Projet, comporte deux composantes principales visant à : (i) améliorer l’employabilité des diplômés du supérieur afin de garantir une meilleure intégration sur le marché du travail et, (ii) renforcer la gestion de l’enseignement supérieur. Les deux composantes sont interconnectées dans la mesure où, pour être pérennes, les initiatives visant une meilleure employabilité nécessitent un système d’enseignement supérieur modernisé et des institutions d’enseignement et de recherche étroitement connectées au marché du travail et qui lui sont réactives. </w:t>
      </w:r>
    </w:p>
    <w:p w14:paraId="1CE2C3FB" w14:textId="77777777" w:rsidR="00D807D9" w:rsidRPr="00BA3D7F" w:rsidRDefault="00D807D9" w:rsidP="00D807D9">
      <w:pPr>
        <w:pStyle w:val="Default"/>
        <w:jc w:val="both"/>
        <w:rPr>
          <w:rFonts w:asciiTheme="minorBidi" w:hAnsiTheme="minorBidi" w:cstheme="minorBidi"/>
          <w:sz w:val="22"/>
          <w:szCs w:val="22"/>
        </w:rPr>
      </w:pPr>
    </w:p>
    <w:p w14:paraId="42854781" w14:textId="77777777" w:rsidR="00D807D9" w:rsidRPr="00BA3D7F" w:rsidRDefault="00D807D9" w:rsidP="00D807D9">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Le PromESSE/TN comporte deux catégories de sous projets :</w:t>
      </w:r>
    </w:p>
    <w:p w14:paraId="0E14F91B" w14:textId="77777777" w:rsidR="00D807D9" w:rsidRPr="00D807D9" w:rsidRDefault="00D807D9" w:rsidP="003D3814">
      <w:pPr>
        <w:pStyle w:val="Default"/>
        <w:numPr>
          <w:ilvl w:val="0"/>
          <w:numId w:val="17"/>
        </w:numPr>
        <w:spacing w:line="276" w:lineRule="auto"/>
        <w:jc w:val="both"/>
        <w:rPr>
          <w:rFonts w:ascii="Arial" w:hAnsi="Arial"/>
          <w:sz w:val="22"/>
          <w:szCs w:val="22"/>
        </w:rPr>
      </w:pPr>
      <w:r w:rsidRPr="00D807D9">
        <w:rPr>
          <w:rFonts w:asciiTheme="minorBidi" w:hAnsiTheme="minorBidi" w:cstheme="minorBidi"/>
          <w:sz w:val="22"/>
          <w:szCs w:val="22"/>
          <w:u w:val="single"/>
        </w:rPr>
        <w:t>des sous projets à caractère structurel et systémique</w:t>
      </w:r>
      <w:r w:rsidRPr="00D807D9">
        <w:rPr>
          <w:rFonts w:asciiTheme="minorBidi" w:hAnsiTheme="minorBidi" w:cstheme="minorBidi"/>
          <w:sz w:val="22"/>
          <w:szCs w:val="22"/>
        </w:rPr>
        <w:t xml:space="preserve"> (ci-après désignés par Sous projets structurels), traitant d’aspects de mise en application de stratégies de réforme, de pilotes amenés à être disséminés à plus large échelle, de révision de textes règlementaires et de manière générale de renforcement de capacités ; ces sous projets sont exécutés par </w:t>
      </w:r>
      <w:r w:rsidR="003D3814">
        <w:rPr>
          <w:rFonts w:asciiTheme="minorBidi" w:hAnsiTheme="minorBidi" w:cstheme="minorBidi"/>
          <w:sz w:val="22"/>
          <w:szCs w:val="22"/>
        </w:rPr>
        <w:t>les</w:t>
      </w:r>
      <w:r w:rsidRPr="00D807D9">
        <w:rPr>
          <w:rFonts w:asciiTheme="minorBidi" w:hAnsiTheme="minorBidi" w:cstheme="minorBidi"/>
          <w:sz w:val="22"/>
          <w:szCs w:val="22"/>
        </w:rPr>
        <w:t xml:space="preserve"> structures centrale</w:t>
      </w:r>
      <w:r w:rsidR="003D3814">
        <w:rPr>
          <w:rFonts w:asciiTheme="minorBidi" w:hAnsiTheme="minorBidi" w:cstheme="minorBidi"/>
          <w:sz w:val="22"/>
          <w:szCs w:val="22"/>
        </w:rPr>
        <w:t>s du MESRS Directions générales</w:t>
      </w:r>
      <w:r w:rsidRPr="00D807D9">
        <w:rPr>
          <w:rFonts w:asciiTheme="minorBidi" w:hAnsiTheme="minorBidi" w:cstheme="minorBidi"/>
          <w:sz w:val="22"/>
          <w:szCs w:val="22"/>
        </w:rPr>
        <w:t xml:space="preserve"> ou agences d’exécution relevant de l’autorité du MESRS : Agence nationale de Promotion de la Recherche (ANPR), Etablissements des Œuvres universitaires (EOU), Université Virtuelle de Tunisie (UVT), etc..</w:t>
      </w:r>
    </w:p>
    <w:p w14:paraId="55A54119" w14:textId="77777777" w:rsidR="001360DF" w:rsidRPr="00D807D9" w:rsidRDefault="00D807D9" w:rsidP="00D807D9">
      <w:pPr>
        <w:pStyle w:val="Default"/>
        <w:numPr>
          <w:ilvl w:val="0"/>
          <w:numId w:val="17"/>
        </w:numPr>
        <w:spacing w:line="276" w:lineRule="auto"/>
        <w:jc w:val="both"/>
        <w:rPr>
          <w:rFonts w:ascii="Arial" w:hAnsi="Arial"/>
          <w:sz w:val="22"/>
          <w:szCs w:val="22"/>
        </w:rPr>
      </w:pPr>
      <w:r w:rsidRPr="00D807D9">
        <w:rPr>
          <w:rFonts w:asciiTheme="minorBidi" w:hAnsiTheme="minorBidi" w:cstheme="minorBidi"/>
          <w:sz w:val="22"/>
          <w:szCs w:val="22"/>
          <w:u w:val="single"/>
        </w:rPr>
        <w:t>des sous projets innovants d’appui à la qualité</w:t>
      </w:r>
      <w:r w:rsidRPr="00D807D9">
        <w:rPr>
          <w:rFonts w:asciiTheme="minorBidi" w:hAnsiTheme="minorBidi" w:cstheme="minorBidi"/>
          <w:sz w:val="22"/>
          <w:szCs w:val="22"/>
        </w:rPr>
        <w:t xml:space="preserve"> (PAQ) présentés par les institutions universitaires (Universités, Etablissement d’Enseignement Supérieur et de Recherche (EESR), Centres de recherche (CR) et EOU) en réponse à des appels à propositions successifs émanant du MESRS et financés sur une base compétitive. </w:t>
      </w:r>
    </w:p>
    <w:p w14:paraId="3FBF3014" w14:textId="77777777" w:rsidR="001360DF" w:rsidRPr="00AD7736" w:rsidRDefault="001360DF" w:rsidP="001360DF">
      <w:pPr>
        <w:pStyle w:val="Default"/>
        <w:jc w:val="both"/>
        <w:rPr>
          <w:rFonts w:ascii="Arial" w:hAnsi="Arial"/>
          <w:sz w:val="22"/>
          <w:szCs w:val="22"/>
        </w:rPr>
      </w:pPr>
    </w:p>
    <w:p w14:paraId="24A43A7F" w14:textId="77777777" w:rsidR="00E83847" w:rsidRPr="00E83847" w:rsidRDefault="003D3814" w:rsidP="000A0DFC">
      <w:pPr>
        <w:pStyle w:val="Default"/>
        <w:spacing w:line="276" w:lineRule="auto"/>
        <w:jc w:val="both"/>
        <w:rPr>
          <w:rFonts w:ascii="Arial" w:hAnsi="Arial"/>
          <w:sz w:val="22"/>
          <w:szCs w:val="22"/>
        </w:rPr>
      </w:pPr>
      <w:r>
        <w:rPr>
          <w:rFonts w:ascii="Arial" w:hAnsi="Arial"/>
          <w:color w:val="auto"/>
          <w:sz w:val="22"/>
          <w:szCs w:val="22"/>
        </w:rPr>
        <w:t>La</w:t>
      </w:r>
      <w:r w:rsidR="00ED511D" w:rsidRPr="00C77CB5">
        <w:rPr>
          <w:rFonts w:ascii="Arial" w:hAnsi="Arial"/>
          <w:color w:val="auto"/>
          <w:sz w:val="22"/>
          <w:szCs w:val="22"/>
        </w:rPr>
        <w:t xml:space="preserve"> </w:t>
      </w:r>
      <w:r w:rsidR="00E83847" w:rsidRPr="00E83847">
        <w:rPr>
          <w:rFonts w:ascii="Arial" w:hAnsi="Arial"/>
          <w:sz w:val="22"/>
          <w:szCs w:val="22"/>
        </w:rPr>
        <w:t xml:space="preserve">compréhension </w:t>
      </w:r>
      <w:r>
        <w:rPr>
          <w:rFonts w:ascii="Arial" w:hAnsi="Arial"/>
          <w:sz w:val="22"/>
          <w:szCs w:val="22"/>
        </w:rPr>
        <w:t xml:space="preserve">commune </w:t>
      </w:r>
      <w:r>
        <w:rPr>
          <w:rFonts w:ascii="Arial" w:hAnsi="Arial"/>
          <w:color w:val="auto"/>
          <w:sz w:val="22"/>
          <w:szCs w:val="22"/>
        </w:rPr>
        <w:t>du P</w:t>
      </w:r>
      <w:r w:rsidR="00ED511D" w:rsidRPr="00C77CB5">
        <w:rPr>
          <w:rFonts w:ascii="Arial" w:hAnsi="Arial"/>
          <w:color w:val="auto"/>
          <w:sz w:val="22"/>
          <w:szCs w:val="22"/>
        </w:rPr>
        <w:t>rojet</w:t>
      </w:r>
      <w:r>
        <w:rPr>
          <w:rFonts w:ascii="Arial" w:hAnsi="Arial"/>
          <w:sz w:val="22"/>
          <w:szCs w:val="22"/>
        </w:rPr>
        <w:t xml:space="preserve">, sa visibilité </w:t>
      </w:r>
      <w:r w:rsidR="00E83847" w:rsidRPr="00E83847">
        <w:rPr>
          <w:rFonts w:ascii="Arial" w:hAnsi="Arial"/>
          <w:sz w:val="22"/>
          <w:szCs w:val="22"/>
        </w:rPr>
        <w:t>et l’adhésion de</w:t>
      </w:r>
      <w:r>
        <w:rPr>
          <w:rFonts w:ascii="Arial" w:hAnsi="Arial"/>
          <w:sz w:val="22"/>
          <w:szCs w:val="22"/>
        </w:rPr>
        <w:t xml:space="preserve"> tou</w:t>
      </w:r>
      <w:r w:rsidR="00E83847" w:rsidRPr="00E83847">
        <w:rPr>
          <w:rFonts w:ascii="Arial" w:hAnsi="Arial"/>
          <w:sz w:val="22"/>
          <w:szCs w:val="22"/>
        </w:rPr>
        <w:t xml:space="preserve">s </w:t>
      </w:r>
      <w:r>
        <w:rPr>
          <w:rFonts w:ascii="Arial" w:hAnsi="Arial"/>
          <w:sz w:val="22"/>
          <w:szCs w:val="22"/>
        </w:rPr>
        <w:t xml:space="preserve">les </w:t>
      </w:r>
      <w:r w:rsidR="00E83847" w:rsidRPr="00E83847">
        <w:rPr>
          <w:rFonts w:ascii="Arial" w:hAnsi="Arial"/>
          <w:sz w:val="22"/>
          <w:szCs w:val="22"/>
        </w:rPr>
        <w:t xml:space="preserve">acteurs </w:t>
      </w:r>
      <w:r>
        <w:rPr>
          <w:rFonts w:ascii="Arial" w:hAnsi="Arial"/>
          <w:sz w:val="22"/>
          <w:szCs w:val="22"/>
        </w:rPr>
        <w:t>(structures d’exécution et</w:t>
      </w:r>
      <w:r w:rsidR="00E83847" w:rsidRPr="00E83847">
        <w:rPr>
          <w:rFonts w:ascii="Arial" w:hAnsi="Arial"/>
          <w:sz w:val="22"/>
          <w:szCs w:val="22"/>
        </w:rPr>
        <w:t xml:space="preserve"> bénéficiaires</w:t>
      </w:r>
      <w:r>
        <w:rPr>
          <w:rFonts w:ascii="Arial" w:hAnsi="Arial"/>
          <w:sz w:val="22"/>
          <w:szCs w:val="22"/>
        </w:rPr>
        <w:t>)</w:t>
      </w:r>
      <w:r w:rsidR="000A0DFC">
        <w:rPr>
          <w:rFonts w:ascii="Arial" w:hAnsi="Arial"/>
          <w:sz w:val="22"/>
          <w:szCs w:val="22"/>
        </w:rPr>
        <w:t xml:space="preserve"> sont des préalables à l’atteinte des objectifs fixés </w:t>
      </w:r>
      <w:r w:rsidR="00D74950">
        <w:rPr>
          <w:rFonts w:ascii="Arial" w:hAnsi="Arial"/>
          <w:sz w:val="22"/>
          <w:szCs w:val="22"/>
        </w:rPr>
        <w:t xml:space="preserve">du Projet </w:t>
      </w:r>
      <w:r w:rsidR="000A0DFC">
        <w:rPr>
          <w:rFonts w:ascii="Arial" w:hAnsi="Arial"/>
          <w:sz w:val="22"/>
          <w:szCs w:val="22"/>
        </w:rPr>
        <w:t>et à la durabilité de ses résultats ; dans ce cadre, le</w:t>
      </w:r>
      <w:r>
        <w:rPr>
          <w:rFonts w:ascii="Arial" w:hAnsi="Arial"/>
          <w:sz w:val="22"/>
          <w:szCs w:val="22"/>
        </w:rPr>
        <w:t xml:space="preserve"> Ministère compte développer une stratégie et </w:t>
      </w:r>
      <w:r w:rsidR="00E83847" w:rsidRPr="00E83847">
        <w:rPr>
          <w:rFonts w:ascii="Arial" w:hAnsi="Arial"/>
          <w:sz w:val="22"/>
          <w:szCs w:val="22"/>
        </w:rPr>
        <w:t xml:space="preserve">un plan de communication </w:t>
      </w:r>
      <w:r>
        <w:rPr>
          <w:rFonts w:ascii="Arial" w:hAnsi="Arial"/>
          <w:sz w:val="22"/>
          <w:szCs w:val="22"/>
        </w:rPr>
        <w:t xml:space="preserve">adéquats </w:t>
      </w:r>
      <w:r w:rsidR="00D74950">
        <w:rPr>
          <w:rFonts w:ascii="Arial" w:hAnsi="Arial"/>
          <w:sz w:val="22"/>
          <w:szCs w:val="22"/>
        </w:rPr>
        <w:t>pour</w:t>
      </w:r>
      <w:r>
        <w:rPr>
          <w:rFonts w:ascii="Arial" w:hAnsi="Arial"/>
          <w:sz w:val="22"/>
          <w:szCs w:val="22"/>
        </w:rPr>
        <w:t>:</w:t>
      </w:r>
    </w:p>
    <w:p w14:paraId="4B64DBB3" w14:textId="77777777" w:rsidR="00E83847" w:rsidRPr="00E83847" w:rsidRDefault="003D3814" w:rsidP="003D3814">
      <w:pPr>
        <w:pStyle w:val="Default"/>
        <w:numPr>
          <w:ilvl w:val="0"/>
          <w:numId w:val="18"/>
        </w:numPr>
        <w:spacing w:line="276" w:lineRule="auto"/>
        <w:jc w:val="both"/>
        <w:rPr>
          <w:rFonts w:ascii="Arial" w:hAnsi="Arial"/>
          <w:sz w:val="22"/>
          <w:szCs w:val="22"/>
        </w:rPr>
      </w:pPr>
      <w:r>
        <w:rPr>
          <w:rFonts w:ascii="Arial" w:hAnsi="Arial"/>
          <w:sz w:val="22"/>
          <w:szCs w:val="22"/>
        </w:rPr>
        <w:t>p</w:t>
      </w:r>
      <w:r w:rsidR="00E83847" w:rsidRPr="00E83847">
        <w:rPr>
          <w:rFonts w:ascii="Arial" w:hAnsi="Arial"/>
          <w:sz w:val="22"/>
          <w:szCs w:val="22"/>
        </w:rPr>
        <w:t>romouvoir l’informat</w:t>
      </w:r>
      <w:r>
        <w:rPr>
          <w:rFonts w:ascii="Arial" w:hAnsi="Arial"/>
          <w:sz w:val="22"/>
          <w:szCs w:val="22"/>
        </w:rPr>
        <w:t>ion et la communication sur le P</w:t>
      </w:r>
      <w:r w:rsidR="00E83847" w:rsidRPr="00E83847">
        <w:rPr>
          <w:rFonts w:ascii="Arial" w:hAnsi="Arial"/>
          <w:sz w:val="22"/>
          <w:szCs w:val="22"/>
        </w:rPr>
        <w:t xml:space="preserve">rojet ; </w:t>
      </w:r>
    </w:p>
    <w:p w14:paraId="774D3964" w14:textId="77777777" w:rsidR="00E83847" w:rsidRPr="00E83847" w:rsidRDefault="003D3814" w:rsidP="000A0DFC">
      <w:pPr>
        <w:pStyle w:val="Default"/>
        <w:numPr>
          <w:ilvl w:val="0"/>
          <w:numId w:val="18"/>
        </w:numPr>
        <w:spacing w:line="276" w:lineRule="auto"/>
        <w:jc w:val="both"/>
        <w:rPr>
          <w:rFonts w:ascii="Arial" w:hAnsi="Arial"/>
          <w:color w:val="auto"/>
          <w:sz w:val="22"/>
          <w:szCs w:val="22"/>
        </w:rPr>
      </w:pPr>
      <w:r>
        <w:rPr>
          <w:rFonts w:ascii="Arial" w:hAnsi="Arial"/>
          <w:sz w:val="22"/>
          <w:szCs w:val="22"/>
        </w:rPr>
        <w:t>a</w:t>
      </w:r>
      <w:r w:rsidR="00E83847" w:rsidRPr="00E83847">
        <w:rPr>
          <w:rFonts w:ascii="Arial" w:hAnsi="Arial"/>
          <w:sz w:val="22"/>
          <w:szCs w:val="22"/>
        </w:rPr>
        <w:t xml:space="preserve">ssurer </w:t>
      </w:r>
      <w:r w:rsidR="000A0DFC">
        <w:rPr>
          <w:rFonts w:ascii="Arial" w:hAnsi="Arial"/>
          <w:sz w:val="22"/>
          <w:szCs w:val="22"/>
        </w:rPr>
        <w:t xml:space="preserve">la fluidité de la </w:t>
      </w:r>
      <w:r w:rsidR="00E83847" w:rsidRPr="00E83847">
        <w:rPr>
          <w:rFonts w:ascii="Arial" w:hAnsi="Arial"/>
          <w:sz w:val="22"/>
          <w:szCs w:val="22"/>
        </w:rPr>
        <w:t xml:space="preserve">circulation, </w:t>
      </w:r>
      <w:r w:rsidR="000A0DFC">
        <w:rPr>
          <w:rFonts w:ascii="Arial" w:hAnsi="Arial"/>
          <w:sz w:val="22"/>
          <w:szCs w:val="22"/>
        </w:rPr>
        <w:t xml:space="preserve">du </w:t>
      </w:r>
      <w:r w:rsidR="00E83847" w:rsidRPr="00E83847">
        <w:rPr>
          <w:rFonts w:ascii="Arial" w:hAnsi="Arial"/>
          <w:sz w:val="22"/>
          <w:szCs w:val="22"/>
        </w:rPr>
        <w:t xml:space="preserve">partage et </w:t>
      </w:r>
      <w:r w:rsidR="000A0DFC">
        <w:rPr>
          <w:rFonts w:ascii="Arial" w:hAnsi="Arial"/>
          <w:sz w:val="22"/>
          <w:szCs w:val="22"/>
        </w:rPr>
        <w:t xml:space="preserve">de la </w:t>
      </w:r>
      <w:r w:rsidR="00E83847" w:rsidRPr="00E83847">
        <w:rPr>
          <w:rFonts w:ascii="Arial" w:hAnsi="Arial"/>
          <w:sz w:val="22"/>
          <w:szCs w:val="22"/>
        </w:rPr>
        <w:t>diffusion des informations entre les différents acteurs</w:t>
      </w:r>
      <w:r w:rsidR="00D87550">
        <w:rPr>
          <w:rFonts w:ascii="Arial" w:hAnsi="Arial"/>
          <w:sz w:val="22"/>
          <w:szCs w:val="22"/>
        </w:rPr>
        <w:t xml:space="preserve"> </w:t>
      </w:r>
      <w:r w:rsidR="00E83847" w:rsidRPr="00E83847">
        <w:rPr>
          <w:rFonts w:ascii="Arial" w:hAnsi="Arial"/>
          <w:sz w:val="22"/>
          <w:szCs w:val="22"/>
        </w:rPr>
        <w:t xml:space="preserve">et garantir </w:t>
      </w:r>
      <w:r w:rsidR="000A0DFC">
        <w:rPr>
          <w:rFonts w:ascii="Arial" w:hAnsi="Arial"/>
          <w:sz w:val="22"/>
          <w:szCs w:val="22"/>
        </w:rPr>
        <w:t xml:space="preserve">ainsi </w:t>
      </w:r>
      <w:r w:rsidR="00E83847" w:rsidRPr="00E83847">
        <w:rPr>
          <w:rFonts w:ascii="Arial" w:hAnsi="Arial"/>
          <w:sz w:val="22"/>
          <w:szCs w:val="22"/>
        </w:rPr>
        <w:t>une grande mobilisation sur le t</w:t>
      </w:r>
      <w:r w:rsidR="000A0DFC">
        <w:rPr>
          <w:rFonts w:ascii="Arial" w:hAnsi="Arial"/>
          <w:sz w:val="22"/>
          <w:szCs w:val="22"/>
        </w:rPr>
        <w:t>errain autour des objectifs du P</w:t>
      </w:r>
      <w:r w:rsidR="00E83847" w:rsidRPr="00E83847">
        <w:rPr>
          <w:rFonts w:ascii="Arial" w:hAnsi="Arial"/>
          <w:sz w:val="22"/>
          <w:szCs w:val="22"/>
        </w:rPr>
        <w:t>rojet ;</w:t>
      </w:r>
    </w:p>
    <w:p w14:paraId="689FA996" w14:textId="77777777" w:rsidR="00E83847" w:rsidRPr="00D74950" w:rsidRDefault="003D3814" w:rsidP="003D3814">
      <w:pPr>
        <w:pStyle w:val="Default"/>
        <w:numPr>
          <w:ilvl w:val="0"/>
          <w:numId w:val="18"/>
        </w:numPr>
        <w:spacing w:line="276" w:lineRule="auto"/>
        <w:jc w:val="both"/>
        <w:rPr>
          <w:rFonts w:ascii="Arial" w:hAnsi="Arial"/>
          <w:color w:val="auto"/>
          <w:sz w:val="22"/>
          <w:szCs w:val="22"/>
        </w:rPr>
      </w:pPr>
      <w:r>
        <w:rPr>
          <w:rFonts w:ascii="Arial" w:hAnsi="Arial"/>
          <w:sz w:val="22"/>
          <w:szCs w:val="22"/>
        </w:rPr>
        <w:t>f</w:t>
      </w:r>
      <w:r w:rsidR="00E83847" w:rsidRPr="00767E19">
        <w:rPr>
          <w:rFonts w:ascii="Arial" w:hAnsi="Arial"/>
          <w:sz w:val="22"/>
          <w:szCs w:val="22"/>
        </w:rPr>
        <w:t>avoriser l’appropriation, la compréhension et donner une meilleure visibilité aux actions et aux réalisations du projet.</w:t>
      </w:r>
    </w:p>
    <w:p w14:paraId="5039CDDC" w14:textId="77777777" w:rsidR="00D74950" w:rsidRDefault="00D74950" w:rsidP="00D74950">
      <w:pPr>
        <w:spacing w:after="60"/>
        <w:jc w:val="both"/>
        <w:rPr>
          <w:rFonts w:ascii="Arial" w:hAnsi="Arial" w:cs="Calibri"/>
          <w:color w:val="000000"/>
        </w:rPr>
      </w:pPr>
    </w:p>
    <w:p w14:paraId="549B601D" w14:textId="77777777" w:rsidR="00D74950" w:rsidRPr="00D74950" w:rsidRDefault="00D74950" w:rsidP="00D74950">
      <w:pPr>
        <w:spacing w:after="60"/>
        <w:jc w:val="both"/>
        <w:rPr>
          <w:rFonts w:ascii="Arial" w:hAnsi="Arial" w:cs="Calibri"/>
          <w:color w:val="000000"/>
        </w:rPr>
      </w:pPr>
      <w:r w:rsidRPr="00D74950">
        <w:rPr>
          <w:rFonts w:ascii="Arial" w:hAnsi="Arial" w:cs="Calibri"/>
          <w:color w:val="000000"/>
        </w:rPr>
        <w:t>Les présents termes de références ont pour but de servir de cadre de recrutement d’un consultant expert en communication pour conduire la mission d’élaboration d’une stratégie</w:t>
      </w:r>
      <w:r>
        <w:rPr>
          <w:rFonts w:ascii="Arial" w:hAnsi="Arial" w:cs="Calibri"/>
          <w:color w:val="000000"/>
        </w:rPr>
        <w:t>,</w:t>
      </w:r>
      <w:r w:rsidRPr="00D74950">
        <w:rPr>
          <w:rFonts w:ascii="Arial" w:hAnsi="Arial" w:cs="Calibri"/>
          <w:color w:val="000000"/>
        </w:rPr>
        <w:t xml:space="preserve"> d’un p</w:t>
      </w:r>
      <w:r>
        <w:rPr>
          <w:rFonts w:ascii="Arial" w:hAnsi="Arial" w:cs="Calibri"/>
          <w:color w:val="000000"/>
        </w:rPr>
        <w:t>lan de communication pour PromESSE et assister techniquement sa mise en application</w:t>
      </w:r>
      <w:r w:rsidRPr="00D74950">
        <w:rPr>
          <w:rFonts w:ascii="Arial" w:hAnsi="Arial" w:cs="Calibri"/>
          <w:color w:val="000000"/>
        </w:rPr>
        <w:t>.</w:t>
      </w:r>
    </w:p>
    <w:p w14:paraId="67C327A7" w14:textId="77777777" w:rsidR="00D74950" w:rsidRPr="00767E19" w:rsidRDefault="00D74950" w:rsidP="00D74950">
      <w:pPr>
        <w:pStyle w:val="Default"/>
        <w:spacing w:line="276" w:lineRule="auto"/>
        <w:jc w:val="both"/>
        <w:rPr>
          <w:rFonts w:ascii="Arial" w:hAnsi="Arial"/>
          <w:color w:val="auto"/>
          <w:sz w:val="22"/>
          <w:szCs w:val="22"/>
        </w:rPr>
      </w:pPr>
    </w:p>
    <w:p w14:paraId="44D519D1" w14:textId="77777777" w:rsidR="00E83847" w:rsidRPr="00767E19" w:rsidRDefault="00E83847" w:rsidP="00E83847">
      <w:pPr>
        <w:pStyle w:val="Default"/>
        <w:spacing w:line="276" w:lineRule="auto"/>
        <w:ind w:left="720"/>
        <w:jc w:val="both"/>
        <w:rPr>
          <w:rFonts w:ascii="Arial" w:hAnsi="Arial"/>
          <w:color w:val="auto"/>
          <w:sz w:val="22"/>
          <w:szCs w:val="22"/>
        </w:rPr>
      </w:pPr>
    </w:p>
    <w:p w14:paraId="3E4C5333" w14:textId="77777777" w:rsidR="008A1AFA" w:rsidRPr="00767E19" w:rsidRDefault="008A1AFA" w:rsidP="00347EAC">
      <w:pPr>
        <w:pStyle w:val="Default"/>
        <w:numPr>
          <w:ilvl w:val="0"/>
          <w:numId w:val="7"/>
        </w:numPr>
        <w:spacing w:after="240" w:line="276" w:lineRule="auto"/>
        <w:jc w:val="both"/>
        <w:rPr>
          <w:b/>
          <w:bCs/>
        </w:rPr>
      </w:pPr>
      <w:r w:rsidRPr="00767E19">
        <w:rPr>
          <w:b/>
          <w:bCs/>
        </w:rPr>
        <w:lastRenderedPageBreak/>
        <w:t>OBJECTIFS DE LA MISSION</w:t>
      </w:r>
    </w:p>
    <w:p w14:paraId="11209110" w14:textId="77777777" w:rsidR="00C25EA4" w:rsidRPr="00767E19" w:rsidRDefault="00C25EA4" w:rsidP="00E72C63">
      <w:pPr>
        <w:pStyle w:val="Default"/>
        <w:spacing w:line="276" w:lineRule="auto"/>
        <w:jc w:val="both"/>
        <w:rPr>
          <w:rFonts w:ascii="Arial" w:hAnsi="Arial" w:cs="Arial"/>
          <w:color w:val="auto"/>
          <w:sz w:val="22"/>
          <w:szCs w:val="22"/>
        </w:rPr>
      </w:pPr>
      <w:r w:rsidRPr="00767E19">
        <w:rPr>
          <w:rFonts w:ascii="Arial" w:hAnsi="Arial" w:cs="Arial"/>
          <w:color w:val="auto"/>
          <w:sz w:val="22"/>
          <w:szCs w:val="22"/>
        </w:rPr>
        <w:t>Dans ce contexte, le MESRS compte recruter, sur une base compétitive, un consultant individuel et lui confier la mission de </w:t>
      </w:r>
      <w:r w:rsidRPr="00767E19">
        <w:rPr>
          <w:rFonts w:ascii="Arial" w:hAnsi="Arial" w:cs="Arial"/>
          <w:b/>
          <w:bCs/>
          <w:color w:val="auto"/>
          <w:sz w:val="22"/>
          <w:szCs w:val="22"/>
        </w:rPr>
        <w:t>(i)</w:t>
      </w:r>
      <w:r w:rsidRPr="00767E19">
        <w:rPr>
          <w:rFonts w:ascii="Arial" w:hAnsi="Arial" w:cs="Arial"/>
          <w:color w:val="auto"/>
          <w:sz w:val="22"/>
          <w:szCs w:val="22"/>
        </w:rPr>
        <w:t xml:space="preserve"> </w:t>
      </w:r>
      <w:r w:rsidR="005A6886" w:rsidRPr="00767E19">
        <w:rPr>
          <w:rFonts w:ascii="Arial" w:hAnsi="Arial" w:cs="Arial"/>
          <w:color w:val="auto"/>
          <w:sz w:val="22"/>
          <w:szCs w:val="22"/>
        </w:rPr>
        <w:t xml:space="preserve">concevoir </w:t>
      </w:r>
      <w:r w:rsidR="000A0DFC">
        <w:rPr>
          <w:rFonts w:ascii="Arial" w:hAnsi="Arial" w:cs="Arial"/>
          <w:color w:val="auto"/>
          <w:sz w:val="22"/>
          <w:szCs w:val="22"/>
        </w:rPr>
        <w:t xml:space="preserve">et faire valider </w:t>
      </w:r>
      <w:r w:rsidR="005A6886" w:rsidRPr="00767E19">
        <w:rPr>
          <w:rFonts w:ascii="Arial" w:hAnsi="Arial" w:cs="Arial"/>
          <w:color w:val="auto"/>
          <w:sz w:val="22"/>
          <w:szCs w:val="22"/>
        </w:rPr>
        <w:t>une stratégie de communication pour PromESsE</w:t>
      </w:r>
      <w:r w:rsidR="000A0DFC">
        <w:rPr>
          <w:rFonts w:ascii="Arial" w:hAnsi="Arial" w:cs="Arial"/>
          <w:color w:val="auto"/>
          <w:sz w:val="22"/>
          <w:szCs w:val="22"/>
        </w:rPr>
        <w:t>,</w:t>
      </w:r>
      <w:r w:rsidR="005A6886" w:rsidRPr="00767E19">
        <w:rPr>
          <w:rFonts w:ascii="Arial" w:hAnsi="Arial" w:cs="Arial"/>
          <w:color w:val="auto"/>
          <w:sz w:val="22"/>
          <w:szCs w:val="22"/>
        </w:rPr>
        <w:t xml:space="preserve"> </w:t>
      </w:r>
      <w:r w:rsidRPr="00767E19">
        <w:rPr>
          <w:rFonts w:ascii="Arial" w:hAnsi="Arial" w:cs="Arial"/>
          <w:b/>
          <w:bCs/>
          <w:color w:val="auto"/>
          <w:sz w:val="22"/>
          <w:szCs w:val="22"/>
        </w:rPr>
        <w:t>(ii)</w:t>
      </w:r>
      <w:r w:rsidRPr="00767E19">
        <w:rPr>
          <w:rFonts w:ascii="Arial" w:hAnsi="Arial" w:cs="Arial"/>
          <w:color w:val="auto"/>
          <w:sz w:val="22"/>
          <w:szCs w:val="22"/>
        </w:rPr>
        <w:t xml:space="preserve"> </w:t>
      </w:r>
      <w:r w:rsidR="008E4E34" w:rsidRPr="00767E19">
        <w:rPr>
          <w:rFonts w:ascii="Arial" w:hAnsi="Arial" w:cs="Arial"/>
          <w:color w:val="auto"/>
          <w:sz w:val="22"/>
          <w:szCs w:val="22"/>
        </w:rPr>
        <w:t xml:space="preserve">élaborer </w:t>
      </w:r>
      <w:r w:rsidR="00D74950">
        <w:rPr>
          <w:rFonts w:ascii="Arial" w:hAnsi="Arial" w:cs="Arial"/>
          <w:color w:val="auto"/>
          <w:sz w:val="22"/>
          <w:szCs w:val="22"/>
        </w:rPr>
        <w:t>un Plan d’a</w:t>
      </w:r>
      <w:r w:rsidR="005A6886" w:rsidRPr="00767E19">
        <w:rPr>
          <w:rFonts w:ascii="Arial" w:hAnsi="Arial" w:cs="Arial"/>
          <w:color w:val="auto"/>
          <w:sz w:val="22"/>
          <w:szCs w:val="22"/>
        </w:rPr>
        <w:t xml:space="preserve">ction </w:t>
      </w:r>
      <w:r w:rsidR="000A0DFC">
        <w:rPr>
          <w:rFonts w:ascii="Arial" w:hAnsi="Arial" w:cs="Arial"/>
          <w:color w:val="auto"/>
          <w:sz w:val="22"/>
          <w:szCs w:val="22"/>
        </w:rPr>
        <w:t xml:space="preserve">pour soutenir sa mise en œuvre et, </w:t>
      </w:r>
      <w:r w:rsidR="000A0DFC" w:rsidRPr="000A0DFC">
        <w:rPr>
          <w:rFonts w:ascii="Arial" w:hAnsi="Arial" w:cs="Arial"/>
          <w:b/>
          <w:bCs/>
          <w:color w:val="auto"/>
          <w:sz w:val="22"/>
          <w:szCs w:val="22"/>
        </w:rPr>
        <w:t>(iii)</w:t>
      </w:r>
      <w:r w:rsidR="000A0DFC">
        <w:rPr>
          <w:rFonts w:ascii="Arial" w:hAnsi="Arial" w:cs="Arial"/>
          <w:color w:val="auto"/>
          <w:sz w:val="22"/>
          <w:szCs w:val="22"/>
        </w:rPr>
        <w:t xml:space="preserve"> </w:t>
      </w:r>
      <w:r w:rsidR="005A6886" w:rsidRPr="00767E19">
        <w:rPr>
          <w:rFonts w:ascii="Arial" w:hAnsi="Arial" w:cs="Arial"/>
          <w:color w:val="auto"/>
          <w:sz w:val="22"/>
          <w:szCs w:val="22"/>
        </w:rPr>
        <w:t xml:space="preserve"> </w:t>
      </w:r>
      <w:r w:rsidR="000A0DFC">
        <w:rPr>
          <w:rFonts w:ascii="Arial" w:hAnsi="Arial" w:cs="Arial"/>
          <w:color w:val="auto"/>
          <w:sz w:val="22"/>
          <w:szCs w:val="22"/>
        </w:rPr>
        <w:t xml:space="preserve">assister les </w:t>
      </w:r>
      <w:r w:rsidR="00D74950">
        <w:rPr>
          <w:rFonts w:ascii="Arial" w:hAnsi="Arial" w:cs="Arial"/>
          <w:color w:val="auto"/>
          <w:sz w:val="22"/>
          <w:szCs w:val="22"/>
        </w:rPr>
        <w:t xml:space="preserve">différentes </w:t>
      </w:r>
      <w:r w:rsidR="000A0DFC">
        <w:rPr>
          <w:rFonts w:ascii="Arial" w:hAnsi="Arial" w:cs="Arial"/>
          <w:color w:val="auto"/>
          <w:sz w:val="22"/>
          <w:szCs w:val="22"/>
        </w:rPr>
        <w:t>structures du MESRS dans l’exécution</w:t>
      </w:r>
      <w:r w:rsidR="00D74950">
        <w:rPr>
          <w:rFonts w:ascii="Arial" w:hAnsi="Arial" w:cs="Arial"/>
          <w:color w:val="auto"/>
          <w:sz w:val="22"/>
          <w:szCs w:val="22"/>
        </w:rPr>
        <w:t xml:space="preserve"> de ce plan d’actions</w:t>
      </w:r>
      <w:r w:rsidR="000A0DFC">
        <w:rPr>
          <w:rFonts w:ascii="Arial" w:hAnsi="Arial" w:cs="Arial"/>
          <w:color w:val="auto"/>
          <w:sz w:val="22"/>
          <w:szCs w:val="22"/>
        </w:rPr>
        <w:t>.</w:t>
      </w:r>
    </w:p>
    <w:p w14:paraId="2969DBDF" w14:textId="77777777" w:rsidR="00D74950" w:rsidRDefault="00D74950" w:rsidP="000A0DFC">
      <w:pPr>
        <w:pStyle w:val="Default"/>
        <w:spacing w:line="276" w:lineRule="auto"/>
        <w:jc w:val="both"/>
        <w:rPr>
          <w:rFonts w:asciiTheme="minorBidi" w:hAnsiTheme="minorBidi" w:cstheme="minorBidi"/>
          <w:iCs/>
          <w:sz w:val="22"/>
          <w:szCs w:val="22"/>
        </w:rPr>
      </w:pPr>
    </w:p>
    <w:p w14:paraId="5D24B14F" w14:textId="77777777" w:rsidR="003516FC" w:rsidRPr="00767E19" w:rsidRDefault="00D87550" w:rsidP="000A0DFC">
      <w:pPr>
        <w:pStyle w:val="Default"/>
        <w:spacing w:line="276" w:lineRule="auto"/>
        <w:jc w:val="both"/>
        <w:rPr>
          <w:rFonts w:asciiTheme="minorBidi" w:hAnsiTheme="minorBidi" w:cstheme="minorBidi"/>
          <w:sz w:val="22"/>
          <w:szCs w:val="22"/>
        </w:rPr>
      </w:pPr>
      <w:r w:rsidRPr="00767E19">
        <w:rPr>
          <w:rFonts w:asciiTheme="minorBidi" w:hAnsiTheme="minorBidi" w:cstheme="minorBidi"/>
          <w:iCs/>
          <w:sz w:val="22"/>
          <w:szCs w:val="22"/>
        </w:rPr>
        <w:t xml:space="preserve">La mission principale du spécialiste en communication est de </w:t>
      </w:r>
      <w:r w:rsidR="000A0DFC">
        <w:rPr>
          <w:rFonts w:asciiTheme="minorBidi" w:hAnsiTheme="minorBidi" w:cstheme="minorBidi"/>
          <w:sz w:val="22"/>
          <w:szCs w:val="22"/>
        </w:rPr>
        <w:t>s</w:t>
      </w:r>
      <w:r w:rsidRPr="00767E19">
        <w:rPr>
          <w:rFonts w:asciiTheme="minorBidi" w:hAnsiTheme="minorBidi" w:cstheme="minorBidi"/>
          <w:sz w:val="22"/>
          <w:szCs w:val="22"/>
        </w:rPr>
        <w:t xml:space="preserve">outenir la mise en œuvre du PromESsE dans sa globalité, promouvoir une forte adhésion de l’ensemble des parties prenantes et des bénéficiaires, et assurer </w:t>
      </w:r>
      <w:r w:rsidR="000A0DFC">
        <w:rPr>
          <w:rFonts w:asciiTheme="minorBidi" w:hAnsiTheme="minorBidi" w:cstheme="minorBidi"/>
          <w:sz w:val="22"/>
          <w:szCs w:val="22"/>
        </w:rPr>
        <w:t xml:space="preserve">la </w:t>
      </w:r>
      <w:r w:rsidRPr="00767E19">
        <w:rPr>
          <w:rFonts w:asciiTheme="minorBidi" w:hAnsiTheme="minorBidi" w:cstheme="minorBidi"/>
          <w:sz w:val="22"/>
          <w:szCs w:val="22"/>
        </w:rPr>
        <w:t>visibilité des progrès réalisés en lien avec les objectifs fixés.</w:t>
      </w:r>
    </w:p>
    <w:p w14:paraId="63B2FF7C" w14:textId="77777777" w:rsidR="00D87550" w:rsidRPr="00767E19" w:rsidRDefault="00D87550" w:rsidP="00831006">
      <w:pPr>
        <w:pStyle w:val="Default"/>
        <w:spacing w:line="276" w:lineRule="auto"/>
        <w:jc w:val="both"/>
        <w:rPr>
          <w:rFonts w:ascii="Arial" w:hAnsi="Arial" w:cs="Arial"/>
          <w:color w:val="auto"/>
          <w:sz w:val="22"/>
          <w:szCs w:val="22"/>
        </w:rPr>
      </w:pPr>
    </w:p>
    <w:p w14:paraId="65002571" w14:textId="77777777" w:rsidR="003516FC" w:rsidRPr="00767E19" w:rsidRDefault="00B7398D" w:rsidP="00347EAC">
      <w:pPr>
        <w:pStyle w:val="Default"/>
        <w:numPr>
          <w:ilvl w:val="0"/>
          <w:numId w:val="7"/>
        </w:numPr>
        <w:spacing w:after="240" w:line="276" w:lineRule="auto"/>
        <w:jc w:val="both"/>
        <w:rPr>
          <w:b/>
          <w:bCs/>
          <w:color w:val="auto"/>
        </w:rPr>
      </w:pPr>
      <w:r w:rsidRPr="00767E19">
        <w:rPr>
          <w:b/>
          <w:bCs/>
          <w:color w:val="auto"/>
        </w:rPr>
        <w:t>ROLE ET RESPONSABILITES</w:t>
      </w:r>
      <w:r w:rsidR="00234369" w:rsidRPr="00767E19">
        <w:rPr>
          <w:b/>
          <w:bCs/>
          <w:color w:val="auto"/>
        </w:rPr>
        <w:t xml:space="preserve"> RESPECTIVES</w:t>
      </w:r>
    </w:p>
    <w:p w14:paraId="51A94162" w14:textId="77777777" w:rsidR="0040429B" w:rsidRPr="003D3814" w:rsidRDefault="0040429B" w:rsidP="00AD7736">
      <w:pPr>
        <w:autoSpaceDE w:val="0"/>
        <w:autoSpaceDN w:val="0"/>
        <w:adjustRightInd w:val="0"/>
        <w:jc w:val="both"/>
        <w:rPr>
          <w:rFonts w:asciiTheme="minorBidi" w:hAnsiTheme="minorBidi" w:cstheme="minorBidi"/>
          <w:iCs/>
        </w:rPr>
      </w:pPr>
      <w:r w:rsidRPr="00767E19">
        <w:rPr>
          <w:rFonts w:asciiTheme="minorBidi" w:hAnsiTheme="minorBidi" w:cstheme="minorBidi"/>
          <w:iCs/>
        </w:rPr>
        <w:t>Le</w:t>
      </w:r>
      <w:r w:rsidR="000A0DFC">
        <w:rPr>
          <w:rFonts w:asciiTheme="minorBidi" w:hAnsiTheme="minorBidi" w:cstheme="minorBidi"/>
          <w:iCs/>
        </w:rPr>
        <w:t>/la</w:t>
      </w:r>
      <w:r w:rsidRPr="00767E19">
        <w:rPr>
          <w:rFonts w:asciiTheme="minorBidi" w:hAnsiTheme="minorBidi" w:cstheme="minorBidi"/>
          <w:iCs/>
        </w:rPr>
        <w:t xml:space="preserve"> spécialiste en communication travaillera sous l’autorité du coordonnateur de l’UGPO</w:t>
      </w:r>
      <w:r w:rsidR="00AD7736">
        <w:rPr>
          <w:rFonts w:asciiTheme="minorBidi" w:hAnsiTheme="minorBidi" w:cstheme="minorBidi"/>
          <w:iCs/>
        </w:rPr>
        <w:t xml:space="preserve"> et </w:t>
      </w:r>
      <w:r w:rsidR="004146EE">
        <w:rPr>
          <w:rFonts w:asciiTheme="minorBidi" w:hAnsiTheme="minorBidi" w:cstheme="minorBidi"/>
          <w:iCs/>
        </w:rPr>
        <w:t xml:space="preserve">en étroite collaboration avec la Cellule de Communication du Ministère ; </w:t>
      </w:r>
      <w:r w:rsidR="00AD7736">
        <w:rPr>
          <w:rFonts w:asciiTheme="minorBidi" w:hAnsiTheme="minorBidi" w:cstheme="minorBidi"/>
          <w:iCs/>
        </w:rPr>
        <w:t xml:space="preserve">sa </w:t>
      </w:r>
      <w:r w:rsidR="00510EE8" w:rsidRPr="00767E19">
        <w:rPr>
          <w:rFonts w:asciiTheme="minorBidi" w:hAnsiTheme="minorBidi" w:cstheme="minorBidi"/>
          <w:iCs/>
        </w:rPr>
        <w:t xml:space="preserve">mission </w:t>
      </w:r>
      <w:r w:rsidR="00510EE8" w:rsidRPr="003D3814">
        <w:rPr>
          <w:rFonts w:asciiTheme="minorBidi" w:hAnsiTheme="minorBidi" w:cstheme="minorBidi"/>
          <w:iCs/>
        </w:rPr>
        <w:t>s’articulera autour des axes suivants</w:t>
      </w:r>
      <w:r w:rsidRPr="003D3814">
        <w:rPr>
          <w:rFonts w:asciiTheme="minorBidi" w:hAnsiTheme="minorBidi" w:cstheme="minorBidi"/>
          <w:iCs/>
        </w:rPr>
        <w:t>:</w:t>
      </w:r>
    </w:p>
    <w:p w14:paraId="653E2491" w14:textId="042F66DC" w:rsidR="002763B8" w:rsidRPr="00767E19" w:rsidRDefault="00990264" w:rsidP="000A0DFC">
      <w:pPr>
        <w:pStyle w:val="Paragraphedeliste"/>
        <w:numPr>
          <w:ilvl w:val="0"/>
          <w:numId w:val="20"/>
        </w:numPr>
        <w:autoSpaceDE w:val="0"/>
        <w:autoSpaceDN w:val="0"/>
        <w:adjustRightInd w:val="0"/>
        <w:ind w:left="426"/>
        <w:jc w:val="both"/>
        <w:rPr>
          <w:rFonts w:asciiTheme="minorBidi" w:hAnsiTheme="minorBidi" w:cstheme="minorBidi"/>
          <w:iCs/>
          <w:sz w:val="22"/>
          <w:szCs w:val="22"/>
        </w:rPr>
      </w:pPr>
      <w:r w:rsidRPr="00767E19">
        <w:rPr>
          <w:rFonts w:asciiTheme="minorBidi" w:hAnsiTheme="minorBidi" w:cstheme="minorBidi"/>
          <w:b/>
          <w:bCs/>
          <w:iCs/>
          <w:sz w:val="22"/>
          <w:szCs w:val="22"/>
        </w:rPr>
        <w:t xml:space="preserve">Communication Interne </w:t>
      </w:r>
      <w:r w:rsidRPr="00767E19">
        <w:rPr>
          <w:rFonts w:asciiTheme="minorBidi" w:hAnsiTheme="minorBidi" w:cstheme="minorBidi"/>
          <w:iCs/>
          <w:sz w:val="22"/>
          <w:szCs w:val="22"/>
        </w:rPr>
        <w:t xml:space="preserve">: mettre les </w:t>
      </w:r>
      <w:r w:rsidR="000A0DFC">
        <w:rPr>
          <w:rFonts w:asciiTheme="minorBidi" w:hAnsiTheme="minorBidi" w:cstheme="minorBidi"/>
          <w:iCs/>
          <w:sz w:val="22"/>
          <w:szCs w:val="22"/>
        </w:rPr>
        <w:t>acteurs de la mise en œuvre du P</w:t>
      </w:r>
      <w:r w:rsidRPr="00767E19">
        <w:rPr>
          <w:rFonts w:asciiTheme="minorBidi" w:hAnsiTheme="minorBidi" w:cstheme="minorBidi"/>
          <w:iCs/>
          <w:sz w:val="22"/>
          <w:szCs w:val="22"/>
        </w:rPr>
        <w:t>rojet</w:t>
      </w:r>
      <w:r w:rsidR="002E4CAF">
        <w:rPr>
          <w:rFonts w:asciiTheme="minorBidi" w:hAnsiTheme="minorBidi" w:cstheme="minorBidi"/>
          <w:iCs/>
          <w:sz w:val="22"/>
          <w:szCs w:val="22"/>
        </w:rPr>
        <w:t xml:space="preserve"> (</w:t>
      </w:r>
      <w:r w:rsidR="002E4CAF" w:rsidRPr="002E4CAF">
        <w:rPr>
          <w:rFonts w:asciiTheme="minorBidi" w:hAnsiTheme="minorBidi" w:cstheme="minorBidi"/>
          <w:i/>
          <w:iCs/>
          <w:sz w:val="22"/>
          <w:szCs w:val="22"/>
        </w:rPr>
        <w:t>Structures centrales, agences associées, Offices des Œuvres universitaires, institutions universitaires, etc..)</w:t>
      </w:r>
      <w:r w:rsidRPr="00767E19">
        <w:rPr>
          <w:rFonts w:asciiTheme="minorBidi" w:hAnsiTheme="minorBidi" w:cstheme="minorBidi"/>
          <w:iCs/>
          <w:sz w:val="22"/>
          <w:szCs w:val="22"/>
        </w:rPr>
        <w:t xml:space="preserve"> au même niveau d’information et susciter leur forte implication</w:t>
      </w:r>
      <w:r w:rsidR="001D6DCC">
        <w:rPr>
          <w:rFonts w:asciiTheme="minorBidi" w:hAnsiTheme="minorBidi" w:cstheme="minorBidi"/>
          <w:iCs/>
          <w:sz w:val="22"/>
          <w:szCs w:val="22"/>
        </w:rPr>
        <w:t> ;</w:t>
      </w:r>
    </w:p>
    <w:p w14:paraId="1C0DB1F5" w14:textId="7B57F16F" w:rsidR="002763B8" w:rsidRPr="00767E19" w:rsidRDefault="00990264" w:rsidP="008245F3">
      <w:pPr>
        <w:pStyle w:val="Paragraphedeliste"/>
        <w:numPr>
          <w:ilvl w:val="0"/>
          <w:numId w:val="20"/>
        </w:numPr>
        <w:autoSpaceDE w:val="0"/>
        <w:autoSpaceDN w:val="0"/>
        <w:adjustRightInd w:val="0"/>
        <w:ind w:left="426"/>
        <w:jc w:val="both"/>
        <w:rPr>
          <w:rFonts w:asciiTheme="minorBidi" w:hAnsiTheme="minorBidi" w:cstheme="minorBidi"/>
          <w:iCs/>
          <w:sz w:val="22"/>
          <w:szCs w:val="22"/>
        </w:rPr>
      </w:pPr>
      <w:r w:rsidRPr="00767E19">
        <w:rPr>
          <w:rFonts w:asciiTheme="minorBidi" w:hAnsiTheme="minorBidi" w:cstheme="minorBidi"/>
          <w:b/>
          <w:bCs/>
          <w:iCs/>
          <w:sz w:val="22"/>
          <w:szCs w:val="22"/>
        </w:rPr>
        <w:t xml:space="preserve">Communication en appui aux composantes </w:t>
      </w:r>
      <w:r w:rsidR="001D6DCC">
        <w:rPr>
          <w:rFonts w:asciiTheme="minorBidi" w:hAnsiTheme="minorBidi" w:cstheme="minorBidi"/>
          <w:b/>
          <w:bCs/>
          <w:iCs/>
          <w:sz w:val="22"/>
          <w:szCs w:val="22"/>
        </w:rPr>
        <w:t>du Projet</w:t>
      </w:r>
      <w:r w:rsidR="002E4CAF">
        <w:rPr>
          <w:rFonts w:asciiTheme="minorBidi" w:hAnsiTheme="minorBidi" w:cstheme="minorBidi"/>
          <w:iCs/>
          <w:sz w:val="22"/>
          <w:szCs w:val="22"/>
        </w:rPr>
        <w:t>: C</w:t>
      </w:r>
      <w:r w:rsidRPr="00767E19">
        <w:rPr>
          <w:rFonts w:asciiTheme="minorBidi" w:hAnsiTheme="minorBidi" w:cstheme="minorBidi"/>
          <w:iCs/>
          <w:sz w:val="22"/>
          <w:szCs w:val="22"/>
        </w:rPr>
        <w:t xml:space="preserve">ibler principalement les bénéficiaires et les parties prenantes </w:t>
      </w:r>
      <w:r w:rsidR="00E15EF5" w:rsidRPr="00767E19">
        <w:rPr>
          <w:rFonts w:asciiTheme="minorBidi" w:hAnsiTheme="minorBidi" w:cstheme="minorBidi"/>
          <w:i/>
          <w:sz w:val="22"/>
          <w:szCs w:val="22"/>
        </w:rPr>
        <w:t>(bénéficiaires directs et indirects</w:t>
      </w:r>
      <w:r w:rsidR="00471A90" w:rsidRPr="00767E19">
        <w:rPr>
          <w:rFonts w:asciiTheme="minorBidi" w:hAnsiTheme="minorBidi" w:cstheme="minorBidi"/>
          <w:i/>
          <w:sz w:val="22"/>
          <w:szCs w:val="22"/>
        </w:rPr>
        <w:t xml:space="preserve"> : </w:t>
      </w:r>
      <w:r w:rsidR="00E15EF5" w:rsidRPr="00767E19">
        <w:rPr>
          <w:rFonts w:asciiTheme="minorBidi" w:hAnsiTheme="minorBidi" w:cstheme="minorBidi"/>
          <w:i/>
          <w:sz w:val="22"/>
          <w:szCs w:val="22"/>
        </w:rPr>
        <w:t>monde universitaire</w:t>
      </w:r>
      <w:r w:rsidR="00471A90" w:rsidRPr="00767E19">
        <w:rPr>
          <w:rFonts w:asciiTheme="minorBidi" w:hAnsiTheme="minorBidi" w:cstheme="minorBidi"/>
          <w:i/>
          <w:sz w:val="22"/>
          <w:szCs w:val="22"/>
        </w:rPr>
        <w:t>,</w:t>
      </w:r>
      <w:r w:rsidR="00E15EF5" w:rsidRPr="00767E19">
        <w:rPr>
          <w:rFonts w:asciiTheme="minorBidi" w:hAnsiTheme="minorBidi" w:cstheme="minorBidi"/>
          <w:i/>
          <w:sz w:val="22"/>
          <w:szCs w:val="22"/>
        </w:rPr>
        <w:t xml:space="preserve"> associations estudiantines</w:t>
      </w:r>
      <w:r w:rsidR="00471A90" w:rsidRPr="00767E19">
        <w:rPr>
          <w:rFonts w:asciiTheme="minorBidi" w:hAnsiTheme="minorBidi" w:cstheme="minorBidi"/>
          <w:i/>
          <w:sz w:val="22"/>
          <w:szCs w:val="22"/>
        </w:rPr>
        <w:t>,</w:t>
      </w:r>
      <w:r w:rsidR="00E15EF5" w:rsidRPr="00767E19">
        <w:rPr>
          <w:rFonts w:asciiTheme="minorBidi" w:hAnsiTheme="minorBidi" w:cstheme="minorBidi"/>
          <w:i/>
          <w:sz w:val="22"/>
          <w:szCs w:val="22"/>
        </w:rPr>
        <w:t xml:space="preserve"> </w:t>
      </w:r>
      <w:r w:rsidR="002E4CAF">
        <w:rPr>
          <w:rFonts w:asciiTheme="minorBidi" w:hAnsiTheme="minorBidi" w:cstheme="minorBidi"/>
          <w:i/>
          <w:sz w:val="22"/>
          <w:szCs w:val="22"/>
        </w:rPr>
        <w:t xml:space="preserve">employeurs et </w:t>
      </w:r>
      <w:r w:rsidR="00E15EF5" w:rsidRPr="00767E19">
        <w:rPr>
          <w:rFonts w:asciiTheme="minorBidi" w:hAnsiTheme="minorBidi" w:cstheme="minorBidi"/>
          <w:i/>
          <w:sz w:val="22"/>
          <w:szCs w:val="22"/>
        </w:rPr>
        <w:t>secteur privé</w:t>
      </w:r>
      <w:r w:rsidR="00471A90" w:rsidRPr="00767E19">
        <w:rPr>
          <w:rFonts w:asciiTheme="minorBidi" w:hAnsiTheme="minorBidi" w:cstheme="minorBidi"/>
          <w:i/>
          <w:sz w:val="22"/>
          <w:szCs w:val="22"/>
        </w:rPr>
        <w:t>,</w:t>
      </w:r>
      <w:r w:rsidR="00E15EF5" w:rsidRPr="00767E19">
        <w:rPr>
          <w:rFonts w:asciiTheme="minorBidi" w:hAnsiTheme="minorBidi" w:cstheme="minorBidi"/>
          <w:i/>
          <w:sz w:val="22"/>
          <w:szCs w:val="22"/>
        </w:rPr>
        <w:t xml:space="preserve"> les </w:t>
      </w:r>
      <w:r w:rsidR="002E4CAF">
        <w:rPr>
          <w:rFonts w:asciiTheme="minorBidi" w:hAnsiTheme="minorBidi" w:cstheme="minorBidi"/>
          <w:i/>
          <w:sz w:val="22"/>
          <w:szCs w:val="22"/>
        </w:rPr>
        <w:t>différentes structures du MESRS et</w:t>
      </w:r>
      <w:r w:rsidR="001D6DCC">
        <w:rPr>
          <w:rFonts w:asciiTheme="minorBidi" w:hAnsiTheme="minorBidi" w:cstheme="minorBidi"/>
          <w:i/>
          <w:sz w:val="22"/>
          <w:szCs w:val="22"/>
        </w:rPr>
        <w:t xml:space="preserve"> les</w:t>
      </w:r>
      <w:r w:rsidR="00E15EF5" w:rsidRPr="00767E19">
        <w:rPr>
          <w:rFonts w:asciiTheme="minorBidi" w:hAnsiTheme="minorBidi" w:cstheme="minorBidi"/>
          <w:i/>
          <w:sz w:val="22"/>
          <w:szCs w:val="22"/>
        </w:rPr>
        <w:t xml:space="preserve"> partenaires impliqués dans la mise en </w:t>
      </w:r>
      <w:r w:rsidR="00C80AFE" w:rsidRPr="00767E19">
        <w:rPr>
          <w:rFonts w:asciiTheme="minorBidi" w:hAnsiTheme="minorBidi" w:cstheme="minorBidi"/>
          <w:i/>
          <w:sz w:val="22"/>
          <w:szCs w:val="22"/>
        </w:rPr>
        <w:t>œuvre</w:t>
      </w:r>
      <w:r w:rsidR="00471A90" w:rsidRPr="00767E19">
        <w:rPr>
          <w:rFonts w:asciiTheme="minorBidi" w:hAnsiTheme="minorBidi" w:cstheme="minorBidi"/>
          <w:i/>
          <w:sz w:val="22"/>
          <w:szCs w:val="22"/>
        </w:rPr>
        <w:t>,</w:t>
      </w:r>
      <w:r w:rsidR="00E15EF5" w:rsidRPr="00767E19">
        <w:rPr>
          <w:rFonts w:asciiTheme="minorBidi" w:hAnsiTheme="minorBidi" w:cstheme="minorBidi"/>
          <w:i/>
          <w:sz w:val="22"/>
          <w:szCs w:val="22"/>
        </w:rPr>
        <w:t xml:space="preserve"> </w:t>
      </w:r>
      <w:r w:rsidR="001D6DCC">
        <w:rPr>
          <w:rFonts w:asciiTheme="minorBidi" w:hAnsiTheme="minorBidi" w:cstheme="minorBidi"/>
          <w:i/>
          <w:sz w:val="22"/>
          <w:szCs w:val="22"/>
        </w:rPr>
        <w:t xml:space="preserve">les </w:t>
      </w:r>
      <w:r w:rsidR="00E15EF5" w:rsidRPr="00767E19">
        <w:rPr>
          <w:rFonts w:asciiTheme="minorBidi" w:hAnsiTheme="minorBidi" w:cstheme="minorBidi"/>
          <w:i/>
          <w:sz w:val="22"/>
          <w:szCs w:val="22"/>
        </w:rPr>
        <w:t>leaders d’opinion au niveau des groupes-cibles</w:t>
      </w:r>
      <w:r w:rsidR="00C80AFE" w:rsidRPr="00767E19">
        <w:rPr>
          <w:rFonts w:asciiTheme="minorBidi" w:hAnsiTheme="minorBidi" w:cstheme="minorBidi"/>
          <w:i/>
          <w:sz w:val="22"/>
          <w:szCs w:val="22"/>
        </w:rPr>
        <w:t>)</w:t>
      </w:r>
      <w:r w:rsidR="00E15EF5" w:rsidRPr="00767E19">
        <w:rPr>
          <w:rFonts w:asciiTheme="minorBidi" w:hAnsiTheme="minorBidi" w:cstheme="minorBidi"/>
          <w:iCs/>
          <w:sz w:val="22"/>
          <w:szCs w:val="22"/>
        </w:rPr>
        <w:t xml:space="preserve"> </w:t>
      </w:r>
      <w:r w:rsidRPr="00767E19">
        <w:rPr>
          <w:rFonts w:asciiTheme="minorBidi" w:hAnsiTheme="minorBidi" w:cstheme="minorBidi"/>
          <w:iCs/>
          <w:sz w:val="22"/>
          <w:szCs w:val="22"/>
        </w:rPr>
        <w:t>pour promouvoir leur participation et appropriation du projet</w:t>
      </w:r>
      <w:r w:rsidR="00C80AFE" w:rsidRPr="00767E19">
        <w:rPr>
          <w:rFonts w:asciiTheme="minorBidi" w:hAnsiTheme="minorBidi" w:cstheme="minorBidi"/>
          <w:iCs/>
          <w:sz w:val="22"/>
          <w:szCs w:val="22"/>
        </w:rPr>
        <w:t>,</w:t>
      </w:r>
      <w:r w:rsidR="00E43DF5" w:rsidRPr="00767E19">
        <w:rPr>
          <w:rFonts w:asciiTheme="minorBidi" w:hAnsiTheme="minorBidi" w:cstheme="minorBidi"/>
          <w:iCs/>
          <w:sz w:val="22"/>
          <w:szCs w:val="22"/>
        </w:rPr>
        <w:t xml:space="preserve"> </w:t>
      </w:r>
      <w:r w:rsidRPr="00767E19">
        <w:rPr>
          <w:rFonts w:asciiTheme="minorBidi" w:hAnsiTheme="minorBidi" w:cstheme="minorBidi"/>
          <w:iCs/>
          <w:sz w:val="22"/>
          <w:szCs w:val="22"/>
        </w:rPr>
        <w:t>gérer les attentes</w:t>
      </w:r>
      <w:r w:rsidR="00C80AFE" w:rsidRPr="00767E19">
        <w:rPr>
          <w:rFonts w:asciiTheme="minorBidi" w:hAnsiTheme="minorBidi" w:cstheme="minorBidi"/>
          <w:iCs/>
          <w:sz w:val="22"/>
          <w:szCs w:val="22"/>
        </w:rPr>
        <w:t xml:space="preserve">, </w:t>
      </w:r>
      <w:r w:rsidRPr="00767E19">
        <w:rPr>
          <w:rFonts w:asciiTheme="minorBidi" w:hAnsiTheme="minorBidi" w:cstheme="minorBidi"/>
          <w:iCs/>
          <w:sz w:val="22"/>
          <w:szCs w:val="22"/>
        </w:rPr>
        <w:t>gérer les crises</w:t>
      </w:r>
      <w:r w:rsidR="00E43DF5" w:rsidRPr="00767E19">
        <w:rPr>
          <w:rFonts w:asciiTheme="minorBidi" w:hAnsiTheme="minorBidi" w:cstheme="minorBidi"/>
          <w:iCs/>
          <w:sz w:val="22"/>
          <w:szCs w:val="22"/>
        </w:rPr>
        <w:t xml:space="preserve"> </w:t>
      </w:r>
      <w:r w:rsidR="00C80AFE" w:rsidRPr="00767E19">
        <w:rPr>
          <w:rFonts w:asciiTheme="minorBidi" w:hAnsiTheme="minorBidi" w:cstheme="minorBidi"/>
          <w:iCs/>
          <w:sz w:val="22"/>
          <w:szCs w:val="22"/>
        </w:rPr>
        <w:t>etc.</w:t>
      </w:r>
      <w:r w:rsidR="00E43DF5" w:rsidRPr="00767E19">
        <w:rPr>
          <w:rFonts w:asciiTheme="minorBidi" w:hAnsiTheme="minorBidi" w:cstheme="minorBidi"/>
          <w:iCs/>
          <w:sz w:val="22"/>
          <w:szCs w:val="22"/>
        </w:rPr>
        <w:t> ;</w:t>
      </w:r>
      <w:r w:rsidRPr="00767E19">
        <w:rPr>
          <w:rFonts w:asciiTheme="minorBidi" w:hAnsiTheme="minorBidi" w:cstheme="minorBidi"/>
          <w:iCs/>
          <w:sz w:val="22"/>
          <w:szCs w:val="22"/>
        </w:rPr>
        <w:t xml:space="preserve"> </w:t>
      </w:r>
    </w:p>
    <w:p w14:paraId="5470D154" w14:textId="3936CC14" w:rsidR="00E43DF5" w:rsidRPr="00767E19" w:rsidRDefault="00990264" w:rsidP="008245F3">
      <w:pPr>
        <w:pStyle w:val="Paragraphedeliste"/>
        <w:numPr>
          <w:ilvl w:val="0"/>
          <w:numId w:val="20"/>
        </w:numPr>
        <w:autoSpaceDE w:val="0"/>
        <w:autoSpaceDN w:val="0"/>
        <w:adjustRightInd w:val="0"/>
        <w:ind w:left="426"/>
        <w:jc w:val="both"/>
        <w:rPr>
          <w:rFonts w:asciiTheme="minorBidi" w:hAnsiTheme="minorBidi" w:cstheme="minorBidi"/>
          <w:iCs/>
          <w:sz w:val="22"/>
          <w:szCs w:val="22"/>
        </w:rPr>
      </w:pPr>
      <w:r w:rsidRPr="00767E19">
        <w:rPr>
          <w:rFonts w:asciiTheme="minorBidi" w:hAnsiTheme="minorBidi" w:cstheme="minorBidi"/>
          <w:b/>
          <w:bCs/>
          <w:sz w:val="22"/>
          <w:szCs w:val="22"/>
        </w:rPr>
        <w:t>Communication en appui aux réformes proposées</w:t>
      </w:r>
      <w:r w:rsidR="00471A90" w:rsidRPr="00767E19">
        <w:rPr>
          <w:rFonts w:asciiTheme="minorBidi" w:hAnsiTheme="minorBidi" w:cstheme="minorBidi"/>
          <w:b/>
          <w:bCs/>
          <w:sz w:val="22"/>
          <w:szCs w:val="22"/>
        </w:rPr>
        <w:t xml:space="preserve"> : </w:t>
      </w:r>
      <w:r w:rsidRPr="00767E19">
        <w:rPr>
          <w:rFonts w:asciiTheme="minorBidi" w:hAnsiTheme="minorBidi" w:cstheme="minorBidi"/>
          <w:sz w:val="22"/>
          <w:szCs w:val="22"/>
        </w:rPr>
        <w:t>Analyse</w:t>
      </w:r>
      <w:r w:rsidR="002E4CAF">
        <w:rPr>
          <w:rFonts w:asciiTheme="minorBidi" w:hAnsiTheme="minorBidi" w:cstheme="minorBidi"/>
          <w:sz w:val="22"/>
          <w:szCs w:val="22"/>
        </w:rPr>
        <w:t>r</w:t>
      </w:r>
      <w:r w:rsidRPr="00767E19">
        <w:rPr>
          <w:rFonts w:asciiTheme="minorBidi" w:hAnsiTheme="minorBidi" w:cstheme="minorBidi"/>
          <w:sz w:val="22"/>
          <w:szCs w:val="22"/>
        </w:rPr>
        <w:t xml:space="preserve"> </w:t>
      </w:r>
      <w:r w:rsidR="002E4CAF">
        <w:rPr>
          <w:rFonts w:asciiTheme="minorBidi" w:hAnsiTheme="minorBidi" w:cstheme="minorBidi"/>
          <w:sz w:val="22"/>
          <w:szCs w:val="22"/>
        </w:rPr>
        <w:t>l</w:t>
      </w:r>
      <w:r w:rsidRPr="00767E19">
        <w:rPr>
          <w:rFonts w:asciiTheme="minorBidi" w:hAnsiTheme="minorBidi" w:cstheme="minorBidi"/>
          <w:sz w:val="22"/>
          <w:szCs w:val="22"/>
        </w:rPr>
        <w:t>es parties prenantes</w:t>
      </w:r>
      <w:r w:rsidR="002E4CAF">
        <w:rPr>
          <w:rFonts w:asciiTheme="minorBidi" w:hAnsiTheme="minorBidi" w:cstheme="minorBidi"/>
          <w:sz w:val="22"/>
          <w:szCs w:val="22"/>
        </w:rPr>
        <w:t>, leurs attentes  et interactions potentielles ainsi que les</w:t>
      </w:r>
      <w:r w:rsidRPr="00767E19">
        <w:rPr>
          <w:rFonts w:asciiTheme="minorBidi" w:hAnsiTheme="minorBidi" w:cstheme="minorBidi"/>
          <w:sz w:val="22"/>
          <w:szCs w:val="22"/>
        </w:rPr>
        <w:t xml:space="preserve"> risques </w:t>
      </w:r>
      <w:r w:rsidR="002E4CAF">
        <w:rPr>
          <w:rFonts w:asciiTheme="minorBidi" w:hAnsiTheme="minorBidi" w:cstheme="minorBidi"/>
          <w:sz w:val="22"/>
          <w:szCs w:val="22"/>
        </w:rPr>
        <w:t>de conflits éventuels (</w:t>
      </w:r>
      <w:r w:rsidRPr="00767E19">
        <w:rPr>
          <w:rFonts w:asciiTheme="minorBidi" w:hAnsiTheme="minorBidi" w:cstheme="minorBidi"/>
          <w:sz w:val="22"/>
          <w:szCs w:val="22"/>
        </w:rPr>
        <w:t>communication</w:t>
      </w:r>
      <w:r w:rsidR="002E4CAF">
        <w:rPr>
          <w:rFonts w:asciiTheme="minorBidi" w:hAnsiTheme="minorBidi" w:cstheme="minorBidi"/>
          <w:sz w:val="22"/>
          <w:szCs w:val="22"/>
        </w:rPr>
        <w:t xml:space="preserve"> de crise</w:t>
      </w:r>
      <w:r w:rsidRPr="00767E19">
        <w:rPr>
          <w:rFonts w:asciiTheme="minorBidi" w:hAnsiTheme="minorBidi" w:cstheme="minorBidi"/>
          <w:sz w:val="22"/>
          <w:szCs w:val="22"/>
        </w:rPr>
        <w:t>)</w:t>
      </w:r>
      <w:r w:rsidR="00E43DF5" w:rsidRPr="00767E19">
        <w:rPr>
          <w:rFonts w:asciiTheme="minorBidi" w:hAnsiTheme="minorBidi" w:cstheme="minorBidi"/>
          <w:sz w:val="22"/>
          <w:szCs w:val="22"/>
        </w:rPr>
        <w:t> ;</w:t>
      </w:r>
      <w:r w:rsidR="00E43DF5" w:rsidRPr="00767E19">
        <w:rPr>
          <w:rFonts w:asciiTheme="minorBidi" w:hAnsiTheme="minorBidi" w:cstheme="minorBidi"/>
          <w:b/>
          <w:bCs/>
          <w:i/>
          <w:iCs/>
          <w:sz w:val="22"/>
          <w:szCs w:val="22"/>
        </w:rPr>
        <w:t xml:space="preserve"> </w:t>
      </w:r>
      <w:r w:rsidR="00C3771F">
        <w:rPr>
          <w:rFonts w:asciiTheme="minorBidi" w:hAnsiTheme="minorBidi" w:cstheme="minorBidi"/>
          <w:bCs/>
          <w:iCs/>
          <w:sz w:val="22"/>
          <w:szCs w:val="22"/>
        </w:rPr>
        <w:t>proposer un plan de gestion de ces risques.</w:t>
      </w:r>
    </w:p>
    <w:p w14:paraId="071B6EBE" w14:textId="54873376" w:rsidR="002763B8" w:rsidRPr="00767E19" w:rsidRDefault="00990264" w:rsidP="008245F3">
      <w:pPr>
        <w:pStyle w:val="Paragraphedeliste"/>
        <w:numPr>
          <w:ilvl w:val="0"/>
          <w:numId w:val="20"/>
        </w:numPr>
        <w:autoSpaceDE w:val="0"/>
        <w:autoSpaceDN w:val="0"/>
        <w:adjustRightInd w:val="0"/>
        <w:ind w:left="426"/>
        <w:jc w:val="both"/>
        <w:rPr>
          <w:rFonts w:asciiTheme="minorBidi" w:hAnsiTheme="minorBidi" w:cstheme="minorBidi"/>
          <w:iCs/>
          <w:sz w:val="22"/>
          <w:szCs w:val="22"/>
        </w:rPr>
      </w:pPr>
      <w:r w:rsidRPr="00767E19">
        <w:rPr>
          <w:rFonts w:asciiTheme="minorBidi" w:hAnsiTheme="minorBidi" w:cstheme="minorBidi"/>
          <w:b/>
          <w:bCs/>
          <w:iCs/>
          <w:sz w:val="22"/>
          <w:szCs w:val="22"/>
        </w:rPr>
        <w:t xml:space="preserve">Communication Externe </w:t>
      </w:r>
      <w:r w:rsidRPr="00767E19">
        <w:rPr>
          <w:rFonts w:asciiTheme="minorBidi" w:hAnsiTheme="minorBidi" w:cstheme="minorBidi"/>
          <w:iCs/>
          <w:sz w:val="22"/>
          <w:szCs w:val="22"/>
        </w:rPr>
        <w:t xml:space="preserve">: </w:t>
      </w:r>
      <w:r w:rsidR="00CF542B" w:rsidRPr="00767E19">
        <w:rPr>
          <w:rFonts w:asciiTheme="minorBidi" w:hAnsiTheme="minorBidi" w:cstheme="minorBidi"/>
          <w:iCs/>
          <w:sz w:val="22"/>
          <w:szCs w:val="22"/>
        </w:rPr>
        <w:t>Assurer la v</w:t>
      </w:r>
      <w:r w:rsidR="002E4CAF">
        <w:rPr>
          <w:rFonts w:asciiTheme="minorBidi" w:hAnsiTheme="minorBidi" w:cstheme="minorBidi"/>
          <w:iCs/>
          <w:sz w:val="22"/>
          <w:szCs w:val="22"/>
        </w:rPr>
        <w:t>isibilité du P</w:t>
      </w:r>
      <w:r w:rsidRPr="00767E19">
        <w:rPr>
          <w:rFonts w:asciiTheme="minorBidi" w:hAnsiTheme="minorBidi" w:cstheme="minorBidi"/>
          <w:iCs/>
          <w:sz w:val="22"/>
          <w:szCs w:val="22"/>
        </w:rPr>
        <w:t>rojet</w:t>
      </w:r>
      <w:r w:rsidR="00CF542B" w:rsidRPr="00767E19">
        <w:rPr>
          <w:rFonts w:asciiTheme="minorBidi" w:hAnsiTheme="minorBidi" w:cstheme="minorBidi"/>
          <w:iCs/>
          <w:sz w:val="22"/>
          <w:szCs w:val="22"/>
        </w:rPr>
        <w:t xml:space="preserve">, </w:t>
      </w:r>
      <w:r w:rsidR="00C3771F">
        <w:rPr>
          <w:rFonts w:asciiTheme="minorBidi" w:hAnsiTheme="minorBidi" w:cstheme="minorBidi"/>
          <w:iCs/>
          <w:sz w:val="22"/>
          <w:szCs w:val="22"/>
        </w:rPr>
        <w:t xml:space="preserve">faire comprendre ses objectifs, les résultats attendus </w:t>
      </w:r>
      <w:r w:rsidRPr="00767E19">
        <w:rPr>
          <w:rFonts w:asciiTheme="minorBidi" w:hAnsiTheme="minorBidi" w:cstheme="minorBidi"/>
          <w:iCs/>
          <w:sz w:val="22"/>
          <w:szCs w:val="22"/>
        </w:rPr>
        <w:t>et les actions prévues</w:t>
      </w:r>
      <w:r w:rsidR="00C3771F">
        <w:rPr>
          <w:rFonts w:asciiTheme="minorBidi" w:hAnsiTheme="minorBidi" w:cstheme="minorBidi"/>
          <w:iCs/>
          <w:sz w:val="22"/>
          <w:szCs w:val="22"/>
        </w:rPr>
        <w:t xml:space="preserve"> pour les atteindre</w:t>
      </w:r>
      <w:r w:rsidR="0095227E" w:rsidRPr="00767E19">
        <w:rPr>
          <w:rFonts w:asciiTheme="minorBidi" w:hAnsiTheme="minorBidi" w:cstheme="minorBidi"/>
          <w:iCs/>
          <w:sz w:val="22"/>
          <w:szCs w:val="22"/>
        </w:rPr>
        <w:t xml:space="preserve">, </w:t>
      </w:r>
      <w:r w:rsidRPr="00767E19">
        <w:rPr>
          <w:rFonts w:asciiTheme="minorBidi" w:hAnsiTheme="minorBidi" w:cstheme="minorBidi"/>
          <w:iCs/>
          <w:sz w:val="22"/>
          <w:szCs w:val="22"/>
        </w:rPr>
        <w:t xml:space="preserve">communiquer </w:t>
      </w:r>
      <w:r w:rsidR="002E4CAF">
        <w:rPr>
          <w:rFonts w:asciiTheme="minorBidi" w:hAnsiTheme="minorBidi" w:cstheme="minorBidi"/>
          <w:iCs/>
          <w:sz w:val="22"/>
          <w:szCs w:val="22"/>
        </w:rPr>
        <w:t xml:space="preserve">régulièrement </w:t>
      </w:r>
      <w:r w:rsidRPr="00767E19">
        <w:rPr>
          <w:rFonts w:asciiTheme="minorBidi" w:hAnsiTheme="minorBidi" w:cstheme="minorBidi"/>
          <w:iCs/>
          <w:sz w:val="22"/>
          <w:szCs w:val="22"/>
        </w:rPr>
        <w:t>les résultats</w:t>
      </w:r>
      <w:r w:rsidR="00CF542B" w:rsidRPr="00767E19">
        <w:rPr>
          <w:rFonts w:asciiTheme="minorBidi" w:hAnsiTheme="minorBidi" w:cstheme="minorBidi"/>
          <w:iCs/>
          <w:sz w:val="22"/>
          <w:szCs w:val="22"/>
        </w:rPr>
        <w:t xml:space="preserve"> et</w:t>
      </w:r>
      <w:r w:rsidR="0095227E" w:rsidRPr="00767E19">
        <w:rPr>
          <w:rFonts w:asciiTheme="minorBidi" w:hAnsiTheme="minorBidi" w:cstheme="minorBidi"/>
          <w:iCs/>
          <w:sz w:val="22"/>
          <w:szCs w:val="22"/>
        </w:rPr>
        <w:t xml:space="preserve"> </w:t>
      </w:r>
      <w:r w:rsidRPr="00767E19">
        <w:rPr>
          <w:rFonts w:asciiTheme="minorBidi" w:hAnsiTheme="minorBidi" w:cstheme="minorBidi"/>
          <w:iCs/>
          <w:sz w:val="22"/>
          <w:szCs w:val="22"/>
        </w:rPr>
        <w:t>gérer les crises</w:t>
      </w:r>
      <w:r w:rsidR="00CF542B" w:rsidRPr="00767E19">
        <w:rPr>
          <w:rFonts w:asciiTheme="minorBidi" w:hAnsiTheme="minorBidi" w:cstheme="minorBidi"/>
          <w:iCs/>
          <w:sz w:val="22"/>
          <w:szCs w:val="22"/>
        </w:rPr>
        <w:t xml:space="preserve"> </w:t>
      </w:r>
      <w:r w:rsidR="002E4CAF">
        <w:rPr>
          <w:rFonts w:asciiTheme="minorBidi" w:hAnsiTheme="minorBidi" w:cstheme="minorBidi"/>
          <w:iCs/>
          <w:sz w:val="22"/>
          <w:szCs w:val="22"/>
        </w:rPr>
        <w:t>éventuelles auprès des c</w:t>
      </w:r>
      <w:r w:rsidR="00CF542B" w:rsidRPr="00767E19">
        <w:rPr>
          <w:rFonts w:asciiTheme="minorBidi" w:hAnsiTheme="minorBidi" w:cstheme="minorBidi"/>
          <w:iCs/>
          <w:sz w:val="22"/>
          <w:szCs w:val="22"/>
        </w:rPr>
        <w:t xml:space="preserve">ommunautés universitaires, </w:t>
      </w:r>
      <w:r w:rsidR="002E4CAF">
        <w:rPr>
          <w:rFonts w:asciiTheme="minorBidi" w:hAnsiTheme="minorBidi" w:cstheme="minorBidi"/>
          <w:iCs/>
          <w:sz w:val="22"/>
          <w:szCs w:val="22"/>
        </w:rPr>
        <w:t>du secteur privé, des m</w:t>
      </w:r>
      <w:r w:rsidR="00CF542B" w:rsidRPr="00767E19">
        <w:rPr>
          <w:rFonts w:asciiTheme="minorBidi" w:hAnsiTheme="minorBidi" w:cstheme="minorBidi"/>
          <w:iCs/>
          <w:sz w:val="22"/>
          <w:szCs w:val="22"/>
        </w:rPr>
        <w:t xml:space="preserve">édia (y compris </w:t>
      </w:r>
      <w:r w:rsidR="00C3771F">
        <w:rPr>
          <w:rFonts w:asciiTheme="minorBidi" w:hAnsiTheme="minorBidi" w:cstheme="minorBidi"/>
          <w:iCs/>
          <w:sz w:val="22"/>
          <w:szCs w:val="22"/>
        </w:rPr>
        <w:t xml:space="preserve">les </w:t>
      </w:r>
      <w:r w:rsidR="00CF542B" w:rsidRPr="00767E19">
        <w:rPr>
          <w:rFonts w:asciiTheme="minorBidi" w:hAnsiTheme="minorBidi" w:cstheme="minorBidi"/>
          <w:iCs/>
          <w:sz w:val="22"/>
          <w:szCs w:val="22"/>
        </w:rPr>
        <w:t xml:space="preserve">media universitaires), </w:t>
      </w:r>
      <w:r w:rsidR="002E4CAF">
        <w:rPr>
          <w:rFonts w:asciiTheme="minorBidi" w:hAnsiTheme="minorBidi" w:cstheme="minorBidi"/>
          <w:iCs/>
          <w:sz w:val="22"/>
          <w:szCs w:val="22"/>
        </w:rPr>
        <w:t xml:space="preserve">de la </w:t>
      </w:r>
      <w:r w:rsidR="00CF542B" w:rsidRPr="00767E19">
        <w:rPr>
          <w:rFonts w:asciiTheme="minorBidi" w:hAnsiTheme="minorBidi" w:cstheme="minorBidi"/>
          <w:iCs/>
          <w:sz w:val="22"/>
          <w:szCs w:val="22"/>
        </w:rPr>
        <w:t xml:space="preserve">société civile, </w:t>
      </w:r>
      <w:r w:rsidR="002E4CAF">
        <w:rPr>
          <w:rFonts w:asciiTheme="minorBidi" w:hAnsiTheme="minorBidi" w:cstheme="minorBidi"/>
          <w:iCs/>
          <w:sz w:val="22"/>
          <w:szCs w:val="22"/>
        </w:rPr>
        <w:t>de l’</w:t>
      </w:r>
      <w:r w:rsidR="00CF542B" w:rsidRPr="00767E19">
        <w:rPr>
          <w:rFonts w:asciiTheme="minorBidi" w:hAnsiTheme="minorBidi" w:cstheme="minorBidi"/>
          <w:iCs/>
          <w:sz w:val="22"/>
          <w:szCs w:val="22"/>
        </w:rPr>
        <w:t xml:space="preserve">administration, </w:t>
      </w:r>
      <w:r w:rsidR="002E4CAF">
        <w:rPr>
          <w:rFonts w:asciiTheme="minorBidi" w:hAnsiTheme="minorBidi" w:cstheme="minorBidi"/>
          <w:iCs/>
          <w:sz w:val="22"/>
          <w:szCs w:val="22"/>
        </w:rPr>
        <w:t xml:space="preserve">du </w:t>
      </w:r>
      <w:r w:rsidR="00CF542B" w:rsidRPr="00767E19">
        <w:rPr>
          <w:rFonts w:asciiTheme="minorBidi" w:hAnsiTheme="minorBidi" w:cstheme="minorBidi"/>
          <w:iCs/>
          <w:sz w:val="22"/>
          <w:szCs w:val="22"/>
        </w:rPr>
        <w:t>grand public</w:t>
      </w:r>
      <w:r w:rsidR="0095227E" w:rsidRPr="00767E19">
        <w:rPr>
          <w:rFonts w:asciiTheme="minorBidi" w:hAnsiTheme="minorBidi" w:cstheme="minorBidi"/>
          <w:iCs/>
          <w:sz w:val="22"/>
          <w:szCs w:val="22"/>
        </w:rPr>
        <w:t xml:space="preserve">, </w:t>
      </w:r>
      <w:r w:rsidRPr="00767E19">
        <w:rPr>
          <w:rFonts w:asciiTheme="minorBidi" w:hAnsiTheme="minorBidi" w:cstheme="minorBidi"/>
          <w:iCs/>
          <w:sz w:val="22"/>
          <w:szCs w:val="22"/>
        </w:rPr>
        <w:t>etc.</w:t>
      </w:r>
    </w:p>
    <w:p w14:paraId="42741FBA" w14:textId="7F555585" w:rsidR="00990264" w:rsidRPr="00767E19" w:rsidRDefault="00990264" w:rsidP="008245F3">
      <w:pPr>
        <w:pStyle w:val="Paragraphedeliste"/>
        <w:numPr>
          <w:ilvl w:val="0"/>
          <w:numId w:val="20"/>
        </w:numPr>
        <w:autoSpaceDE w:val="0"/>
        <w:autoSpaceDN w:val="0"/>
        <w:adjustRightInd w:val="0"/>
        <w:ind w:left="426"/>
        <w:jc w:val="both"/>
        <w:rPr>
          <w:rFonts w:asciiTheme="minorBidi" w:hAnsiTheme="minorBidi" w:cstheme="minorBidi"/>
          <w:iCs/>
          <w:sz w:val="22"/>
          <w:szCs w:val="22"/>
        </w:rPr>
      </w:pPr>
      <w:r w:rsidRPr="00767E19">
        <w:rPr>
          <w:rFonts w:asciiTheme="minorBidi" w:hAnsiTheme="minorBidi" w:cstheme="minorBidi"/>
          <w:b/>
          <w:bCs/>
          <w:iCs/>
          <w:sz w:val="22"/>
          <w:szCs w:val="22"/>
        </w:rPr>
        <w:t xml:space="preserve">Plaidoyer </w:t>
      </w:r>
      <w:r w:rsidRPr="00C3771F">
        <w:rPr>
          <w:rFonts w:asciiTheme="minorBidi" w:hAnsiTheme="minorBidi" w:cstheme="minorBidi"/>
          <w:bCs/>
          <w:iCs/>
          <w:sz w:val="22"/>
          <w:szCs w:val="22"/>
        </w:rPr>
        <w:t>auprès des politi</w:t>
      </w:r>
      <w:r w:rsidR="00471A90" w:rsidRPr="00C3771F">
        <w:rPr>
          <w:rFonts w:asciiTheme="minorBidi" w:hAnsiTheme="minorBidi" w:cstheme="minorBidi"/>
          <w:bCs/>
          <w:iCs/>
          <w:sz w:val="22"/>
          <w:szCs w:val="22"/>
        </w:rPr>
        <w:t>ciens</w:t>
      </w:r>
      <w:r w:rsidR="00C3771F" w:rsidRPr="00C3771F">
        <w:rPr>
          <w:rFonts w:asciiTheme="minorBidi" w:hAnsiTheme="minorBidi" w:cstheme="minorBidi"/>
          <w:bCs/>
          <w:iCs/>
          <w:sz w:val="22"/>
          <w:szCs w:val="22"/>
        </w:rPr>
        <w:t>,</w:t>
      </w:r>
      <w:r w:rsidRPr="00C3771F">
        <w:rPr>
          <w:rFonts w:asciiTheme="minorBidi" w:hAnsiTheme="minorBidi" w:cstheme="minorBidi"/>
          <w:bCs/>
          <w:iCs/>
          <w:sz w:val="22"/>
          <w:szCs w:val="22"/>
        </w:rPr>
        <w:t xml:space="preserve"> des </w:t>
      </w:r>
      <w:r w:rsidR="00C3771F" w:rsidRPr="00C3771F">
        <w:rPr>
          <w:rFonts w:asciiTheme="minorBidi" w:hAnsiTheme="minorBidi" w:cstheme="minorBidi"/>
          <w:bCs/>
          <w:iCs/>
          <w:sz w:val="22"/>
          <w:szCs w:val="22"/>
        </w:rPr>
        <w:t xml:space="preserve">représentants du Peuple et </w:t>
      </w:r>
      <w:r w:rsidR="00C3771F">
        <w:rPr>
          <w:rFonts w:asciiTheme="minorBidi" w:hAnsiTheme="minorBidi" w:cstheme="minorBidi"/>
          <w:bCs/>
          <w:iCs/>
          <w:sz w:val="22"/>
          <w:szCs w:val="22"/>
        </w:rPr>
        <w:t xml:space="preserve">plus généralement </w:t>
      </w:r>
      <w:r w:rsidR="00C3771F" w:rsidRPr="00C3771F">
        <w:rPr>
          <w:rFonts w:asciiTheme="minorBidi" w:hAnsiTheme="minorBidi" w:cstheme="minorBidi"/>
          <w:bCs/>
          <w:iCs/>
          <w:sz w:val="22"/>
          <w:szCs w:val="22"/>
        </w:rPr>
        <w:t>des institutions de l’</w:t>
      </w:r>
      <w:r w:rsidR="0062129B" w:rsidRPr="00C3771F">
        <w:rPr>
          <w:rFonts w:asciiTheme="minorBidi" w:hAnsiTheme="minorBidi" w:cstheme="minorBidi"/>
          <w:bCs/>
          <w:iCs/>
          <w:sz w:val="22"/>
          <w:szCs w:val="22"/>
        </w:rPr>
        <w:t>État</w:t>
      </w:r>
      <w:r w:rsidR="00C3771F" w:rsidRPr="00C3771F">
        <w:rPr>
          <w:rFonts w:asciiTheme="minorBidi" w:hAnsiTheme="minorBidi" w:cstheme="minorBidi"/>
          <w:bCs/>
          <w:iCs/>
          <w:sz w:val="22"/>
          <w:szCs w:val="22"/>
        </w:rPr>
        <w:t xml:space="preserve"> chargée</w:t>
      </w:r>
      <w:r w:rsidR="00C3771F">
        <w:rPr>
          <w:rFonts w:asciiTheme="minorBidi" w:hAnsiTheme="minorBidi" w:cstheme="minorBidi"/>
          <w:bCs/>
          <w:iCs/>
          <w:sz w:val="22"/>
          <w:szCs w:val="22"/>
        </w:rPr>
        <w:t xml:space="preserve">s </w:t>
      </w:r>
      <w:r w:rsidR="00C3771F">
        <w:rPr>
          <w:rFonts w:asciiTheme="minorBidi" w:hAnsiTheme="minorBidi" w:cstheme="minorBidi"/>
          <w:iCs/>
          <w:sz w:val="22"/>
          <w:szCs w:val="22"/>
        </w:rPr>
        <w:t>de la validation</w:t>
      </w:r>
      <w:r w:rsidRPr="00767E19">
        <w:rPr>
          <w:rFonts w:asciiTheme="minorBidi" w:hAnsiTheme="minorBidi" w:cstheme="minorBidi"/>
          <w:iCs/>
          <w:sz w:val="22"/>
          <w:szCs w:val="22"/>
        </w:rPr>
        <w:t xml:space="preserve"> des politiques et </w:t>
      </w:r>
      <w:r w:rsidR="00C3771F">
        <w:rPr>
          <w:rFonts w:asciiTheme="minorBidi" w:hAnsiTheme="minorBidi" w:cstheme="minorBidi"/>
          <w:iCs/>
          <w:sz w:val="22"/>
          <w:szCs w:val="22"/>
        </w:rPr>
        <w:t>de la révisions des textes règlementaires</w:t>
      </w:r>
      <w:r w:rsidR="00471A90" w:rsidRPr="00767E19">
        <w:rPr>
          <w:rFonts w:asciiTheme="minorBidi" w:hAnsiTheme="minorBidi" w:cstheme="minorBidi"/>
          <w:iCs/>
          <w:sz w:val="22"/>
          <w:szCs w:val="22"/>
        </w:rPr>
        <w:t xml:space="preserve"> et </w:t>
      </w:r>
      <w:r w:rsidR="00C3771F">
        <w:rPr>
          <w:rFonts w:asciiTheme="minorBidi" w:hAnsiTheme="minorBidi" w:cstheme="minorBidi"/>
          <w:iCs/>
          <w:sz w:val="22"/>
          <w:szCs w:val="22"/>
        </w:rPr>
        <w:t>de l’autorisation de la prise</w:t>
      </w:r>
      <w:r w:rsidRPr="00767E19">
        <w:rPr>
          <w:rFonts w:asciiTheme="minorBidi" w:hAnsiTheme="minorBidi" w:cstheme="minorBidi"/>
          <w:iCs/>
          <w:sz w:val="22"/>
          <w:szCs w:val="22"/>
        </w:rPr>
        <w:t xml:space="preserve"> d’actions spécifiques (politiques ou autres</w:t>
      </w:r>
      <w:r w:rsidR="00C3771F">
        <w:rPr>
          <w:rFonts w:asciiTheme="minorBidi" w:hAnsiTheme="minorBidi" w:cstheme="minorBidi"/>
          <w:iCs/>
          <w:sz w:val="22"/>
          <w:szCs w:val="22"/>
        </w:rPr>
        <w:t xml:space="preserve"> de type passation des marchés</w:t>
      </w:r>
      <w:r w:rsidRPr="00767E19">
        <w:rPr>
          <w:rFonts w:asciiTheme="minorBidi" w:hAnsiTheme="minorBidi" w:cstheme="minorBidi"/>
          <w:iCs/>
          <w:sz w:val="22"/>
          <w:szCs w:val="22"/>
        </w:rPr>
        <w:t>)</w:t>
      </w:r>
      <w:r w:rsidR="00C3771F">
        <w:rPr>
          <w:rFonts w:asciiTheme="minorBidi" w:hAnsiTheme="minorBidi" w:cstheme="minorBidi"/>
          <w:iCs/>
          <w:sz w:val="22"/>
          <w:szCs w:val="22"/>
        </w:rPr>
        <w:t xml:space="preserve"> pour faciliter l’exécution du P</w:t>
      </w:r>
      <w:r w:rsidRPr="00767E19">
        <w:rPr>
          <w:rFonts w:asciiTheme="minorBidi" w:hAnsiTheme="minorBidi" w:cstheme="minorBidi"/>
          <w:iCs/>
          <w:sz w:val="22"/>
          <w:szCs w:val="22"/>
        </w:rPr>
        <w:t xml:space="preserve">rojet et </w:t>
      </w:r>
      <w:r w:rsidR="00C3771F">
        <w:rPr>
          <w:rFonts w:asciiTheme="minorBidi" w:hAnsiTheme="minorBidi" w:cstheme="minorBidi"/>
          <w:iCs/>
          <w:sz w:val="22"/>
          <w:szCs w:val="22"/>
        </w:rPr>
        <w:t>l’adoption des</w:t>
      </w:r>
      <w:r w:rsidRPr="00767E19">
        <w:rPr>
          <w:rFonts w:asciiTheme="minorBidi" w:hAnsiTheme="minorBidi" w:cstheme="minorBidi"/>
          <w:iCs/>
          <w:sz w:val="22"/>
          <w:szCs w:val="22"/>
        </w:rPr>
        <w:t xml:space="preserve"> mesures systémiques prévues</w:t>
      </w:r>
      <w:r w:rsidR="00C3771F">
        <w:rPr>
          <w:rFonts w:asciiTheme="minorBidi" w:hAnsiTheme="minorBidi" w:cstheme="minorBidi"/>
          <w:iCs/>
          <w:sz w:val="22"/>
          <w:szCs w:val="22"/>
        </w:rPr>
        <w:t xml:space="preserve"> par le Projet</w:t>
      </w:r>
      <w:r w:rsidRPr="00767E19">
        <w:rPr>
          <w:rFonts w:asciiTheme="minorBidi" w:hAnsiTheme="minorBidi" w:cstheme="minorBidi"/>
          <w:iCs/>
          <w:sz w:val="22"/>
          <w:szCs w:val="22"/>
        </w:rPr>
        <w:t xml:space="preserve">. </w:t>
      </w:r>
    </w:p>
    <w:p w14:paraId="7BF1FEF4" w14:textId="77777777" w:rsidR="00990264" w:rsidRPr="00846815" w:rsidRDefault="001F0077" w:rsidP="001F0077">
      <w:pPr>
        <w:autoSpaceDE w:val="0"/>
        <w:autoSpaceDN w:val="0"/>
        <w:adjustRightInd w:val="0"/>
        <w:jc w:val="both"/>
        <w:rPr>
          <w:rFonts w:asciiTheme="minorBidi" w:hAnsiTheme="minorBidi" w:cstheme="minorBidi"/>
          <w:iCs/>
        </w:rPr>
      </w:pPr>
      <w:r w:rsidRPr="00846815">
        <w:rPr>
          <w:rFonts w:asciiTheme="minorBidi" w:hAnsiTheme="minorBidi" w:cstheme="minorBidi"/>
          <w:iCs/>
        </w:rPr>
        <w:t>Le consultant spécialiste en communication sera appelé à :</w:t>
      </w:r>
    </w:p>
    <w:p w14:paraId="0DCED56C" w14:textId="57FF96B8" w:rsidR="0040429B" w:rsidRPr="0040429B" w:rsidRDefault="0062129B" w:rsidP="00BE157E">
      <w:pPr>
        <w:numPr>
          <w:ilvl w:val="0"/>
          <w:numId w:val="19"/>
        </w:numPr>
        <w:autoSpaceDE w:val="0"/>
        <w:autoSpaceDN w:val="0"/>
        <w:adjustRightInd w:val="0"/>
        <w:ind w:left="426" w:hanging="426"/>
        <w:jc w:val="both"/>
        <w:rPr>
          <w:rFonts w:ascii="Arial" w:hAnsi="Arial"/>
          <w:iCs/>
        </w:rPr>
      </w:pPr>
      <w:r w:rsidRPr="0040429B">
        <w:rPr>
          <w:rFonts w:ascii="Arial" w:hAnsi="Arial"/>
          <w:b/>
          <w:iCs/>
        </w:rPr>
        <w:t>Élaborer</w:t>
      </w:r>
      <w:r w:rsidR="00BE3F7E">
        <w:rPr>
          <w:rFonts w:ascii="Arial" w:hAnsi="Arial"/>
          <w:b/>
          <w:iCs/>
        </w:rPr>
        <w:t xml:space="preserve"> et assister la mise en œuvre d’</w:t>
      </w:r>
      <w:r w:rsidR="0040429B" w:rsidRPr="0040429B">
        <w:rPr>
          <w:rFonts w:ascii="Arial" w:hAnsi="Arial"/>
          <w:b/>
          <w:iCs/>
        </w:rPr>
        <w:t xml:space="preserve">une Stratégie </w:t>
      </w:r>
      <w:r w:rsidR="00BE3F7E">
        <w:rPr>
          <w:rFonts w:ascii="Arial" w:hAnsi="Arial"/>
          <w:b/>
          <w:iCs/>
        </w:rPr>
        <w:t xml:space="preserve">(nationale et régionale) </w:t>
      </w:r>
      <w:r w:rsidR="0040429B" w:rsidRPr="0040429B">
        <w:rPr>
          <w:rFonts w:ascii="Arial" w:hAnsi="Arial"/>
          <w:b/>
          <w:iCs/>
        </w:rPr>
        <w:t>de communication</w:t>
      </w:r>
      <w:r w:rsidR="0040429B" w:rsidRPr="0040429B">
        <w:rPr>
          <w:rFonts w:ascii="Arial" w:hAnsi="Arial"/>
          <w:iCs/>
        </w:rPr>
        <w:t xml:space="preserve"> pour promouvoir le </w:t>
      </w:r>
      <w:r w:rsidR="003C1C7F">
        <w:rPr>
          <w:rFonts w:ascii="Arial" w:hAnsi="Arial"/>
          <w:iCs/>
        </w:rPr>
        <w:t>projet « PromESsE »</w:t>
      </w:r>
      <w:r w:rsidR="00BE3F7E" w:rsidRPr="007D3607">
        <w:rPr>
          <w:sz w:val="24"/>
          <w:szCs w:val="24"/>
        </w:rPr>
        <w:t xml:space="preserve"> et contribuer à la mise en œuvre de ses principales activités et l’accélération de l’adoption des </w:t>
      </w:r>
      <w:r w:rsidR="00BE3F7E">
        <w:rPr>
          <w:sz w:val="24"/>
          <w:szCs w:val="24"/>
        </w:rPr>
        <w:t>réformes qui seront mises en place.</w:t>
      </w:r>
      <w:r w:rsidR="00BE3F7E" w:rsidRPr="007D3607">
        <w:rPr>
          <w:sz w:val="24"/>
          <w:szCs w:val="24"/>
        </w:rPr>
        <w:t xml:space="preserve"> La Stratégie devra tenir compte, entre autres : (i) des différents groupes cibles du projet et leurs besoins en communication ; (ii) des messages clés spécifiques à transmettre à chacun de ces groupes concernant les aspects du projet qui les concernent, et le comportement attendu ; et (iii) des canaux appropriés pour les atteindre (y compris le web et les média sociaux). </w:t>
      </w:r>
    </w:p>
    <w:p w14:paraId="52DE5099" w14:textId="2D26634A" w:rsidR="0040429B" w:rsidRPr="0040429B" w:rsidRDefault="0040429B" w:rsidP="00BE157E">
      <w:pPr>
        <w:numPr>
          <w:ilvl w:val="0"/>
          <w:numId w:val="19"/>
        </w:numPr>
        <w:autoSpaceDE w:val="0"/>
        <w:autoSpaceDN w:val="0"/>
        <w:adjustRightInd w:val="0"/>
        <w:ind w:left="426" w:hanging="426"/>
        <w:jc w:val="both"/>
        <w:rPr>
          <w:rFonts w:ascii="Arial" w:hAnsi="Arial"/>
          <w:iCs/>
        </w:rPr>
      </w:pPr>
      <w:r w:rsidRPr="0040429B">
        <w:rPr>
          <w:rFonts w:ascii="Arial" w:hAnsi="Arial"/>
          <w:b/>
          <w:iCs/>
        </w:rPr>
        <w:t>Développer un Plan de communication</w:t>
      </w:r>
      <w:r w:rsidRPr="0040429B">
        <w:rPr>
          <w:rFonts w:ascii="Arial" w:hAnsi="Arial"/>
          <w:iCs/>
        </w:rPr>
        <w:t xml:space="preserve"> pour appuyer la mise en œuvre de la Stratégie de communication. Ce plan devra détailler (entre autres) les activités spécifiques à exécuter</w:t>
      </w:r>
      <w:r w:rsidR="00BE3F7E">
        <w:rPr>
          <w:rFonts w:ascii="Arial" w:hAnsi="Arial"/>
          <w:iCs/>
        </w:rPr>
        <w:t>,</w:t>
      </w:r>
      <w:r w:rsidRPr="0040429B">
        <w:rPr>
          <w:rFonts w:ascii="Arial" w:hAnsi="Arial"/>
          <w:iCs/>
        </w:rPr>
        <w:t xml:space="preserve"> leurs coûts, le calendrier de leur mise en œuvre, et les principaux acteurs qui seront impliqués. Le plan devra être mis à jour sur une base </w:t>
      </w:r>
      <w:r w:rsidR="001F0077">
        <w:rPr>
          <w:rFonts w:ascii="Arial" w:hAnsi="Arial"/>
          <w:iCs/>
        </w:rPr>
        <w:t>semestrielle</w:t>
      </w:r>
      <w:r w:rsidRPr="0040429B">
        <w:rPr>
          <w:rFonts w:ascii="Arial" w:hAnsi="Arial"/>
          <w:iCs/>
        </w:rPr>
        <w:t>.</w:t>
      </w:r>
    </w:p>
    <w:p w14:paraId="35C6D88C" w14:textId="05089048" w:rsidR="0040429B" w:rsidRPr="0040429B" w:rsidRDefault="001F0077" w:rsidP="00BE157E">
      <w:pPr>
        <w:numPr>
          <w:ilvl w:val="0"/>
          <w:numId w:val="19"/>
        </w:numPr>
        <w:autoSpaceDE w:val="0"/>
        <w:autoSpaceDN w:val="0"/>
        <w:adjustRightInd w:val="0"/>
        <w:ind w:left="426" w:hanging="426"/>
        <w:jc w:val="both"/>
        <w:rPr>
          <w:rFonts w:ascii="Arial" w:hAnsi="Arial"/>
          <w:iCs/>
        </w:rPr>
      </w:pPr>
      <w:r>
        <w:rPr>
          <w:rFonts w:ascii="Arial" w:hAnsi="Arial"/>
          <w:b/>
          <w:iCs/>
        </w:rPr>
        <w:t>Concevoir</w:t>
      </w:r>
      <w:r w:rsidR="0040429B" w:rsidRPr="0040429B">
        <w:rPr>
          <w:rFonts w:ascii="Arial" w:hAnsi="Arial"/>
          <w:b/>
          <w:iCs/>
        </w:rPr>
        <w:t xml:space="preserve"> des outils et produits de communication appropriés </w:t>
      </w:r>
      <w:r w:rsidR="0040429B" w:rsidRPr="0040429B">
        <w:rPr>
          <w:rFonts w:ascii="Arial" w:hAnsi="Arial"/>
          <w:iCs/>
        </w:rPr>
        <w:t>(</w:t>
      </w:r>
      <w:r w:rsidR="00BE3F7E">
        <w:rPr>
          <w:rFonts w:ascii="Arial" w:hAnsi="Arial"/>
          <w:iCs/>
        </w:rPr>
        <w:t xml:space="preserve">plateformes collaboratives, réseaux sociaux, </w:t>
      </w:r>
      <w:r w:rsidR="0040429B" w:rsidRPr="0040429B">
        <w:rPr>
          <w:rFonts w:ascii="Arial" w:hAnsi="Arial"/>
          <w:iCs/>
        </w:rPr>
        <w:t>dépliant</w:t>
      </w:r>
      <w:r w:rsidR="00BE3F7E">
        <w:rPr>
          <w:rFonts w:ascii="Arial" w:hAnsi="Arial"/>
          <w:iCs/>
        </w:rPr>
        <w:t>s</w:t>
      </w:r>
      <w:r w:rsidR="0040429B" w:rsidRPr="0040429B">
        <w:rPr>
          <w:rFonts w:ascii="Arial" w:hAnsi="Arial"/>
          <w:iCs/>
        </w:rPr>
        <w:t>, prospectus, annonces, rédaction de discours, les fiches techniques, les posters, etc.) pour accompagner les activités de communication retenues.</w:t>
      </w:r>
    </w:p>
    <w:p w14:paraId="286E39F8" w14:textId="3D5DC427" w:rsidR="0040429B" w:rsidRPr="0040429B" w:rsidRDefault="0040429B" w:rsidP="00BE157E">
      <w:pPr>
        <w:numPr>
          <w:ilvl w:val="0"/>
          <w:numId w:val="19"/>
        </w:numPr>
        <w:autoSpaceDE w:val="0"/>
        <w:autoSpaceDN w:val="0"/>
        <w:adjustRightInd w:val="0"/>
        <w:ind w:left="426" w:hanging="426"/>
        <w:jc w:val="both"/>
        <w:rPr>
          <w:rFonts w:ascii="Arial" w:hAnsi="Arial"/>
          <w:iCs/>
        </w:rPr>
      </w:pPr>
      <w:r w:rsidRPr="0040429B">
        <w:rPr>
          <w:rFonts w:ascii="Arial" w:hAnsi="Arial"/>
          <w:b/>
          <w:iCs/>
        </w:rPr>
        <w:t xml:space="preserve">Organiser et coordonner les activités de communication, </w:t>
      </w:r>
      <w:r w:rsidRPr="0040429B">
        <w:rPr>
          <w:rFonts w:ascii="Arial" w:hAnsi="Arial"/>
          <w:iCs/>
        </w:rPr>
        <w:t>telles que les conférences de presse, les ateliers, les rencontres thématiques, etc., élaborer le compte-rendu sur ces activités</w:t>
      </w:r>
      <w:r w:rsidR="00BE3F7E">
        <w:rPr>
          <w:rFonts w:ascii="Arial" w:hAnsi="Arial"/>
          <w:iCs/>
        </w:rPr>
        <w:t xml:space="preserve"> pour l’information</w:t>
      </w:r>
      <w:r w:rsidRPr="0040429B">
        <w:rPr>
          <w:rFonts w:ascii="Arial" w:hAnsi="Arial"/>
          <w:iCs/>
        </w:rPr>
        <w:t>.</w:t>
      </w:r>
    </w:p>
    <w:p w14:paraId="27B2A108" w14:textId="7C02BCC6" w:rsidR="0040429B" w:rsidRPr="0040429B" w:rsidRDefault="00BE3F7E" w:rsidP="00BE157E">
      <w:pPr>
        <w:numPr>
          <w:ilvl w:val="0"/>
          <w:numId w:val="19"/>
        </w:numPr>
        <w:autoSpaceDE w:val="0"/>
        <w:autoSpaceDN w:val="0"/>
        <w:adjustRightInd w:val="0"/>
        <w:ind w:left="426" w:hanging="426"/>
        <w:jc w:val="both"/>
        <w:rPr>
          <w:rFonts w:ascii="Arial" w:hAnsi="Arial"/>
          <w:iCs/>
        </w:rPr>
      </w:pPr>
      <w:r w:rsidRPr="0040429B">
        <w:rPr>
          <w:rFonts w:ascii="Arial" w:hAnsi="Arial"/>
          <w:b/>
          <w:iCs/>
        </w:rPr>
        <w:t>Établir</w:t>
      </w:r>
      <w:r w:rsidR="0040429B" w:rsidRPr="0040429B">
        <w:rPr>
          <w:rFonts w:ascii="Arial" w:hAnsi="Arial"/>
          <w:b/>
          <w:iCs/>
        </w:rPr>
        <w:t xml:space="preserve"> et maintenir une bonne relation avec la presse, la société civile, et d’autres groupes d’acteurs </w:t>
      </w:r>
      <w:r w:rsidR="0040429B" w:rsidRPr="0040429B">
        <w:rPr>
          <w:rFonts w:ascii="Arial" w:hAnsi="Arial"/>
          <w:iCs/>
        </w:rPr>
        <w:t xml:space="preserve">pour assurer une image positive et objective du Projet auprès du </w:t>
      </w:r>
      <w:r>
        <w:rPr>
          <w:rFonts w:ascii="Arial" w:hAnsi="Arial"/>
          <w:iCs/>
        </w:rPr>
        <w:t xml:space="preserve">grand </w:t>
      </w:r>
      <w:r w:rsidR="0040429B" w:rsidRPr="0040429B">
        <w:rPr>
          <w:rFonts w:ascii="Arial" w:hAnsi="Arial"/>
          <w:iCs/>
        </w:rPr>
        <w:t>public.</w:t>
      </w:r>
    </w:p>
    <w:p w14:paraId="0AD883C1" w14:textId="58D30B25" w:rsidR="0040429B" w:rsidRPr="0040429B" w:rsidRDefault="0040429B" w:rsidP="00BE157E">
      <w:pPr>
        <w:numPr>
          <w:ilvl w:val="0"/>
          <w:numId w:val="19"/>
        </w:numPr>
        <w:autoSpaceDE w:val="0"/>
        <w:autoSpaceDN w:val="0"/>
        <w:adjustRightInd w:val="0"/>
        <w:ind w:left="426" w:hanging="426"/>
        <w:jc w:val="both"/>
        <w:rPr>
          <w:rFonts w:ascii="Arial" w:hAnsi="Arial"/>
          <w:iCs/>
        </w:rPr>
      </w:pPr>
      <w:r w:rsidRPr="0040429B">
        <w:rPr>
          <w:rFonts w:ascii="Arial" w:hAnsi="Arial"/>
          <w:b/>
          <w:iCs/>
        </w:rPr>
        <w:t xml:space="preserve">Suivre les productions média (articles de presse, etc..) sur le </w:t>
      </w:r>
      <w:r w:rsidR="00085C3C">
        <w:rPr>
          <w:rFonts w:ascii="Arial" w:hAnsi="Arial"/>
          <w:b/>
          <w:iCs/>
        </w:rPr>
        <w:t>« PromESsE »</w:t>
      </w:r>
      <w:r w:rsidR="001F0077">
        <w:rPr>
          <w:rFonts w:ascii="Arial" w:hAnsi="Arial"/>
          <w:b/>
          <w:iCs/>
        </w:rPr>
        <w:t xml:space="preserve"> </w:t>
      </w:r>
      <w:r w:rsidR="00BE3F7E">
        <w:rPr>
          <w:rFonts w:ascii="Arial" w:hAnsi="Arial"/>
          <w:iCs/>
        </w:rPr>
        <w:t>pour informer l’équipe du P</w:t>
      </w:r>
      <w:r w:rsidRPr="0040429B">
        <w:rPr>
          <w:rFonts w:ascii="Arial" w:hAnsi="Arial"/>
          <w:iCs/>
        </w:rPr>
        <w:t xml:space="preserve">rojet </w:t>
      </w:r>
      <w:r w:rsidR="00BE3F7E">
        <w:rPr>
          <w:rFonts w:ascii="Arial" w:hAnsi="Arial"/>
          <w:iCs/>
        </w:rPr>
        <w:t xml:space="preserve">et le Ministère </w:t>
      </w:r>
      <w:r w:rsidRPr="0040429B">
        <w:rPr>
          <w:rFonts w:ascii="Arial" w:hAnsi="Arial"/>
          <w:iCs/>
        </w:rPr>
        <w:t xml:space="preserve">sur la </w:t>
      </w:r>
      <w:r w:rsidR="00BE3F7E">
        <w:rPr>
          <w:rFonts w:ascii="Arial" w:hAnsi="Arial"/>
          <w:iCs/>
        </w:rPr>
        <w:t>perception autour des actions du P</w:t>
      </w:r>
      <w:r w:rsidRPr="0040429B">
        <w:rPr>
          <w:rFonts w:ascii="Arial" w:hAnsi="Arial"/>
          <w:iCs/>
        </w:rPr>
        <w:t xml:space="preserve">rojet, les aviser de toute action à entreprendre pour </w:t>
      </w:r>
      <w:r w:rsidR="00BE3F7E">
        <w:rPr>
          <w:rFonts w:ascii="Arial" w:hAnsi="Arial"/>
          <w:iCs/>
        </w:rPr>
        <w:t xml:space="preserve">anticiper tout risque de mauvaise perception et/ou </w:t>
      </w:r>
      <w:r w:rsidRPr="0040429B">
        <w:rPr>
          <w:rFonts w:ascii="Arial" w:hAnsi="Arial"/>
          <w:iCs/>
        </w:rPr>
        <w:t xml:space="preserve">corriger </w:t>
      </w:r>
      <w:r w:rsidR="00BE3F7E">
        <w:rPr>
          <w:rFonts w:ascii="Arial" w:hAnsi="Arial"/>
          <w:iCs/>
        </w:rPr>
        <w:t xml:space="preserve">celles-ci. </w:t>
      </w:r>
    </w:p>
    <w:p w14:paraId="2F434068" w14:textId="6F689AE0" w:rsidR="001F0077" w:rsidRDefault="0040429B" w:rsidP="00BE157E">
      <w:pPr>
        <w:numPr>
          <w:ilvl w:val="0"/>
          <w:numId w:val="19"/>
        </w:numPr>
        <w:autoSpaceDE w:val="0"/>
        <w:autoSpaceDN w:val="0"/>
        <w:adjustRightInd w:val="0"/>
        <w:ind w:left="426" w:hanging="426"/>
        <w:jc w:val="both"/>
        <w:rPr>
          <w:rFonts w:ascii="Arial" w:hAnsi="Arial"/>
          <w:iCs/>
        </w:rPr>
      </w:pPr>
      <w:r w:rsidRPr="001F0077">
        <w:rPr>
          <w:rFonts w:ascii="Arial" w:hAnsi="Arial"/>
          <w:b/>
          <w:iCs/>
        </w:rPr>
        <w:t>Fournir une expertise et des conseils techniques</w:t>
      </w:r>
      <w:r w:rsidRPr="001F0077">
        <w:rPr>
          <w:rFonts w:ascii="Arial" w:hAnsi="Arial"/>
          <w:iCs/>
        </w:rPr>
        <w:t xml:space="preserve"> </w:t>
      </w:r>
      <w:r w:rsidR="00BE3F7E">
        <w:rPr>
          <w:rFonts w:ascii="Arial" w:hAnsi="Arial"/>
          <w:iCs/>
        </w:rPr>
        <w:t>en communication à l’équipe du P</w:t>
      </w:r>
      <w:r w:rsidRPr="001F0077">
        <w:rPr>
          <w:rFonts w:ascii="Arial" w:hAnsi="Arial"/>
          <w:iCs/>
        </w:rPr>
        <w:t>rojet dans le cadre de la mise en œuvre du Projet.</w:t>
      </w:r>
    </w:p>
    <w:p w14:paraId="420A9F96" w14:textId="1179FC3F" w:rsidR="000F2839" w:rsidRDefault="0040429B" w:rsidP="00BE157E">
      <w:pPr>
        <w:numPr>
          <w:ilvl w:val="0"/>
          <w:numId w:val="19"/>
        </w:numPr>
        <w:autoSpaceDE w:val="0"/>
        <w:autoSpaceDN w:val="0"/>
        <w:adjustRightInd w:val="0"/>
        <w:ind w:left="426" w:hanging="426"/>
        <w:jc w:val="both"/>
        <w:rPr>
          <w:rFonts w:ascii="Arial" w:hAnsi="Arial"/>
          <w:iCs/>
        </w:rPr>
      </w:pPr>
      <w:r w:rsidRPr="001F0077">
        <w:rPr>
          <w:rFonts w:ascii="Arial" w:hAnsi="Arial"/>
          <w:b/>
          <w:iCs/>
        </w:rPr>
        <w:t>Etre disponible pour accomplir toute tâche</w:t>
      </w:r>
      <w:r w:rsidRPr="001F0077">
        <w:rPr>
          <w:rFonts w:ascii="Arial" w:hAnsi="Arial"/>
          <w:iCs/>
        </w:rPr>
        <w:t xml:space="preserve"> susceptible de contribuer à assurer une bonne communication </w:t>
      </w:r>
      <w:r w:rsidR="0010184E" w:rsidRPr="001F0077">
        <w:rPr>
          <w:rFonts w:ascii="Arial" w:hAnsi="Arial"/>
          <w:iCs/>
        </w:rPr>
        <w:t xml:space="preserve">autour du </w:t>
      </w:r>
      <w:r w:rsidR="0010184E" w:rsidRPr="001F0077">
        <w:rPr>
          <w:rFonts w:ascii="Arial" w:hAnsi="Arial"/>
          <w:b/>
          <w:iCs/>
        </w:rPr>
        <w:t>« PromESsE »</w:t>
      </w:r>
      <w:r w:rsidR="00BE3F7E">
        <w:rPr>
          <w:rFonts w:ascii="Arial" w:hAnsi="Arial"/>
          <w:iCs/>
        </w:rPr>
        <w:t xml:space="preserve"> et des réformes qu’il appuie.</w:t>
      </w:r>
    </w:p>
    <w:p w14:paraId="2C99141C" w14:textId="6CE36114" w:rsidR="0076783E" w:rsidRDefault="0076783E" w:rsidP="00D93C54">
      <w:pPr>
        <w:autoSpaceDE w:val="0"/>
        <w:autoSpaceDN w:val="0"/>
        <w:adjustRightInd w:val="0"/>
        <w:jc w:val="both"/>
        <w:rPr>
          <w:rFonts w:ascii="Arial" w:hAnsi="Arial"/>
          <w:iCs/>
        </w:rPr>
      </w:pPr>
      <w:r w:rsidRPr="002F5896">
        <w:rPr>
          <w:rFonts w:ascii="Arial" w:hAnsi="Arial"/>
          <w:iCs/>
        </w:rPr>
        <w:t xml:space="preserve">Pour accomplir sa mission, le coordonnateur travaillera en étroite collaboration avec les responsables des structures bénéficiaires </w:t>
      </w:r>
      <w:r w:rsidR="00CE0875">
        <w:rPr>
          <w:rFonts w:ascii="Arial" w:hAnsi="Arial"/>
          <w:iCs/>
        </w:rPr>
        <w:t>du Projet (en particulier du PAQ)</w:t>
      </w:r>
      <w:r w:rsidRPr="002F5896">
        <w:rPr>
          <w:rFonts w:ascii="Arial" w:hAnsi="Arial"/>
          <w:iCs/>
        </w:rPr>
        <w:t xml:space="preserve"> et plus généralement toutes les parties prenantes impliquées dans sa mise en œuvre.</w:t>
      </w:r>
    </w:p>
    <w:p w14:paraId="07A54F1E" w14:textId="77777777" w:rsidR="0076783E" w:rsidRPr="00767E19" w:rsidRDefault="0076783E" w:rsidP="00D93C54">
      <w:pPr>
        <w:autoSpaceDE w:val="0"/>
        <w:autoSpaceDN w:val="0"/>
        <w:adjustRightInd w:val="0"/>
        <w:jc w:val="both"/>
        <w:rPr>
          <w:rFonts w:ascii="Arial" w:hAnsi="Arial"/>
          <w:iCs/>
        </w:rPr>
      </w:pPr>
      <w:r w:rsidRPr="00767E19">
        <w:rPr>
          <w:rFonts w:ascii="Arial" w:hAnsi="Arial"/>
          <w:bCs/>
          <w:iCs/>
        </w:rPr>
        <w:t>Le</w:t>
      </w:r>
      <w:r w:rsidRPr="00767E19">
        <w:rPr>
          <w:rFonts w:ascii="Arial" w:hAnsi="Arial"/>
          <w:iCs/>
        </w:rPr>
        <w:t xml:space="preserve"> MESRS fournira au consultant l'appui et la logistique suivante nécessaires dans l'accomplissement des prestations demandées</w:t>
      </w:r>
      <w:r w:rsidR="000F28E6">
        <w:rPr>
          <w:rFonts w:ascii="Arial" w:hAnsi="Arial"/>
          <w:iCs/>
        </w:rPr>
        <w:t xml:space="preserve"> à savoir </w:t>
      </w:r>
      <w:r w:rsidRPr="00767E19">
        <w:rPr>
          <w:rFonts w:ascii="Arial" w:hAnsi="Arial"/>
          <w:iCs/>
        </w:rPr>
        <w:t>:</w:t>
      </w:r>
    </w:p>
    <w:p w14:paraId="6BD8D650" w14:textId="77777777" w:rsidR="0076783E" w:rsidRPr="00767E19" w:rsidRDefault="0076783E" w:rsidP="00D93C54">
      <w:pPr>
        <w:numPr>
          <w:ilvl w:val="0"/>
          <w:numId w:val="21"/>
        </w:numPr>
        <w:autoSpaceDE w:val="0"/>
        <w:autoSpaceDN w:val="0"/>
        <w:adjustRightInd w:val="0"/>
        <w:spacing w:after="0"/>
        <w:jc w:val="both"/>
        <w:rPr>
          <w:rFonts w:ascii="Arial" w:hAnsi="Arial"/>
          <w:iCs/>
        </w:rPr>
      </w:pPr>
      <w:r w:rsidRPr="00767E19">
        <w:rPr>
          <w:rFonts w:ascii="Arial" w:hAnsi="Arial"/>
          <w:iCs/>
        </w:rPr>
        <w:t>Un poste de téléphone</w:t>
      </w:r>
      <w:r w:rsidR="00433367" w:rsidRPr="00767E19">
        <w:rPr>
          <w:rFonts w:ascii="Arial" w:hAnsi="Arial"/>
          <w:iCs/>
        </w:rPr>
        <w:t xml:space="preserve"> et un fax</w:t>
      </w:r>
      <w:r w:rsidRPr="00767E19">
        <w:rPr>
          <w:rFonts w:ascii="Arial" w:hAnsi="Arial"/>
          <w:iCs/>
        </w:rPr>
        <w:t xml:space="preserve">; </w:t>
      </w:r>
    </w:p>
    <w:p w14:paraId="78A29F8A" w14:textId="77777777" w:rsidR="0076783E" w:rsidRPr="00767E19" w:rsidRDefault="0076783E" w:rsidP="00D93C54">
      <w:pPr>
        <w:numPr>
          <w:ilvl w:val="0"/>
          <w:numId w:val="21"/>
        </w:numPr>
        <w:autoSpaceDE w:val="0"/>
        <w:autoSpaceDN w:val="0"/>
        <w:adjustRightInd w:val="0"/>
        <w:spacing w:after="0"/>
        <w:jc w:val="both"/>
        <w:rPr>
          <w:rFonts w:ascii="Arial" w:hAnsi="Arial"/>
          <w:iCs/>
        </w:rPr>
      </w:pPr>
      <w:r w:rsidRPr="00767E19">
        <w:rPr>
          <w:rFonts w:ascii="Arial" w:hAnsi="Arial"/>
          <w:iCs/>
        </w:rPr>
        <w:t xml:space="preserve">Le service de photocopie nécessaire pour l'accomplissement des prestations demandées; </w:t>
      </w:r>
    </w:p>
    <w:p w14:paraId="11CF614E" w14:textId="77777777" w:rsidR="0076783E" w:rsidRPr="00767E19" w:rsidRDefault="0076783E" w:rsidP="00D93C54">
      <w:pPr>
        <w:numPr>
          <w:ilvl w:val="0"/>
          <w:numId w:val="21"/>
        </w:numPr>
        <w:autoSpaceDE w:val="0"/>
        <w:autoSpaceDN w:val="0"/>
        <w:adjustRightInd w:val="0"/>
        <w:spacing w:after="0"/>
        <w:jc w:val="both"/>
        <w:rPr>
          <w:rFonts w:ascii="Arial" w:hAnsi="Arial"/>
          <w:iCs/>
        </w:rPr>
      </w:pPr>
      <w:r w:rsidRPr="00767E19">
        <w:rPr>
          <w:rFonts w:ascii="Arial" w:hAnsi="Arial"/>
          <w:iCs/>
        </w:rPr>
        <w:t xml:space="preserve">Le service de déplacement nécessaire dans le cadre de la mission objet des présents termes de références; </w:t>
      </w:r>
    </w:p>
    <w:p w14:paraId="5BD49DAA" w14:textId="77777777" w:rsidR="0076783E" w:rsidRPr="00767E19" w:rsidRDefault="0076783E" w:rsidP="00D93C54">
      <w:pPr>
        <w:numPr>
          <w:ilvl w:val="0"/>
          <w:numId w:val="21"/>
        </w:numPr>
        <w:autoSpaceDE w:val="0"/>
        <w:autoSpaceDN w:val="0"/>
        <w:adjustRightInd w:val="0"/>
        <w:spacing w:after="0"/>
        <w:jc w:val="both"/>
        <w:rPr>
          <w:rFonts w:ascii="Arial" w:hAnsi="Arial"/>
          <w:iCs/>
        </w:rPr>
      </w:pPr>
      <w:r w:rsidRPr="00767E19">
        <w:rPr>
          <w:rFonts w:ascii="Arial" w:hAnsi="Arial"/>
          <w:iCs/>
        </w:rPr>
        <w:t>La logistique nécessaire pour l'organisation des réunions prévues dans le cadre de la réalisation des prestations demandées.</w:t>
      </w:r>
    </w:p>
    <w:p w14:paraId="06B162AB" w14:textId="77777777" w:rsidR="0076783E" w:rsidRPr="00767E19" w:rsidRDefault="0076783E" w:rsidP="00D93C54">
      <w:pPr>
        <w:autoSpaceDE w:val="0"/>
        <w:autoSpaceDN w:val="0"/>
        <w:adjustRightInd w:val="0"/>
        <w:jc w:val="both"/>
        <w:rPr>
          <w:rFonts w:ascii="Arial" w:hAnsi="Arial"/>
          <w:iCs/>
        </w:rPr>
      </w:pPr>
    </w:p>
    <w:p w14:paraId="5E2300C7" w14:textId="77777777" w:rsidR="00F9087E" w:rsidRPr="009D590B" w:rsidRDefault="000F2839" w:rsidP="00347EAC">
      <w:pPr>
        <w:pStyle w:val="Default"/>
        <w:numPr>
          <w:ilvl w:val="0"/>
          <w:numId w:val="7"/>
        </w:numPr>
        <w:spacing w:after="240" w:line="276" w:lineRule="auto"/>
        <w:jc w:val="both"/>
        <w:rPr>
          <w:b/>
          <w:bCs/>
          <w:color w:val="auto"/>
        </w:rPr>
      </w:pPr>
      <w:r w:rsidRPr="009D590B">
        <w:rPr>
          <w:b/>
          <w:bCs/>
          <w:color w:val="auto"/>
        </w:rPr>
        <w:t>LIVRABLES</w:t>
      </w:r>
    </w:p>
    <w:p w14:paraId="7FE1B725" w14:textId="77777777" w:rsidR="00737DE5" w:rsidRPr="009D590B" w:rsidRDefault="0054759B" w:rsidP="00BF7C69">
      <w:pPr>
        <w:pStyle w:val="Default"/>
        <w:spacing w:line="276" w:lineRule="auto"/>
        <w:jc w:val="both"/>
        <w:rPr>
          <w:rFonts w:ascii="Arial" w:hAnsi="Arial" w:cs="Arial"/>
          <w:sz w:val="22"/>
          <w:szCs w:val="22"/>
        </w:rPr>
      </w:pPr>
      <w:r w:rsidRPr="009D590B">
        <w:rPr>
          <w:rFonts w:ascii="Arial" w:hAnsi="Arial" w:cs="Arial"/>
          <w:sz w:val="22"/>
          <w:szCs w:val="22"/>
        </w:rPr>
        <w:t xml:space="preserve">Au terme de chaque semestre, le consultant préparera et soumettra un rapport sur le développement des activités de communication du projet pour mesurer les résultats atteints par rapport à ce qui a été planifié. </w:t>
      </w:r>
    </w:p>
    <w:p w14:paraId="113BF304" w14:textId="77777777" w:rsidR="00737DE5" w:rsidRPr="009D590B" w:rsidRDefault="00737DE5" w:rsidP="000F2839">
      <w:pPr>
        <w:pStyle w:val="Default"/>
        <w:spacing w:line="276" w:lineRule="auto"/>
        <w:jc w:val="both"/>
        <w:rPr>
          <w:rFonts w:ascii="Arial" w:hAnsi="Arial" w:cs="Arial"/>
          <w:sz w:val="22"/>
          <w:szCs w:val="22"/>
        </w:rPr>
      </w:pPr>
    </w:p>
    <w:p w14:paraId="43E69B92" w14:textId="77777777" w:rsidR="000F2839" w:rsidRPr="009D590B" w:rsidRDefault="000F2839" w:rsidP="0054759B">
      <w:pPr>
        <w:pStyle w:val="Default"/>
        <w:spacing w:line="276" w:lineRule="auto"/>
        <w:jc w:val="both"/>
        <w:rPr>
          <w:rFonts w:ascii="Arial" w:hAnsi="Arial" w:cs="Arial"/>
          <w:sz w:val="22"/>
          <w:szCs w:val="22"/>
        </w:rPr>
      </w:pPr>
      <w:r w:rsidRPr="009D590B">
        <w:rPr>
          <w:rFonts w:ascii="Arial" w:hAnsi="Arial" w:cs="Arial"/>
          <w:sz w:val="22"/>
          <w:szCs w:val="22"/>
        </w:rPr>
        <w:t xml:space="preserve">Il est tenu de fournir </w:t>
      </w:r>
      <w:r w:rsidR="0094518B" w:rsidRPr="009D590B">
        <w:rPr>
          <w:rFonts w:ascii="Arial" w:hAnsi="Arial" w:cs="Arial"/>
          <w:sz w:val="22"/>
          <w:szCs w:val="22"/>
        </w:rPr>
        <w:t xml:space="preserve">en sus du rapport semestriel, </w:t>
      </w:r>
      <w:r w:rsidRPr="009D590B">
        <w:rPr>
          <w:rFonts w:ascii="Arial" w:hAnsi="Arial" w:cs="Arial"/>
          <w:sz w:val="22"/>
          <w:szCs w:val="22"/>
        </w:rPr>
        <w:t xml:space="preserve">les livrables suivants: </w:t>
      </w:r>
      <w:r w:rsidRPr="009D590B">
        <w:rPr>
          <w:rFonts w:ascii="Arial" w:hAnsi="Arial" w:cs="Arial"/>
          <w:b/>
          <w:bCs/>
          <w:sz w:val="22"/>
          <w:szCs w:val="22"/>
        </w:rPr>
        <w:t xml:space="preserve">(i) </w:t>
      </w:r>
      <w:r w:rsidR="0054759B" w:rsidRPr="009D590B">
        <w:rPr>
          <w:rFonts w:ascii="Arial" w:hAnsi="Arial" w:cs="Arial"/>
          <w:b/>
          <w:bCs/>
          <w:sz w:val="22"/>
          <w:szCs w:val="22"/>
        </w:rPr>
        <w:t>une</w:t>
      </w:r>
      <w:r w:rsidR="0054759B" w:rsidRPr="009D590B">
        <w:rPr>
          <w:rFonts w:ascii="Arial" w:hAnsi="Arial" w:cs="Arial"/>
          <w:sz w:val="22"/>
          <w:szCs w:val="22"/>
        </w:rPr>
        <w:t xml:space="preserve"> </w:t>
      </w:r>
      <w:r w:rsidR="0054759B" w:rsidRPr="009D590B">
        <w:rPr>
          <w:rFonts w:ascii="Arial" w:hAnsi="Arial" w:cs="Arial"/>
          <w:b/>
          <w:iCs/>
          <w:sz w:val="22"/>
          <w:szCs w:val="22"/>
        </w:rPr>
        <w:t>Stratégie nationale de communication</w:t>
      </w:r>
      <w:r w:rsidR="0054759B" w:rsidRPr="009D590B">
        <w:rPr>
          <w:rFonts w:ascii="Arial" w:hAnsi="Arial" w:cs="Arial"/>
          <w:iCs/>
          <w:sz w:val="22"/>
          <w:szCs w:val="22"/>
        </w:rPr>
        <w:t xml:space="preserve"> pour promouvoir le projet « PromESsE » et contribuer à la mise en œuvre de ses principales activités </w:t>
      </w:r>
      <w:r w:rsidR="0054759B" w:rsidRPr="009D590B">
        <w:rPr>
          <w:rFonts w:ascii="Arial" w:hAnsi="Arial" w:cs="Arial"/>
          <w:b/>
          <w:bCs/>
          <w:iCs/>
          <w:sz w:val="22"/>
          <w:szCs w:val="22"/>
        </w:rPr>
        <w:t>(ii)</w:t>
      </w:r>
      <w:r w:rsidR="0054759B" w:rsidRPr="009D590B">
        <w:rPr>
          <w:rFonts w:ascii="Arial" w:hAnsi="Arial" w:cs="Arial"/>
          <w:sz w:val="22"/>
          <w:szCs w:val="22"/>
        </w:rPr>
        <w:t xml:space="preserve"> </w:t>
      </w:r>
      <w:r w:rsidRPr="009D590B">
        <w:rPr>
          <w:rFonts w:ascii="Arial" w:hAnsi="Arial" w:cs="Arial"/>
          <w:b/>
          <w:bCs/>
          <w:sz w:val="22"/>
          <w:szCs w:val="22"/>
        </w:rPr>
        <w:t xml:space="preserve">un plan </w:t>
      </w:r>
      <w:r w:rsidR="0054759B" w:rsidRPr="009D590B">
        <w:rPr>
          <w:rFonts w:ascii="Arial" w:hAnsi="Arial" w:cs="Arial"/>
          <w:b/>
          <w:bCs/>
          <w:sz w:val="22"/>
          <w:szCs w:val="22"/>
        </w:rPr>
        <w:t xml:space="preserve">d’actions </w:t>
      </w:r>
      <w:r w:rsidR="00BC7F29" w:rsidRPr="009D590B">
        <w:rPr>
          <w:rFonts w:ascii="Arial" w:hAnsi="Arial" w:cs="Arial"/>
          <w:b/>
          <w:bCs/>
          <w:sz w:val="22"/>
          <w:szCs w:val="22"/>
        </w:rPr>
        <w:t>mensuel</w:t>
      </w:r>
      <w:r w:rsidRPr="009D590B">
        <w:rPr>
          <w:rFonts w:ascii="Arial" w:hAnsi="Arial" w:cs="Arial"/>
          <w:sz w:val="22"/>
          <w:szCs w:val="22"/>
        </w:rPr>
        <w:t xml:space="preserve"> de mise en œuvre </w:t>
      </w:r>
      <w:r w:rsidR="0054759B" w:rsidRPr="009D590B">
        <w:rPr>
          <w:rFonts w:ascii="Arial" w:hAnsi="Arial" w:cs="Arial"/>
          <w:sz w:val="22"/>
          <w:szCs w:val="22"/>
        </w:rPr>
        <w:t>de la stratégie de communication préconisée</w:t>
      </w:r>
      <w:r w:rsidRPr="009D590B">
        <w:rPr>
          <w:rFonts w:ascii="Arial" w:hAnsi="Arial" w:cs="Arial"/>
          <w:sz w:val="22"/>
          <w:szCs w:val="22"/>
        </w:rPr>
        <w:t xml:space="preserve">, </w:t>
      </w:r>
      <w:r w:rsidR="00ED4FFB" w:rsidRPr="009D590B">
        <w:rPr>
          <w:rFonts w:ascii="Arial" w:hAnsi="Arial" w:cs="Arial"/>
          <w:sz w:val="22"/>
          <w:szCs w:val="22"/>
        </w:rPr>
        <w:t>et proposition de mesures correctives si nécessaire</w:t>
      </w:r>
      <w:r w:rsidRPr="009D590B">
        <w:rPr>
          <w:rFonts w:ascii="Arial" w:hAnsi="Arial" w:cs="Arial"/>
          <w:sz w:val="22"/>
          <w:szCs w:val="22"/>
        </w:rPr>
        <w:t xml:space="preserve">. </w:t>
      </w:r>
    </w:p>
    <w:p w14:paraId="00EB15F2" w14:textId="77777777" w:rsidR="00BC7F29" w:rsidRPr="009D590B" w:rsidRDefault="00BC7F29" w:rsidP="00656FDA">
      <w:pPr>
        <w:pStyle w:val="Default"/>
        <w:spacing w:line="276" w:lineRule="auto"/>
        <w:jc w:val="both"/>
        <w:rPr>
          <w:rFonts w:ascii="Arial" w:hAnsi="Arial" w:cs="Arial"/>
          <w:sz w:val="22"/>
          <w:szCs w:val="22"/>
        </w:rPr>
      </w:pPr>
    </w:p>
    <w:p w14:paraId="55B59996" w14:textId="77777777" w:rsidR="000F2839" w:rsidRPr="009D590B" w:rsidRDefault="000F2839" w:rsidP="00564235">
      <w:pPr>
        <w:pStyle w:val="Default"/>
        <w:spacing w:line="276" w:lineRule="auto"/>
        <w:jc w:val="both"/>
        <w:rPr>
          <w:rFonts w:ascii="Arial" w:hAnsi="Arial" w:cs="Arial"/>
          <w:sz w:val="22"/>
          <w:szCs w:val="22"/>
        </w:rPr>
      </w:pPr>
      <w:r w:rsidRPr="009D590B">
        <w:rPr>
          <w:rFonts w:ascii="Arial" w:hAnsi="Arial" w:cs="Arial"/>
          <w:sz w:val="22"/>
          <w:szCs w:val="22"/>
        </w:rPr>
        <w:t>Les livrables, rédigés en langue française, doivent être fournis et validés par le CoPil-</w:t>
      </w:r>
      <w:r w:rsidR="00564235" w:rsidRPr="009D590B">
        <w:rPr>
          <w:rFonts w:ascii="Arial" w:hAnsi="Arial" w:cs="Arial"/>
          <w:sz w:val="22"/>
          <w:szCs w:val="22"/>
        </w:rPr>
        <w:t>PromESSE</w:t>
      </w:r>
      <w:r w:rsidRPr="009D590B">
        <w:rPr>
          <w:rFonts w:ascii="Arial" w:hAnsi="Arial" w:cs="Arial"/>
          <w:sz w:val="22"/>
          <w:szCs w:val="22"/>
        </w:rPr>
        <w:t xml:space="preserve">. </w:t>
      </w:r>
    </w:p>
    <w:p w14:paraId="32D203EF" w14:textId="77777777" w:rsidR="00737DE5" w:rsidRPr="009D590B" w:rsidRDefault="00B7398D" w:rsidP="00347EAC">
      <w:pPr>
        <w:pStyle w:val="Default"/>
        <w:numPr>
          <w:ilvl w:val="0"/>
          <w:numId w:val="7"/>
        </w:numPr>
        <w:spacing w:before="240" w:after="240" w:line="276" w:lineRule="auto"/>
        <w:jc w:val="both"/>
        <w:rPr>
          <w:b/>
          <w:bCs/>
        </w:rPr>
      </w:pPr>
      <w:r w:rsidRPr="009D590B">
        <w:rPr>
          <w:b/>
          <w:bCs/>
        </w:rPr>
        <w:t>QUALIFICATIONS ET PROFIL</w:t>
      </w:r>
    </w:p>
    <w:p w14:paraId="3DEDB11B" w14:textId="77777777" w:rsidR="00BF7C69" w:rsidRPr="009D590B" w:rsidRDefault="00BF7C69" w:rsidP="00BF7C69">
      <w:pPr>
        <w:spacing w:after="0" w:line="312" w:lineRule="auto"/>
        <w:jc w:val="both"/>
        <w:rPr>
          <w:rFonts w:ascii="Arial" w:hAnsi="Arial"/>
        </w:rPr>
      </w:pPr>
      <w:r w:rsidRPr="009D590B">
        <w:rPr>
          <w:rFonts w:ascii="Arial" w:hAnsi="Arial"/>
        </w:rPr>
        <w:t>Le Spécialiste en communication doit avoir les qualifications et expériences suivantes :</w:t>
      </w:r>
    </w:p>
    <w:p w14:paraId="62B02502" w14:textId="77777777" w:rsidR="00BF7C69" w:rsidRPr="009D590B" w:rsidRDefault="00BF7C69" w:rsidP="00BF7C69">
      <w:pPr>
        <w:numPr>
          <w:ilvl w:val="0"/>
          <w:numId w:val="11"/>
        </w:numPr>
        <w:spacing w:after="0" w:line="312" w:lineRule="auto"/>
        <w:ind w:left="709" w:hanging="425"/>
        <w:jc w:val="both"/>
        <w:rPr>
          <w:rFonts w:ascii="Arial" w:hAnsi="Arial"/>
        </w:rPr>
      </w:pPr>
      <w:r w:rsidRPr="009D590B">
        <w:rPr>
          <w:rFonts w:ascii="Arial" w:hAnsi="Arial"/>
        </w:rPr>
        <w:t>Avoir un diplôme supérieur (au moins BAC + 3) en communication, journalisme, ou dans une discipline relative à la communication ou tout autre diplôme équivalent ;</w:t>
      </w:r>
    </w:p>
    <w:p w14:paraId="1A88B384" w14:textId="77777777" w:rsidR="00846815" w:rsidRPr="009D590B" w:rsidRDefault="00846815" w:rsidP="00B066F9">
      <w:pPr>
        <w:numPr>
          <w:ilvl w:val="0"/>
          <w:numId w:val="11"/>
        </w:numPr>
        <w:spacing w:after="0" w:line="312" w:lineRule="auto"/>
        <w:ind w:left="709" w:hanging="425"/>
        <w:jc w:val="both"/>
        <w:rPr>
          <w:rFonts w:ascii="Arial" w:hAnsi="Arial"/>
        </w:rPr>
      </w:pPr>
      <w:r w:rsidRPr="009D590B">
        <w:rPr>
          <w:rFonts w:ascii="Arial" w:hAnsi="Arial"/>
        </w:rPr>
        <w:t xml:space="preserve">Avoir au moins 10 ans </w:t>
      </w:r>
      <w:r w:rsidR="00D93C54" w:rsidRPr="009D590B">
        <w:rPr>
          <w:rFonts w:ascii="Arial" w:hAnsi="Arial"/>
        </w:rPr>
        <w:t xml:space="preserve">d’expérience </w:t>
      </w:r>
      <w:r w:rsidRPr="009D590B">
        <w:rPr>
          <w:rFonts w:ascii="Arial" w:hAnsi="Arial"/>
        </w:rPr>
        <w:t>dans le domaine de la communication ;</w:t>
      </w:r>
    </w:p>
    <w:p w14:paraId="095B971D" w14:textId="77777777" w:rsidR="00F9087E" w:rsidRPr="009D590B" w:rsidRDefault="00F9087E" w:rsidP="00670ED4">
      <w:pPr>
        <w:pStyle w:val="Default"/>
        <w:spacing w:line="276" w:lineRule="auto"/>
        <w:jc w:val="both"/>
        <w:rPr>
          <w:rFonts w:ascii="Arial" w:hAnsi="Arial" w:cs="Arial"/>
          <w:sz w:val="22"/>
          <w:szCs w:val="22"/>
        </w:rPr>
      </w:pPr>
      <w:r w:rsidRPr="009D590B">
        <w:rPr>
          <w:rFonts w:ascii="Arial" w:hAnsi="Arial" w:cs="Arial"/>
          <w:sz w:val="22"/>
          <w:szCs w:val="22"/>
        </w:rPr>
        <w:t>Il/elle devra également</w:t>
      </w:r>
      <w:r w:rsidR="00D819A7" w:rsidRPr="009D590B">
        <w:rPr>
          <w:rFonts w:ascii="Arial" w:hAnsi="Arial" w:cs="Arial"/>
          <w:sz w:val="22"/>
          <w:szCs w:val="22"/>
        </w:rPr>
        <w:t xml:space="preserve"> avoir</w:t>
      </w:r>
      <w:r w:rsidR="00BF0BA4" w:rsidRPr="009D590B">
        <w:rPr>
          <w:rFonts w:ascii="Arial" w:hAnsi="Arial" w:cs="Arial"/>
          <w:sz w:val="22"/>
          <w:szCs w:val="22"/>
        </w:rPr>
        <w:t xml:space="preserve"> les aptitudes suivantes </w:t>
      </w:r>
      <w:r w:rsidR="008227BD" w:rsidRPr="009D590B">
        <w:rPr>
          <w:rFonts w:ascii="Arial" w:hAnsi="Arial" w:cs="Arial"/>
          <w:sz w:val="22"/>
          <w:szCs w:val="22"/>
        </w:rPr>
        <w:t xml:space="preserve">et requises pour la mission </w:t>
      </w:r>
      <w:r w:rsidRPr="009D590B">
        <w:rPr>
          <w:rFonts w:ascii="Arial" w:hAnsi="Arial" w:cs="Arial"/>
          <w:sz w:val="22"/>
          <w:szCs w:val="22"/>
        </w:rPr>
        <w:t xml:space="preserve">: </w:t>
      </w:r>
    </w:p>
    <w:p w14:paraId="19C0E3F1" w14:textId="5E4B3062" w:rsidR="006C0D32" w:rsidRPr="009D590B" w:rsidRDefault="00E14D58" w:rsidP="006C0D32">
      <w:pPr>
        <w:numPr>
          <w:ilvl w:val="0"/>
          <w:numId w:val="11"/>
        </w:numPr>
        <w:spacing w:after="0" w:line="312" w:lineRule="auto"/>
        <w:ind w:left="709" w:hanging="425"/>
        <w:jc w:val="both"/>
        <w:rPr>
          <w:rFonts w:ascii="Arial" w:hAnsi="Arial"/>
        </w:rPr>
      </w:pPr>
      <w:r w:rsidRPr="009D590B">
        <w:rPr>
          <w:rFonts w:ascii="Arial" w:hAnsi="Arial"/>
        </w:rPr>
        <w:t>Avoir une expérience de relations de travail avec des partenaires au plus haut niveau</w:t>
      </w:r>
      <w:r w:rsidR="00F9087E" w:rsidRPr="009D590B">
        <w:rPr>
          <w:rFonts w:ascii="Arial" w:hAnsi="Arial"/>
        </w:rPr>
        <w:t>.</w:t>
      </w:r>
      <w:r w:rsidR="006C0D32" w:rsidRPr="009D590B">
        <w:rPr>
          <w:rFonts w:ascii="Arial" w:hAnsi="Arial"/>
        </w:rPr>
        <w:t xml:space="preserve"> </w:t>
      </w:r>
    </w:p>
    <w:p w14:paraId="17F55511" w14:textId="77777777" w:rsidR="006C0D32" w:rsidRPr="009D590B" w:rsidRDefault="006C0D32" w:rsidP="006C0D32">
      <w:pPr>
        <w:numPr>
          <w:ilvl w:val="0"/>
          <w:numId w:val="11"/>
        </w:numPr>
        <w:spacing w:after="0" w:line="312" w:lineRule="auto"/>
        <w:ind w:left="709" w:hanging="425"/>
        <w:jc w:val="both"/>
        <w:rPr>
          <w:rFonts w:ascii="Arial" w:hAnsi="Arial"/>
        </w:rPr>
      </w:pPr>
      <w:r w:rsidRPr="009D590B">
        <w:rPr>
          <w:rFonts w:ascii="Arial" w:hAnsi="Arial"/>
        </w:rPr>
        <w:t>Avoir une bonne connaissance en informatique ;</w:t>
      </w:r>
    </w:p>
    <w:p w14:paraId="39CD2FB6" w14:textId="77777777" w:rsidR="006C0D32" w:rsidRPr="009D590B" w:rsidRDefault="006C0D32" w:rsidP="006C0D32">
      <w:pPr>
        <w:numPr>
          <w:ilvl w:val="0"/>
          <w:numId w:val="11"/>
        </w:numPr>
        <w:spacing w:after="0" w:line="312" w:lineRule="auto"/>
        <w:ind w:left="709" w:hanging="425"/>
        <w:jc w:val="both"/>
        <w:rPr>
          <w:rFonts w:ascii="Arial" w:hAnsi="Arial"/>
        </w:rPr>
      </w:pPr>
      <w:r w:rsidRPr="009D590B">
        <w:rPr>
          <w:rFonts w:ascii="Arial" w:hAnsi="Arial"/>
        </w:rPr>
        <w:t>Avoir une expérience dans le développement des produits de communication, et savoir utiliser certains équipements (appareil photo ; caméra vidéo ; etc.) ;</w:t>
      </w:r>
    </w:p>
    <w:p w14:paraId="0FAC3E59" w14:textId="77777777" w:rsidR="006C0D32" w:rsidRPr="009D590B" w:rsidRDefault="006C0D32" w:rsidP="006C0D32">
      <w:pPr>
        <w:numPr>
          <w:ilvl w:val="0"/>
          <w:numId w:val="11"/>
        </w:numPr>
        <w:spacing w:after="0" w:line="312" w:lineRule="auto"/>
        <w:ind w:left="709" w:hanging="425"/>
        <w:jc w:val="both"/>
        <w:rPr>
          <w:rFonts w:ascii="Arial" w:hAnsi="Arial"/>
        </w:rPr>
      </w:pPr>
      <w:r w:rsidRPr="009D590B">
        <w:rPr>
          <w:rFonts w:ascii="Arial" w:hAnsi="Arial"/>
        </w:rPr>
        <w:t>Etre apte à collaborer avec les membres d’une équipe, et à travailler sous pression ;</w:t>
      </w:r>
    </w:p>
    <w:p w14:paraId="5DE09F04" w14:textId="77777777" w:rsidR="00967313" w:rsidRPr="009D590B" w:rsidRDefault="006C0D32" w:rsidP="00967313">
      <w:pPr>
        <w:numPr>
          <w:ilvl w:val="0"/>
          <w:numId w:val="4"/>
        </w:numPr>
        <w:spacing w:after="66"/>
        <w:ind w:left="284" w:firstLine="0"/>
        <w:jc w:val="both"/>
        <w:rPr>
          <w:rFonts w:ascii="Arial" w:hAnsi="Arial"/>
        </w:rPr>
      </w:pPr>
      <w:r w:rsidRPr="009D590B">
        <w:rPr>
          <w:rFonts w:ascii="Arial" w:hAnsi="Arial"/>
        </w:rPr>
        <w:t>Avoir de très bonnes relations inter et intra professionnelles ;</w:t>
      </w:r>
    </w:p>
    <w:p w14:paraId="0D414F9F" w14:textId="77777777" w:rsidR="00B7398D" w:rsidRPr="009D590B" w:rsidRDefault="00D72EB0" w:rsidP="00967313">
      <w:pPr>
        <w:numPr>
          <w:ilvl w:val="0"/>
          <w:numId w:val="4"/>
        </w:numPr>
        <w:spacing w:after="66"/>
        <w:ind w:left="709" w:hanging="425"/>
        <w:jc w:val="both"/>
        <w:rPr>
          <w:rFonts w:ascii="Arial" w:hAnsi="Arial"/>
        </w:rPr>
      </w:pPr>
      <w:r w:rsidRPr="009D590B">
        <w:rPr>
          <w:rFonts w:ascii="Arial" w:hAnsi="Arial"/>
        </w:rPr>
        <w:t>Et ê</w:t>
      </w:r>
      <w:r w:rsidR="00F9087E" w:rsidRPr="009D590B">
        <w:rPr>
          <w:rFonts w:ascii="Arial" w:hAnsi="Arial"/>
        </w:rPr>
        <w:t xml:space="preserve">tre disposé(e) à effectuer des déplacements dans les structures </w:t>
      </w:r>
      <w:r w:rsidR="000455D1" w:rsidRPr="009D590B">
        <w:rPr>
          <w:rFonts w:ascii="Arial" w:hAnsi="Arial"/>
        </w:rPr>
        <w:t>intervenantes au projet</w:t>
      </w:r>
      <w:r w:rsidR="00F9087E" w:rsidRPr="009D590B">
        <w:rPr>
          <w:rFonts w:ascii="Arial" w:hAnsi="Arial"/>
        </w:rPr>
        <w:t xml:space="preserve"> et éventuellement d’autres organismes.</w:t>
      </w:r>
    </w:p>
    <w:p w14:paraId="1D984135" w14:textId="77777777" w:rsidR="00F9087E" w:rsidRPr="009D590B" w:rsidRDefault="00831006" w:rsidP="004C27AA">
      <w:pPr>
        <w:pStyle w:val="Default"/>
        <w:spacing w:before="240" w:after="240" w:line="276" w:lineRule="auto"/>
        <w:ind w:left="567"/>
        <w:jc w:val="both"/>
        <w:rPr>
          <w:b/>
          <w:bCs/>
        </w:rPr>
      </w:pPr>
      <w:r w:rsidRPr="009D590B">
        <w:rPr>
          <w:b/>
          <w:bCs/>
        </w:rPr>
        <w:t xml:space="preserve">6. </w:t>
      </w:r>
      <w:r w:rsidR="00B7398D" w:rsidRPr="009D590B">
        <w:rPr>
          <w:b/>
          <w:bCs/>
        </w:rPr>
        <w:t>DUREE ET LIEU D’EXECUTION DE LA MISSION</w:t>
      </w:r>
      <w:r w:rsidR="00F9087E" w:rsidRPr="009D590B">
        <w:rPr>
          <w:b/>
          <w:bCs/>
        </w:rPr>
        <w:t xml:space="preserve"> </w:t>
      </w:r>
    </w:p>
    <w:p w14:paraId="750A5BCD" w14:textId="77777777" w:rsidR="00F9087E" w:rsidRPr="009D590B" w:rsidRDefault="003F0406" w:rsidP="00F60532">
      <w:pPr>
        <w:pStyle w:val="Default"/>
        <w:spacing w:before="240" w:line="276" w:lineRule="auto"/>
        <w:jc w:val="both"/>
        <w:rPr>
          <w:rFonts w:ascii="Arial" w:hAnsi="Arial" w:cs="Arial"/>
          <w:sz w:val="22"/>
          <w:szCs w:val="22"/>
        </w:rPr>
      </w:pPr>
      <w:r w:rsidRPr="009D590B">
        <w:rPr>
          <w:rFonts w:ascii="Arial" w:hAnsi="Arial" w:cs="Arial"/>
          <w:sz w:val="22"/>
          <w:szCs w:val="22"/>
        </w:rPr>
        <w:t>Le consultant travaillera sous l’autorité d</w:t>
      </w:r>
      <w:r w:rsidR="00F60532" w:rsidRPr="009D590B">
        <w:rPr>
          <w:rFonts w:ascii="Arial" w:hAnsi="Arial" w:cs="Arial"/>
          <w:sz w:val="22"/>
          <w:szCs w:val="22"/>
        </w:rPr>
        <w:t>u coordonnateur du projet (Chef de l’UGPO du PromESsE)</w:t>
      </w:r>
      <w:r w:rsidRPr="009D590B">
        <w:rPr>
          <w:rFonts w:ascii="Arial" w:hAnsi="Arial" w:cs="Arial"/>
          <w:sz w:val="22"/>
          <w:szCs w:val="22"/>
        </w:rPr>
        <w:t xml:space="preserve">. </w:t>
      </w:r>
      <w:r w:rsidR="00F9087E" w:rsidRPr="009D590B">
        <w:rPr>
          <w:rFonts w:ascii="Arial" w:hAnsi="Arial" w:cs="Arial"/>
          <w:sz w:val="22"/>
          <w:szCs w:val="22"/>
        </w:rPr>
        <w:t xml:space="preserve">Le lieu du travail permanent </w:t>
      </w:r>
      <w:r w:rsidR="00ED4FFB" w:rsidRPr="009D590B">
        <w:rPr>
          <w:rFonts w:ascii="Arial" w:hAnsi="Arial" w:cs="Arial"/>
          <w:sz w:val="22"/>
          <w:szCs w:val="22"/>
        </w:rPr>
        <w:t>du consultant</w:t>
      </w:r>
      <w:r w:rsidR="00F9087E" w:rsidRPr="009D590B">
        <w:rPr>
          <w:rFonts w:ascii="Arial" w:hAnsi="Arial" w:cs="Arial"/>
          <w:sz w:val="22"/>
          <w:szCs w:val="22"/>
        </w:rPr>
        <w:t xml:space="preserve"> est au siège de l’UGPO du PromESsE au MESRS à Tunis. </w:t>
      </w:r>
      <w:r w:rsidR="00ED4FFB" w:rsidRPr="009D590B">
        <w:rPr>
          <w:rFonts w:ascii="Arial" w:hAnsi="Arial" w:cs="Arial"/>
          <w:sz w:val="22"/>
          <w:szCs w:val="22"/>
        </w:rPr>
        <w:t xml:space="preserve">Le consultant </w:t>
      </w:r>
      <w:r w:rsidR="00F9087E" w:rsidRPr="009D590B">
        <w:rPr>
          <w:rFonts w:ascii="Arial" w:hAnsi="Arial" w:cs="Arial"/>
          <w:sz w:val="22"/>
          <w:szCs w:val="22"/>
        </w:rPr>
        <w:t xml:space="preserve">sera appelé à participer à des réunions et missions dans les universités et les institutions récipiendaires des allocations et éventuellement dans d’autres organismes. </w:t>
      </w:r>
    </w:p>
    <w:p w14:paraId="2970C79A" w14:textId="77777777" w:rsidR="00CE3EB2" w:rsidRPr="009D590B" w:rsidRDefault="00CE3EB2" w:rsidP="0008758E">
      <w:pPr>
        <w:pStyle w:val="Default"/>
        <w:spacing w:line="276" w:lineRule="auto"/>
        <w:jc w:val="both"/>
        <w:rPr>
          <w:rFonts w:ascii="Arial" w:hAnsi="Arial" w:cs="Arial"/>
          <w:sz w:val="22"/>
          <w:szCs w:val="22"/>
        </w:rPr>
      </w:pPr>
    </w:p>
    <w:p w14:paraId="66A629CC" w14:textId="714A67EB" w:rsidR="00F9087E" w:rsidRPr="005F610A" w:rsidRDefault="00F9087E" w:rsidP="00DA5A90">
      <w:pPr>
        <w:pStyle w:val="Default"/>
        <w:spacing w:line="276" w:lineRule="auto"/>
        <w:jc w:val="both"/>
        <w:rPr>
          <w:rFonts w:ascii="Arial" w:hAnsi="Arial" w:cs="Arial"/>
          <w:sz w:val="22"/>
          <w:szCs w:val="22"/>
        </w:rPr>
      </w:pPr>
      <w:r w:rsidRPr="009D590B">
        <w:rPr>
          <w:rFonts w:ascii="Arial" w:hAnsi="Arial" w:cs="Arial"/>
          <w:sz w:val="22"/>
          <w:szCs w:val="22"/>
        </w:rPr>
        <w:t xml:space="preserve">La charge de travail hebdomadaire minimale obligatoire </w:t>
      </w:r>
      <w:r w:rsidRPr="009D590B">
        <w:rPr>
          <w:rFonts w:ascii="Arial" w:hAnsi="Arial" w:cs="Arial"/>
          <w:sz w:val="22"/>
          <w:szCs w:val="22"/>
          <w:u w:val="single"/>
        </w:rPr>
        <w:t>en présentiel</w:t>
      </w:r>
      <w:r w:rsidRPr="009D590B">
        <w:rPr>
          <w:rFonts w:ascii="Arial" w:hAnsi="Arial" w:cs="Arial"/>
          <w:sz w:val="22"/>
          <w:szCs w:val="22"/>
        </w:rPr>
        <w:t xml:space="preserve"> est estimée à deu</w:t>
      </w:r>
      <w:r w:rsidR="00BF1234" w:rsidRPr="009D590B">
        <w:rPr>
          <w:rFonts w:ascii="Arial" w:hAnsi="Arial" w:cs="Arial"/>
          <w:sz w:val="22"/>
          <w:szCs w:val="22"/>
        </w:rPr>
        <w:t>x (02) jours</w:t>
      </w:r>
      <w:r w:rsidR="00E14D58" w:rsidRPr="009D590B">
        <w:rPr>
          <w:rFonts w:ascii="Arial" w:hAnsi="Arial" w:cs="Arial"/>
          <w:sz w:val="22"/>
          <w:szCs w:val="22"/>
        </w:rPr>
        <w:t xml:space="preserve"> par semaine, </w:t>
      </w:r>
      <w:r w:rsidR="00E14D58" w:rsidRPr="009D590B">
        <w:rPr>
          <w:rFonts w:asciiTheme="minorBidi" w:hAnsiTheme="minorBidi" w:cstheme="minorBidi"/>
          <w:sz w:val="22"/>
          <w:szCs w:val="22"/>
        </w:rPr>
        <w:t xml:space="preserve">à savoir 104 personnes/jours durant l’année (renouvelable </w:t>
      </w:r>
      <w:r w:rsidR="00DF6D11">
        <w:rPr>
          <w:rFonts w:asciiTheme="minorBidi" w:hAnsiTheme="minorBidi" w:cstheme="minorBidi"/>
          <w:sz w:val="22"/>
          <w:szCs w:val="22"/>
        </w:rPr>
        <w:t>un</w:t>
      </w:r>
      <w:r w:rsidR="009D590B" w:rsidRPr="009D590B">
        <w:rPr>
          <w:rFonts w:asciiTheme="minorBidi" w:hAnsiTheme="minorBidi" w:cstheme="minorBidi"/>
          <w:sz w:val="22"/>
          <w:szCs w:val="22"/>
        </w:rPr>
        <w:t>e</w:t>
      </w:r>
      <w:r w:rsidR="00E14D58" w:rsidRPr="009D590B">
        <w:rPr>
          <w:rFonts w:asciiTheme="minorBidi" w:hAnsiTheme="minorBidi" w:cstheme="minorBidi"/>
          <w:sz w:val="22"/>
          <w:szCs w:val="22"/>
        </w:rPr>
        <w:t xml:space="preserve"> fois</w:t>
      </w:r>
      <w:r w:rsidR="00DA5A90" w:rsidRPr="009D590B">
        <w:rPr>
          <w:rFonts w:asciiTheme="minorBidi" w:hAnsiTheme="minorBidi" w:cstheme="minorBidi"/>
          <w:sz w:val="22"/>
          <w:szCs w:val="22"/>
        </w:rPr>
        <w:t xml:space="preserve"> pendant la durée du projet</w:t>
      </w:r>
      <w:r w:rsidR="00E14D58" w:rsidRPr="009D590B">
        <w:rPr>
          <w:rFonts w:asciiTheme="minorBidi" w:hAnsiTheme="minorBidi" w:cstheme="minorBidi"/>
          <w:sz w:val="22"/>
          <w:szCs w:val="22"/>
        </w:rPr>
        <w:t>)</w:t>
      </w:r>
      <w:r w:rsidRPr="009D590B">
        <w:rPr>
          <w:rFonts w:ascii="Arial" w:hAnsi="Arial" w:cs="Arial"/>
          <w:sz w:val="22"/>
          <w:szCs w:val="22"/>
        </w:rPr>
        <w:t>.</w:t>
      </w:r>
      <w:r w:rsidRPr="005F610A">
        <w:rPr>
          <w:rFonts w:ascii="Arial" w:hAnsi="Arial" w:cs="Arial"/>
          <w:sz w:val="22"/>
          <w:szCs w:val="22"/>
        </w:rPr>
        <w:t xml:space="preserve"> La charge de travail précise fera l’objet de négociation. </w:t>
      </w:r>
    </w:p>
    <w:p w14:paraId="0F9E628F" w14:textId="0C37B02C" w:rsidR="007366ED" w:rsidRPr="005F610A" w:rsidRDefault="00F9087E" w:rsidP="00D20C2B">
      <w:pPr>
        <w:pStyle w:val="Default"/>
        <w:spacing w:line="276" w:lineRule="auto"/>
        <w:jc w:val="both"/>
        <w:rPr>
          <w:rFonts w:ascii="Arial" w:hAnsi="Arial" w:cs="Arial"/>
          <w:sz w:val="22"/>
          <w:szCs w:val="22"/>
        </w:rPr>
      </w:pPr>
      <w:r w:rsidRPr="005F610A">
        <w:rPr>
          <w:rFonts w:ascii="Arial" w:hAnsi="Arial" w:cs="Arial"/>
          <w:sz w:val="22"/>
          <w:szCs w:val="22"/>
        </w:rPr>
        <w:t xml:space="preserve">La mission se déroulera sur une période initiale de </w:t>
      </w:r>
      <w:r w:rsidR="00D72EB0" w:rsidRPr="005F610A">
        <w:rPr>
          <w:rFonts w:ascii="Arial" w:hAnsi="Arial" w:cs="Arial"/>
          <w:sz w:val="22"/>
          <w:szCs w:val="22"/>
        </w:rPr>
        <w:t>douze</w:t>
      </w:r>
      <w:r w:rsidRPr="005F610A">
        <w:rPr>
          <w:rFonts w:ascii="Arial" w:hAnsi="Arial" w:cs="Arial"/>
          <w:sz w:val="22"/>
          <w:szCs w:val="22"/>
        </w:rPr>
        <w:t xml:space="preserve"> (1</w:t>
      </w:r>
      <w:r w:rsidR="00D72EB0" w:rsidRPr="005F610A">
        <w:rPr>
          <w:rFonts w:ascii="Arial" w:hAnsi="Arial" w:cs="Arial"/>
          <w:sz w:val="22"/>
          <w:szCs w:val="22"/>
        </w:rPr>
        <w:t>2</w:t>
      </w:r>
      <w:r w:rsidRPr="005F610A">
        <w:rPr>
          <w:rFonts w:ascii="Arial" w:hAnsi="Arial" w:cs="Arial"/>
          <w:sz w:val="22"/>
          <w:szCs w:val="22"/>
        </w:rPr>
        <w:t xml:space="preserve">) mois renouvelable </w:t>
      </w:r>
      <w:r w:rsidR="00DF6D11">
        <w:rPr>
          <w:rFonts w:ascii="Arial" w:hAnsi="Arial" w:cs="Arial"/>
          <w:sz w:val="22"/>
          <w:szCs w:val="22"/>
        </w:rPr>
        <w:t>une</w:t>
      </w:r>
      <w:r w:rsidR="00D72EB0" w:rsidRPr="005F610A">
        <w:rPr>
          <w:rFonts w:ascii="Arial" w:hAnsi="Arial" w:cs="Arial"/>
          <w:sz w:val="22"/>
          <w:szCs w:val="22"/>
        </w:rPr>
        <w:t xml:space="preserve"> </w:t>
      </w:r>
      <w:r w:rsidRPr="005F610A">
        <w:rPr>
          <w:rFonts w:ascii="Arial" w:hAnsi="Arial" w:cs="Arial"/>
          <w:sz w:val="22"/>
          <w:szCs w:val="22"/>
        </w:rPr>
        <w:t xml:space="preserve">fois pendant la durée du projet sous-réserve de performance et selon les conditions stipulées dans le contrat. La date de démarrage des interventions est prévue pour le mois de </w:t>
      </w:r>
      <w:r w:rsidR="00C77A9A">
        <w:rPr>
          <w:rFonts w:ascii="Arial" w:hAnsi="Arial" w:cs="Arial"/>
          <w:sz w:val="22"/>
          <w:szCs w:val="22"/>
        </w:rPr>
        <w:t>juillet</w:t>
      </w:r>
      <w:r w:rsidR="007366ED" w:rsidRPr="005F610A">
        <w:rPr>
          <w:rFonts w:ascii="Arial" w:hAnsi="Arial" w:cs="Arial"/>
          <w:sz w:val="22"/>
          <w:szCs w:val="22"/>
        </w:rPr>
        <w:t xml:space="preserve"> </w:t>
      </w:r>
      <w:r w:rsidRPr="005F610A">
        <w:rPr>
          <w:rFonts w:ascii="Arial" w:hAnsi="Arial" w:cs="Arial"/>
          <w:sz w:val="22"/>
          <w:szCs w:val="22"/>
        </w:rPr>
        <w:t xml:space="preserve">2017 et sera fixée définitivement par l’UGPO lors de la négociation du contrat. </w:t>
      </w:r>
    </w:p>
    <w:p w14:paraId="4A37CD8F" w14:textId="77777777" w:rsidR="00F9087E" w:rsidRPr="005F610A" w:rsidRDefault="00831006" w:rsidP="004C27AA">
      <w:pPr>
        <w:pStyle w:val="Default"/>
        <w:spacing w:before="240" w:after="240" w:line="276" w:lineRule="auto"/>
        <w:ind w:left="567"/>
        <w:jc w:val="both"/>
        <w:rPr>
          <w:b/>
          <w:bCs/>
        </w:rPr>
      </w:pPr>
      <w:r w:rsidRPr="005F610A">
        <w:rPr>
          <w:b/>
          <w:bCs/>
        </w:rPr>
        <w:t xml:space="preserve">7. </w:t>
      </w:r>
      <w:r w:rsidR="00F9087E" w:rsidRPr="005F610A">
        <w:rPr>
          <w:b/>
          <w:bCs/>
        </w:rPr>
        <w:t>PIECES CONSTITUTIVES DE LA MANIFESTATION D’INTÉRÊT</w:t>
      </w:r>
      <w:r w:rsidR="00F9087E" w:rsidRPr="005F610A">
        <w:rPr>
          <w:b/>
          <w:bCs/>
          <w:sz w:val="20"/>
          <w:szCs w:val="20"/>
        </w:rPr>
        <w:t xml:space="preserve"> </w:t>
      </w:r>
    </w:p>
    <w:p w14:paraId="59D5B6F9" w14:textId="77777777" w:rsidR="001255ED" w:rsidRPr="005F610A" w:rsidRDefault="00F9087E" w:rsidP="00347EAC">
      <w:pPr>
        <w:pStyle w:val="Default"/>
        <w:numPr>
          <w:ilvl w:val="0"/>
          <w:numId w:val="5"/>
        </w:numPr>
        <w:spacing w:after="67" w:line="276" w:lineRule="auto"/>
        <w:ind w:left="426"/>
        <w:jc w:val="both"/>
        <w:rPr>
          <w:rFonts w:ascii="Arial" w:hAnsi="Arial" w:cs="Arial"/>
          <w:sz w:val="22"/>
          <w:szCs w:val="22"/>
        </w:rPr>
      </w:pPr>
      <w:r w:rsidRPr="005F610A">
        <w:rPr>
          <w:rFonts w:ascii="Arial" w:hAnsi="Arial" w:cs="Arial"/>
          <w:sz w:val="22"/>
          <w:szCs w:val="22"/>
        </w:rPr>
        <w:t xml:space="preserve">Une lettre de candidature, dûment datée et signée, </w:t>
      </w:r>
      <w:r w:rsidR="00B86E9F">
        <w:rPr>
          <w:rFonts w:ascii="Arial" w:hAnsi="Arial" w:cs="Arial"/>
          <w:sz w:val="22"/>
          <w:szCs w:val="22"/>
        </w:rPr>
        <w:t xml:space="preserve">est à adresser </w:t>
      </w:r>
      <w:r w:rsidRPr="005F610A">
        <w:rPr>
          <w:rFonts w:ascii="Arial" w:hAnsi="Arial" w:cs="Arial"/>
          <w:sz w:val="22"/>
          <w:szCs w:val="22"/>
        </w:rPr>
        <w:t>au nom de Monsieur le Ministre de l’Enseignement Supérieur et de la Recherche Scientifique</w:t>
      </w:r>
      <w:r w:rsidR="007B35A3">
        <w:rPr>
          <w:rFonts w:ascii="Arial" w:hAnsi="Arial" w:cs="Arial"/>
          <w:sz w:val="22"/>
          <w:szCs w:val="22"/>
        </w:rPr>
        <w:t> ;</w:t>
      </w:r>
    </w:p>
    <w:p w14:paraId="76D947FE" w14:textId="77777777" w:rsidR="001255ED" w:rsidRPr="005F610A" w:rsidRDefault="00F9087E" w:rsidP="00347EAC">
      <w:pPr>
        <w:pStyle w:val="Default"/>
        <w:numPr>
          <w:ilvl w:val="0"/>
          <w:numId w:val="5"/>
        </w:numPr>
        <w:spacing w:after="67" w:line="276" w:lineRule="auto"/>
        <w:ind w:left="426"/>
        <w:jc w:val="both"/>
        <w:rPr>
          <w:rFonts w:ascii="Arial" w:hAnsi="Arial" w:cs="Arial"/>
          <w:sz w:val="22"/>
          <w:szCs w:val="22"/>
        </w:rPr>
      </w:pPr>
      <w:r w:rsidRPr="005F610A">
        <w:rPr>
          <w:rFonts w:ascii="Arial" w:hAnsi="Arial" w:cs="Arial"/>
          <w:sz w:val="22"/>
          <w:szCs w:val="22"/>
        </w:rPr>
        <w:t xml:space="preserve">Toute information indiquant que le candidat atteste de l’expérience et des compétences nécessaires et qu’il est qualifié pour exécuter les dits services selon le modèle de CV joint en Annexe </w:t>
      </w:r>
      <w:r w:rsidR="00AB49F5" w:rsidRPr="005F610A">
        <w:rPr>
          <w:rFonts w:ascii="Arial" w:hAnsi="Arial" w:cs="Arial"/>
          <w:sz w:val="22"/>
          <w:szCs w:val="22"/>
        </w:rPr>
        <w:t xml:space="preserve">1 </w:t>
      </w:r>
      <w:r w:rsidRPr="005F610A">
        <w:rPr>
          <w:rFonts w:ascii="Arial" w:hAnsi="Arial" w:cs="Arial"/>
          <w:sz w:val="22"/>
          <w:szCs w:val="22"/>
        </w:rPr>
        <w:t>des présents termes de références (tout autre format utilisé engendrera le rejet de la candidature);</w:t>
      </w:r>
    </w:p>
    <w:p w14:paraId="08ABDDCD" w14:textId="77777777" w:rsidR="00B7398D" w:rsidRDefault="00F9087E" w:rsidP="00347EAC">
      <w:pPr>
        <w:pStyle w:val="Default"/>
        <w:numPr>
          <w:ilvl w:val="0"/>
          <w:numId w:val="5"/>
        </w:numPr>
        <w:spacing w:after="67" w:line="276" w:lineRule="auto"/>
        <w:ind w:left="426"/>
        <w:jc w:val="both"/>
        <w:rPr>
          <w:rFonts w:ascii="Arial" w:hAnsi="Arial" w:cs="Arial"/>
          <w:sz w:val="22"/>
          <w:szCs w:val="22"/>
        </w:rPr>
      </w:pPr>
      <w:r w:rsidRPr="005F610A">
        <w:rPr>
          <w:rFonts w:ascii="Arial" w:hAnsi="Arial" w:cs="Arial"/>
          <w:sz w:val="22"/>
          <w:szCs w:val="22"/>
        </w:rPr>
        <w:t xml:space="preserve">Une copie des documents justifiant l’expérience acquise par le candidat. </w:t>
      </w:r>
    </w:p>
    <w:p w14:paraId="4468C522" w14:textId="77777777" w:rsidR="00AB49F5" w:rsidRPr="005F610A" w:rsidRDefault="00831006" w:rsidP="00670ED4">
      <w:pPr>
        <w:pStyle w:val="Default"/>
        <w:spacing w:before="240" w:after="240" w:line="276" w:lineRule="auto"/>
        <w:ind w:left="567"/>
        <w:jc w:val="both"/>
        <w:rPr>
          <w:b/>
          <w:bCs/>
        </w:rPr>
      </w:pPr>
      <w:r w:rsidRPr="005F610A">
        <w:rPr>
          <w:b/>
          <w:bCs/>
        </w:rPr>
        <w:t xml:space="preserve">8. </w:t>
      </w:r>
      <w:r w:rsidR="00F9087E" w:rsidRPr="005F610A">
        <w:rPr>
          <w:b/>
          <w:bCs/>
        </w:rPr>
        <w:t xml:space="preserve">MODE DE SELECTION ET NEGOCIATION DU CONTRAT </w:t>
      </w:r>
    </w:p>
    <w:p w14:paraId="025F8405" w14:textId="77777777" w:rsidR="00AB49F5" w:rsidRPr="005F610A" w:rsidRDefault="00F9087E" w:rsidP="0008758E">
      <w:pPr>
        <w:pStyle w:val="Default"/>
        <w:spacing w:line="276" w:lineRule="auto"/>
        <w:jc w:val="both"/>
        <w:rPr>
          <w:rFonts w:ascii="Arial" w:hAnsi="Arial" w:cs="Arial"/>
          <w:sz w:val="22"/>
          <w:szCs w:val="22"/>
        </w:rPr>
      </w:pPr>
      <w:r w:rsidRPr="005F610A">
        <w:rPr>
          <w:rFonts w:ascii="Arial" w:hAnsi="Arial" w:cs="Arial"/>
          <w:sz w:val="22"/>
          <w:szCs w:val="22"/>
        </w:rPr>
        <w:t xml:space="preserve">Le mode de sélection des consultants est celui du consultant individuel (personne physique) selon les directives de la Banque Mondiale. </w:t>
      </w:r>
    </w:p>
    <w:p w14:paraId="25585F0D" w14:textId="77777777" w:rsidR="004C27AA" w:rsidRPr="005F610A" w:rsidRDefault="00F9087E" w:rsidP="008F1250">
      <w:pPr>
        <w:pStyle w:val="Default"/>
        <w:spacing w:line="276" w:lineRule="auto"/>
        <w:jc w:val="both"/>
        <w:rPr>
          <w:rFonts w:ascii="Arial" w:hAnsi="Arial" w:cs="Arial"/>
          <w:sz w:val="22"/>
          <w:szCs w:val="22"/>
        </w:rPr>
      </w:pPr>
      <w:r w:rsidRPr="005F610A">
        <w:rPr>
          <w:rFonts w:ascii="Arial" w:hAnsi="Arial" w:cs="Arial"/>
          <w:sz w:val="22"/>
          <w:szCs w:val="22"/>
        </w:rPr>
        <w:t xml:space="preserve">Pour cette mission, </w:t>
      </w:r>
      <w:r w:rsidR="00AB49F5" w:rsidRPr="005F610A">
        <w:rPr>
          <w:rFonts w:ascii="Arial" w:hAnsi="Arial" w:cs="Arial"/>
          <w:sz w:val="22"/>
          <w:szCs w:val="22"/>
        </w:rPr>
        <w:t>un</w:t>
      </w:r>
      <w:r w:rsidRPr="005F610A">
        <w:rPr>
          <w:rFonts w:ascii="Arial" w:hAnsi="Arial" w:cs="Arial"/>
          <w:sz w:val="22"/>
          <w:szCs w:val="22"/>
        </w:rPr>
        <w:t xml:space="preserve"> consultant</w:t>
      </w:r>
      <w:r w:rsidR="00AB49F5" w:rsidRPr="005F610A">
        <w:rPr>
          <w:rFonts w:ascii="Arial" w:hAnsi="Arial" w:cs="Arial"/>
          <w:sz w:val="22"/>
          <w:szCs w:val="22"/>
        </w:rPr>
        <w:t xml:space="preserve"> sera </w:t>
      </w:r>
      <w:r w:rsidRPr="005F610A">
        <w:rPr>
          <w:rFonts w:ascii="Arial" w:hAnsi="Arial" w:cs="Arial"/>
          <w:sz w:val="22"/>
          <w:szCs w:val="22"/>
        </w:rPr>
        <w:t>choisi selon la méthode de sélection de consultants individuels en accord avec les procédures définies dans les Directives « Sélection et Emploi de Consultants par les Emprunteurs de la Banque Mondiale » (</w:t>
      </w:r>
      <w:r w:rsidR="008F1250">
        <w:rPr>
          <w:rFonts w:ascii="Arial" w:hAnsi="Arial" w:cs="Arial"/>
          <w:sz w:val="22"/>
          <w:szCs w:val="22"/>
        </w:rPr>
        <w:t xml:space="preserve">Janvier 2011 </w:t>
      </w:r>
      <w:r w:rsidRPr="005F610A">
        <w:rPr>
          <w:rFonts w:ascii="Arial" w:hAnsi="Arial" w:cs="Arial"/>
          <w:sz w:val="22"/>
          <w:szCs w:val="22"/>
        </w:rPr>
        <w:t xml:space="preserve">– Version révisée en Juillet 2014). </w:t>
      </w:r>
    </w:p>
    <w:p w14:paraId="4A434825" w14:textId="77777777" w:rsidR="004C27AA" w:rsidRPr="005F610A" w:rsidRDefault="004C27AA" w:rsidP="00AB49F5">
      <w:pPr>
        <w:pStyle w:val="Default"/>
        <w:spacing w:line="276" w:lineRule="auto"/>
        <w:jc w:val="both"/>
        <w:rPr>
          <w:rFonts w:ascii="Arial" w:hAnsi="Arial" w:cs="Arial"/>
          <w:sz w:val="22"/>
          <w:szCs w:val="22"/>
        </w:rPr>
      </w:pPr>
    </w:p>
    <w:p w14:paraId="12339CCB" w14:textId="77777777" w:rsidR="00F9087E" w:rsidRPr="005F610A" w:rsidRDefault="00F9087E" w:rsidP="00AB49F5">
      <w:pPr>
        <w:pStyle w:val="Default"/>
        <w:spacing w:line="276" w:lineRule="auto"/>
        <w:jc w:val="both"/>
        <w:rPr>
          <w:rFonts w:ascii="Arial" w:hAnsi="Arial" w:cs="Arial"/>
          <w:i/>
          <w:iCs/>
          <w:sz w:val="22"/>
          <w:szCs w:val="22"/>
        </w:rPr>
      </w:pPr>
      <w:r w:rsidRPr="005F610A">
        <w:rPr>
          <w:rFonts w:ascii="Arial" w:hAnsi="Arial" w:cs="Arial"/>
          <w:i/>
          <w:iCs/>
          <w:sz w:val="22"/>
          <w:szCs w:val="22"/>
        </w:rPr>
        <w:t>Pour plus d’informations sur la méthode de sélection, voir site :</w:t>
      </w:r>
      <w:r w:rsidR="004C27AA" w:rsidRPr="005F610A">
        <w:rPr>
          <w:rFonts w:ascii="Arial" w:hAnsi="Arial" w:cs="Arial"/>
          <w:i/>
          <w:iCs/>
          <w:sz w:val="22"/>
          <w:szCs w:val="22"/>
        </w:rPr>
        <w:t xml:space="preserve"> </w:t>
      </w:r>
      <w:hyperlink r:id="rId10" w:history="1">
        <w:r w:rsidR="00AB49F5" w:rsidRPr="005F610A">
          <w:rPr>
            <w:rStyle w:val="Lienhypertexte"/>
            <w:rFonts w:ascii="Arial" w:hAnsi="Arial" w:cs="Arial"/>
            <w:i/>
            <w:iCs/>
            <w:sz w:val="22"/>
            <w:szCs w:val="22"/>
          </w:rPr>
          <w:t>www.banquemondiale.org</w:t>
        </w:r>
      </w:hyperlink>
      <w:r w:rsidRPr="005F610A">
        <w:rPr>
          <w:rFonts w:ascii="Arial" w:hAnsi="Arial" w:cs="Arial"/>
          <w:i/>
          <w:iCs/>
          <w:sz w:val="22"/>
          <w:szCs w:val="22"/>
        </w:rPr>
        <w:t xml:space="preserve"> </w:t>
      </w:r>
      <w:r w:rsidR="00AB49F5" w:rsidRPr="005F610A">
        <w:rPr>
          <w:rFonts w:ascii="Arial" w:hAnsi="Arial" w:cs="Arial"/>
          <w:i/>
          <w:iCs/>
          <w:sz w:val="22"/>
          <w:szCs w:val="22"/>
        </w:rPr>
        <w:t xml:space="preserve">à la </w:t>
      </w:r>
      <w:r w:rsidRPr="005F610A">
        <w:rPr>
          <w:rFonts w:ascii="Arial" w:hAnsi="Arial" w:cs="Arial"/>
          <w:i/>
          <w:iCs/>
          <w:sz w:val="22"/>
          <w:szCs w:val="22"/>
        </w:rPr>
        <w:t xml:space="preserve">rubrique « Projets » puis « Produits et services » puis « Passation des marchés » puis l’hyperlien : « Directives pour la sélection et l’emploi de consultants ». </w:t>
      </w:r>
    </w:p>
    <w:p w14:paraId="6112DA0E" w14:textId="77777777" w:rsidR="00AB49F5" w:rsidRPr="005F610A" w:rsidRDefault="00AB49F5" w:rsidP="0008758E">
      <w:pPr>
        <w:pStyle w:val="Default"/>
        <w:spacing w:line="276" w:lineRule="auto"/>
        <w:jc w:val="both"/>
        <w:rPr>
          <w:rFonts w:ascii="Arial" w:hAnsi="Arial" w:cs="Arial"/>
          <w:sz w:val="22"/>
          <w:szCs w:val="22"/>
        </w:rPr>
      </w:pPr>
    </w:p>
    <w:p w14:paraId="2B4441C6" w14:textId="77777777" w:rsidR="00C54DD7" w:rsidRPr="005F610A" w:rsidRDefault="00F9087E" w:rsidP="00FE4A6F">
      <w:pPr>
        <w:pStyle w:val="Default"/>
        <w:spacing w:line="276" w:lineRule="auto"/>
        <w:jc w:val="both"/>
        <w:rPr>
          <w:rFonts w:ascii="Arial" w:hAnsi="Arial" w:cs="Arial"/>
          <w:sz w:val="22"/>
          <w:szCs w:val="22"/>
        </w:rPr>
      </w:pPr>
      <w:r w:rsidRPr="005F610A">
        <w:rPr>
          <w:rFonts w:ascii="Arial" w:hAnsi="Arial" w:cs="Arial"/>
          <w:sz w:val="22"/>
          <w:szCs w:val="22"/>
        </w:rPr>
        <w:t>Une commission de sélection des candidatures établira un classement des candidats</w:t>
      </w:r>
      <w:r w:rsidR="00C54DD7" w:rsidRPr="005F610A">
        <w:rPr>
          <w:rFonts w:ascii="Arial" w:hAnsi="Arial" w:cs="Arial"/>
          <w:sz w:val="22"/>
          <w:szCs w:val="22"/>
        </w:rPr>
        <w:t xml:space="preserve"> sur la base d’une évaluation de leur dossier de candidature respectif (voir Annexe </w:t>
      </w:r>
      <w:r w:rsidR="00FE4A6F">
        <w:rPr>
          <w:rFonts w:ascii="Arial" w:hAnsi="Arial" w:cs="Arial"/>
          <w:sz w:val="22"/>
          <w:szCs w:val="22"/>
        </w:rPr>
        <w:t>3</w:t>
      </w:r>
      <w:r w:rsidR="00C54DD7" w:rsidRPr="005F610A">
        <w:rPr>
          <w:rFonts w:ascii="Arial" w:hAnsi="Arial" w:cs="Arial"/>
          <w:sz w:val="22"/>
          <w:szCs w:val="22"/>
        </w:rPr>
        <w:t xml:space="preserve">-a)  et d’un entretien selon une grille pré établie (Voir Annexe </w:t>
      </w:r>
      <w:r w:rsidR="00FE4A6F">
        <w:rPr>
          <w:rFonts w:ascii="Arial" w:hAnsi="Arial" w:cs="Arial"/>
          <w:sz w:val="22"/>
          <w:szCs w:val="22"/>
        </w:rPr>
        <w:t>3</w:t>
      </w:r>
      <w:r w:rsidR="00C54DD7" w:rsidRPr="005F610A">
        <w:rPr>
          <w:rFonts w:ascii="Arial" w:hAnsi="Arial" w:cs="Arial"/>
          <w:sz w:val="22"/>
          <w:szCs w:val="22"/>
        </w:rPr>
        <w:t xml:space="preserve">-b) </w:t>
      </w:r>
      <w:r w:rsidR="00E767D1" w:rsidRPr="005F610A">
        <w:rPr>
          <w:rFonts w:ascii="Arial" w:hAnsi="Arial" w:cs="Arial"/>
          <w:sz w:val="22"/>
          <w:szCs w:val="22"/>
        </w:rPr>
        <w:t xml:space="preserve">et ce, </w:t>
      </w:r>
      <w:r w:rsidR="00C54DD7" w:rsidRPr="005F610A">
        <w:rPr>
          <w:rFonts w:ascii="Arial" w:hAnsi="Arial" w:cs="Arial"/>
          <w:sz w:val="22"/>
          <w:szCs w:val="22"/>
        </w:rPr>
        <w:t>conformément à la pondération suivante :</w:t>
      </w:r>
    </w:p>
    <w:p w14:paraId="749C17FA" w14:textId="77777777" w:rsidR="002E5E05" w:rsidRPr="005F610A" w:rsidRDefault="00C54DD7" w:rsidP="00347EAC">
      <w:pPr>
        <w:pStyle w:val="Default"/>
        <w:numPr>
          <w:ilvl w:val="1"/>
          <w:numId w:val="3"/>
        </w:numPr>
        <w:spacing w:after="70" w:line="276" w:lineRule="auto"/>
        <w:ind w:left="567" w:hanging="425"/>
        <w:jc w:val="both"/>
        <w:rPr>
          <w:rFonts w:ascii="Arial" w:hAnsi="Arial" w:cs="Arial"/>
          <w:sz w:val="22"/>
          <w:szCs w:val="22"/>
        </w:rPr>
      </w:pPr>
      <w:r w:rsidRPr="005F610A">
        <w:rPr>
          <w:rFonts w:ascii="Arial" w:hAnsi="Arial" w:cs="Arial"/>
          <w:sz w:val="22"/>
          <w:szCs w:val="22"/>
        </w:rPr>
        <w:t xml:space="preserve">Dossier de candidature : 70 </w:t>
      </w:r>
      <w:r w:rsidR="00E767D1" w:rsidRPr="005F610A">
        <w:rPr>
          <w:rFonts w:ascii="Arial" w:hAnsi="Arial" w:cs="Arial"/>
          <w:sz w:val="22"/>
          <w:szCs w:val="22"/>
        </w:rPr>
        <w:t>%</w:t>
      </w:r>
      <w:r w:rsidRPr="005F610A">
        <w:rPr>
          <w:rFonts w:ascii="Arial" w:hAnsi="Arial" w:cs="Arial"/>
          <w:sz w:val="22"/>
          <w:szCs w:val="22"/>
        </w:rPr>
        <w:t>,</w:t>
      </w:r>
    </w:p>
    <w:p w14:paraId="2350C3DD" w14:textId="77777777" w:rsidR="00AB49F5" w:rsidRPr="005F610A" w:rsidRDefault="00C54DD7" w:rsidP="00347EAC">
      <w:pPr>
        <w:pStyle w:val="Default"/>
        <w:numPr>
          <w:ilvl w:val="1"/>
          <w:numId w:val="3"/>
        </w:numPr>
        <w:spacing w:after="70" w:line="276" w:lineRule="auto"/>
        <w:ind w:left="567" w:hanging="425"/>
        <w:jc w:val="both"/>
        <w:rPr>
          <w:rFonts w:ascii="Arial" w:hAnsi="Arial" w:cs="Arial"/>
          <w:sz w:val="22"/>
          <w:szCs w:val="22"/>
        </w:rPr>
      </w:pPr>
      <w:r w:rsidRPr="005F610A">
        <w:rPr>
          <w:rFonts w:ascii="Arial" w:hAnsi="Arial" w:cs="Arial"/>
          <w:sz w:val="22"/>
          <w:szCs w:val="22"/>
        </w:rPr>
        <w:t xml:space="preserve">Entretien avec la commission de sélection : 30 </w:t>
      </w:r>
      <w:r w:rsidR="00E767D1" w:rsidRPr="005F610A">
        <w:rPr>
          <w:rFonts w:ascii="Arial" w:hAnsi="Arial" w:cs="Arial"/>
          <w:sz w:val="22"/>
          <w:szCs w:val="22"/>
        </w:rPr>
        <w:t>%</w:t>
      </w:r>
      <w:r w:rsidRPr="005F610A">
        <w:rPr>
          <w:rFonts w:ascii="Arial" w:hAnsi="Arial" w:cs="Arial"/>
          <w:sz w:val="22"/>
          <w:szCs w:val="22"/>
        </w:rPr>
        <w:t>.</w:t>
      </w:r>
    </w:p>
    <w:p w14:paraId="6C76BA71" w14:textId="77777777" w:rsidR="004C27AA" w:rsidRPr="005F610A" w:rsidRDefault="00F9087E" w:rsidP="00CE3EB2">
      <w:pPr>
        <w:pStyle w:val="Default"/>
        <w:spacing w:after="240" w:line="276" w:lineRule="auto"/>
        <w:jc w:val="both"/>
        <w:rPr>
          <w:rFonts w:ascii="Arial" w:hAnsi="Arial" w:cs="Arial"/>
          <w:sz w:val="22"/>
          <w:szCs w:val="22"/>
        </w:rPr>
      </w:pPr>
      <w:r w:rsidRPr="005F610A">
        <w:rPr>
          <w:rFonts w:ascii="Arial" w:hAnsi="Arial" w:cs="Arial"/>
          <w:sz w:val="22"/>
          <w:szCs w:val="22"/>
        </w:rPr>
        <w:t>Un procès verbal de classement des candidats sera rédigé au terme de la sélection qui établira une liste restreinte</w:t>
      </w:r>
      <w:r w:rsidR="004C27AA" w:rsidRPr="005F610A">
        <w:rPr>
          <w:rFonts w:ascii="Arial" w:hAnsi="Arial" w:cs="Arial"/>
          <w:sz w:val="22"/>
          <w:szCs w:val="22"/>
        </w:rPr>
        <w:t>.</w:t>
      </w:r>
      <w:r w:rsidR="00C54DD7" w:rsidRPr="005F610A">
        <w:rPr>
          <w:rFonts w:ascii="Arial" w:hAnsi="Arial" w:cs="Arial"/>
          <w:sz w:val="22"/>
          <w:szCs w:val="22"/>
        </w:rPr>
        <w:t xml:space="preserve"> </w:t>
      </w:r>
      <w:r w:rsidRPr="005F610A">
        <w:rPr>
          <w:rFonts w:ascii="Arial" w:hAnsi="Arial" w:cs="Arial"/>
          <w:sz w:val="22"/>
          <w:szCs w:val="22"/>
        </w:rPr>
        <w:t>Un score minimal de 70/100</w:t>
      </w:r>
      <w:r w:rsidR="00E767D1" w:rsidRPr="005F610A">
        <w:rPr>
          <w:rFonts w:ascii="Arial" w:hAnsi="Arial" w:cs="Arial"/>
          <w:sz w:val="22"/>
          <w:szCs w:val="22"/>
        </w:rPr>
        <w:t xml:space="preserve"> points </w:t>
      </w:r>
      <w:r w:rsidRPr="005F610A">
        <w:rPr>
          <w:rFonts w:ascii="Arial" w:hAnsi="Arial" w:cs="Arial"/>
          <w:sz w:val="22"/>
          <w:szCs w:val="22"/>
        </w:rPr>
        <w:t xml:space="preserve"> </w:t>
      </w:r>
      <w:r w:rsidR="00E767D1" w:rsidRPr="005F610A">
        <w:rPr>
          <w:rFonts w:ascii="Arial" w:hAnsi="Arial" w:cs="Arial"/>
          <w:sz w:val="22"/>
          <w:szCs w:val="22"/>
        </w:rPr>
        <w:t xml:space="preserve">(avec un minimum de 50/100 points pour le dossier de candidature et 20/100 points pour l’entretien) </w:t>
      </w:r>
      <w:r w:rsidRPr="005F610A">
        <w:rPr>
          <w:rFonts w:ascii="Arial" w:hAnsi="Arial" w:cs="Arial"/>
          <w:sz w:val="22"/>
          <w:szCs w:val="22"/>
        </w:rPr>
        <w:t xml:space="preserve">est requis pour être classé dans la liste restreinte. Toute candidature ayant un score nul dans l’un des critères </w:t>
      </w:r>
      <w:r w:rsidR="00E767D1" w:rsidRPr="005F610A">
        <w:rPr>
          <w:rFonts w:ascii="Arial" w:hAnsi="Arial" w:cs="Arial"/>
          <w:sz w:val="22"/>
          <w:szCs w:val="22"/>
        </w:rPr>
        <w:t xml:space="preserve">des deux grilles d’évaluation (dossier et entretien) </w:t>
      </w:r>
      <w:r w:rsidRPr="005F610A">
        <w:rPr>
          <w:rFonts w:ascii="Arial" w:hAnsi="Arial" w:cs="Arial"/>
          <w:sz w:val="22"/>
          <w:szCs w:val="22"/>
        </w:rPr>
        <w:t xml:space="preserve">sera éliminée de la sélection, indépendamment de son score final. </w:t>
      </w:r>
    </w:p>
    <w:p w14:paraId="21DB73FE" w14:textId="77777777" w:rsidR="00F9087E" w:rsidRPr="005F610A" w:rsidRDefault="00F9087E" w:rsidP="00CE3EB2">
      <w:pPr>
        <w:pStyle w:val="Default"/>
        <w:spacing w:line="276" w:lineRule="auto"/>
        <w:jc w:val="both"/>
        <w:rPr>
          <w:rFonts w:ascii="Arial" w:hAnsi="Arial" w:cs="Arial"/>
          <w:sz w:val="22"/>
          <w:szCs w:val="22"/>
        </w:rPr>
      </w:pPr>
      <w:r w:rsidRPr="005F610A">
        <w:rPr>
          <w:rFonts w:ascii="Arial" w:hAnsi="Arial" w:cs="Arial"/>
          <w:sz w:val="22"/>
          <w:szCs w:val="22"/>
        </w:rPr>
        <w:t xml:space="preserve">Avant l’attribution définitive du contrat, celui-ci sera négocié avec le consultant </w:t>
      </w:r>
      <w:r w:rsidR="00B86E9F">
        <w:rPr>
          <w:rFonts w:ascii="Arial" w:hAnsi="Arial" w:cs="Arial"/>
          <w:sz w:val="22"/>
          <w:szCs w:val="22"/>
        </w:rPr>
        <w:t>classé premier dans la liste finale</w:t>
      </w:r>
      <w:r w:rsidRPr="005F610A">
        <w:rPr>
          <w:rFonts w:ascii="Arial" w:hAnsi="Arial" w:cs="Arial"/>
          <w:sz w:val="22"/>
          <w:szCs w:val="22"/>
        </w:rPr>
        <w:t xml:space="preserve">. Les négociations portent essentiellement sur : </w:t>
      </w:r>
    </w:p>
    <w:p w14:paraId="7AFDA353" w14:textId="77777777" w:rsidR="001255ED" w:rsidRPr="005F610A" w:rsidRDefault="00F9087E" w:rsidP="00347EAC">
      <w:pPr>
        <w:pStyle w:val="Default"/>
        <w:numPr>
          <w:ilvl w:val="1"/>
          <w:numId w:val="3"/>
        </w:numPr>
        <w:spacing w:line="276" w:lineRule="auto"/>
        <w:ind w:left="567" w:hanging="425"/>
        <w:jc w:val="both"/>
        <w:rPr>
          <w:rFonts w:ascii="Arial" w:hAnsi="Arial" w:cs="Arial"/>
          <w:sz w:val="22"/>
          <w:szCs w:val="22"/>
        </w:rPr>
      </w:pPr>
      <w:r w:rsidRPr="005F610A">
        <w:rPr>
          <w:rFonts w:ascii="Arial" w:hAnsi="Arial" w:cs="Arial"/>
          <w:sz w:val="22"/>
          <w:szCs w:val="22"/>
        </w:rPr>
        <w:t xml:space="preserve">les conditions techniques de mise en </w:t>
      </w:r>
      <w:r w:rsidR="00D712AE" w:rsidRPr="005F610A">
        <w:rPr>
          <w:rFonts w:ascii="Arial" w:hAnsi="Arial" w:cs="Arial"/>
          <w:sz w:val="22"/>
          <w:szCs w:val="22"/>
        </w:rPr>
        <w:t>œuvre</w:t>
      </w:r>
      <w:r w:rsidRPr="005F610A">
        <w:rPr>
          <w:rFonts w:ascii="Arial" w:hAnsi="Arial" w:cs="Arial"/>
          <w:sz w:val="22"/>
          <w:szCs w:val="22"/>
        </w:rPr>
        <w:t xml:space="preserve"> de la mission, notamment le calendrier détaillé de déroulement,</w:t>
      </w:r>
    </w:p>
    <w:p w14:paraId="6F6F8F00" w14:textId="77777777" w:rsidR="001255ED" w:rsidRPr="005F610A" w:rsidRDefault="00F9087E" w:rsidP="00347EAC">
      <w:pPr>
        <w:pStyle w:val="Default"/>
        <w:numPr>
          <w:ilvl w:val="1"/>
          <w:numId w:val="3"/>
        </w:numPr>
        <w:spacing w:after="70" w:line="276" w:lineRule="auto"/>
        <w:ind w:left="567" w:hanging="425"/>
        <w:jc w:val="both"/>
        <w:rPr>
          <w:rFonts w:ascii="Arial" w:hAnsi="Arial" w:cs="Arial"/>
          <w:sz w:val="22"/>
          <w:szCs w:val="22"/>
        </w:rPr>
      </w:pPr>
      <w:r w:rsidRPr="005F610A">
        <w:rPr>
          <w:rFonts w:ascii="Arial" w:hAnsi="Arial" w:cs="Arial"/>
          <w:sz w:val="22"/>
          <w:szCs w:val="22"/>
        </w:rPr>
        <w:t>l’approche méthodologique,</w:t>
      </w:r>
    </w:p>
    <w:p w14:paraId="25CDE9EA" w14:textId="77777777" w:rsidR="001255ED" w:rsidRPr="005F610A" w:rsidRDefault="001255ED" w:rsidP="00347EAC">
      <w:pPr>
        <w:pStyle w:val="Default"/>
        <w:numPr>
          <w:ilvl w:val="1"/>
          <w:numId w:val="3"/>
        </w:numPr>
        <w:spacing w:after="70" w:line="276" w:lineRule="auto"/>
        <w:ind w:left="567" w:hanging="425"/>
        <w:jc w:val="both"/>
        <w:rPr>
          <w:rFonts w:ascii="Arial" w:hAnsi="Arial" w:cs="Arial"/>
          <w:sz w:val="22"/>
          <w:szCs w:val="22"/>
        </w:rPr>
      </w:pPr>
      <w:r w:rsidRPr="005F610A">
        <w:rPr>
          <w:rFonts w:ascii="Arial" w:hAnsi="Arial" w:cs="Arial"/>
          <w:sz w:val="22"/>
          <w:szCs w:val="22"/>
        </w:rPr>
        <w:t>le contenu des livrables,</w:t>
      </w:r>
    </w:p>
    <w:p w14:paraId="679373AC" w14:textId="77777777" w:rsidR="00F9087E" w:rsidRPr="005F610A" w:rsidRDefault="00F9087E" w:rsidP="00347EAC">
      <w:pPr>
        <w:pStyle w:val="Default"/>
        <w:numPr>
          <w:ilvl w:val="1"/>
          <w:numId w:val="3"/>
        </w:numPr>
        <w:spacing w:after="70" w:line="276" w:lineRule="auto"/>
        <w:ind w:left="567" w:hanging="425"/>
        <w:jc w:val="both"/>
        <w:rPr>
          <w:rFonts w:ascii="Arial" w:hAnsi="Arial" w:cs="Arial"/>
          <w:sz w:val="22"/>
          <w:szCs w:val="22"/>
        </w:rPr>
      </w:pPr>
      <w:r w:rsidRPr="005F610A">
        <w:rPr>
          <w:rFonts w:ascii="Arial" w:hAnsi="Arial" w:cs="Arial"/>
          <w:sz w:val="22"/>
          <w:szCs w:val="22"/>
        </w:rPr>
        <w:t xml:space="preserve">l’offre financière y compris les obligations fiscales. </w:t>
      </w:r>
    </w:p>
    <w:p w14:paraId="1EC97A22" w14:textId="77777777" w:rsidR="0012738C" w:rsidRPr="005F610A" w:rsidRDefault="00831006" w:rsidP="004C27AA">
      <w:pPr>
        <w:pStyle w:val="Default"/>
        <w:spacing w:before="240" w:after="240" w:line="276" w:lineRule="auto"/>
        <w:ind w:left="567"/>
        <w:jc w:val="both"/>
        <w:rPr>
          <w:b/>
          <w:bCs/>
        </w:rPr>
      </w:pPr>
      <w:r w:rsidRPr="005F610A">
        <w:rPr>
          <w:b/>
          <w:bCs/>
        </w:rPr>
        <w:t xml:space="preserve">9. </w:t>
      </w:r>
      <w:r w:rsidR="00F9087E" w:rsidRPr="005F610A">
        <w:rPr>
          <w:b/>
          <w:bCs/>
        </w:rPr>
        <w:t xml:space="preserve">CONFLITS D’INTERET </w:t>
      </w:r>
    </w:p>
    <w:p w14:paraId="325F2C5D" w14:textId="77777777" w:rsidR="00F9087E" w:rsidRPr="005F610A" w:rsidRDefault="00F9087E" w:rsidP="00681D9E">
      <w:pPr>
        <w:pStyle w:val="Default"/>
        <w:spacing w:line="276" w:lineRule="auto"/>
        <w:jc w:val="both"/>
        <w:rPr>
          <w:rFonts w:ascii="Arial" w:hAnsi="Arial" w:cs="Arial"/>
          <w:sz w:val="22"/>
          <w:szCs w:val="22"/>
        </w:rPr>
      </w:pPr>
      <w:r w:rsidRPr="005F610A">
        <w:rPr>
          <w:rFonts w:ascii="Arial" w:hAnsi="Arial" w:cs="Arial"/>
          <w:sz w:val="22"/>
          <w:szCs w:val="22"/>
        </w:rPr>
        <w:t xml:space="preserve">Les </w:t>
      </w:r>
      <w:r w:rsidR="00B86E9F">
        <w:rPr>
          <w:rFonts w:ascii="Arial" w:hAnsi="Arial" w:cs="Arial"/>
          <w:sz w:val="22"/>
          <w:szCs w:val="22"/>
        </w:rPr>
        <w:t xml:space="preserve">candidats sont tenus de se conformer aux directives de la Banque Mondiale ainsi qu’au décret 1039 pour éviter tout </w:t>
      </w:r>
      <w:r w:rsidRPr="005F610A">
        <w:rPr>
          <w:rFonts w:ascii="Arial" w:hAnsi="Arial" w:cs="Arial"/>
          <w:sz w:val="22"/>
          <w:szCs w:val="22"/>
        </w:rPr>
        <w:t>conflits</w:t>
      </w:r>
      <w:r w:rsidR="00924206">
        <w:rPr>
          <w:rFonts w:ascii="Arial" w:hAnsi="Arial" w:cs="Arial"/>
          <w:sz w:val="22"/>
          <w:szCs w:val="22"/>
        </w:rPr>
        <w:t xml:space="preserve"> </w:t>
      </w:r>
      <w:r w:rsidRPr="005F610A">
        <w:rPr>
          <w:rFonts w:ascii="Arial" w:hAnsi="Arial" w:cs="Arial"/>
          <w:sz w:val="22"/>
          <w:szCs w:val="22"/>
        </w:rPr>
        <w:t xml:space="preserve">d’intérêt au moment de la transmission de la lettre de candidature pour la mission ; en particulier, tout fonctionnaire doit présenter les autorisations nécessaires pour assurer la mission. </w:t>
      </w:r>
    </w:p>
    <w:p w14:paraId="0835C69A" w14:textId="77777777" w:rsidR="0012738C" w:rsidRPr="005F610A" w:rsidRDefault="00831006" w:rsidP="004C27AA">
      <w:pPr>
        <w:pStyle w:val="Default"/>
        <w:spacing w:before="240" w:after="240" w:line="276" w:lineRule="auto"/>
        <w:ind w:left="567"/>
        <w:jc w:val="both"/>
        <w:rPr>
          <w:b/>
          <w:bCs/>
        </w:rPr>
      </w:pPr>
      <w:r w:rsidRPr="005F610A">
        <w:rPr>
          <w:b/>
          <w:bCs/>
        </w:rPr>
        <w:t xml:space="preserve">10. </w:t>
      </w:r>
      <w:r w:rsidR="00F9087E" w:rsidRPr="005F610A">
        <w:rPr>
          <w:b/>
          <w:bCs/>
        </w:rPr>
        <w:t xml:space="preserve">CONFIDENTIALITE. </w:t>
      </w:r>
    </w:p>
    <w:p w14:paraId="1210BB1E" w14:textId="77777777" w:rsidR="00F9087E" w:rsidRPr="005F610A" w:rsidRDefault="00ED4FFB" w:rsidP="00ED4FFB">
      <w:pPr>
        <w:pStyle w:val="Default"/>
        <w:spacing w:line="276" w:lineRule="auto"/>
        <w:jc w:val="both"/>
        <w:rPr>
          <w:rFonts w:ascii="Arial" w:hAnsi="Arial" w:cs="Arial"/>
          <w:sz w:val="22"/>
          <w:szCs w:val="22"/>
        </w:rPr>
      </w:pPr>
      <w:r w:rsidRPr="005F610A">
        <w:rPr>
          <w:rFonts w:ascii="Arial" w:hAnsi="Arial" w:cs="Arial"/>
          <w:sz w:val="22"/>
          <w:szCs w:val="22"/>
        </w:rPr>
        <w:t>L</w:t>
      </w:r>
      <w:r>
        <w:rPr>
          <w:rFonts w:ascii="Arial" w:hAnsi="Arial" w:cs="Arial"/>
          <w:sz w:val="22"/>
          <w:szCs w:val="22"/>
        </w:rPr>
        <w:t>e consultant</w:t>
      </w:r>
      <w:r w:rsidRPr="005F610A">
        <w:rPr>
          <w:rFonts w:ascii="Arial" w:hAnsi="Arial" w:cs="Arial"/>
          <w:sz w:val="22"/>
          <w:szCs w:val="22"/>
        </w:rPr>
        <w:t xml:space="preserve"> </w:t>
      </w:r>
      <w:r w:rsidR="00F9087E" w:rsidRPr="005F610A">
        <w:rPr>
          <w:rFonts w:ascii="Arial" w:hAnsi="Arial" w:cs="Arial"/>
          <w:sz w:val="22"/>
          <w:szCs w:val="22"/>
        </w:rPr>
        <w:t xml:space="preserve">retenu pour la présente mission </w:t>
      </w:r>
      <w:r w:rsidR="0012738C" w:rsidRPr="005F610A">
        <w:rPr>
          <w:rFonts w:ascii="Arial" w:hAnsi="Arial" w:cs="Arial"/>
          <w:sz w:val="22"/>
          <w:szCs w:val="22"/>
        </w:rPr>
        <w:t xml:space="preserve">est </w:t>
      </w:r>
      <w:r w:rsidR="00F9087E" w:rsidRPr="005F610A">
        <w:rPr>
          <w:rFonts w:ascii="Arial" w:hAnsi="Arial" w:cs="Arial"/>
          <w:sz w:val="22"/>
          <w:szCs w:val="22"/>
        </w:rPr>
        <w:t xml:space="preserve">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14:paraId="26E73814" w14:textId="77777777" w:rsidR="0012738C" w:rsidRPr="005F610A" w:rsidRDefault="00831006" w:rsidP="004C27AA">
      <w:pPr>
        <w:pStyle w:val="Default"/>
        <w:spacing w:before="240" w:after="240" w:line="276" w:lineRule="auto"/>
        <w:ind w:left="567"/>
        <w:jc w:val="both"/>
        <w:rPr>
          <w:b/>
          <w:bCs/>
        </w:rPr>
      </w:pPr>
      <w:r w:rsidRPr="005F610A">
        <w:rPr>
          <w:b/>
          <w:bCs/>
        </w:rPr>
        <w:t xml:space="preserve">11. </w:t>
      </w:r>
      <w:r w:rsidR="00F9087E" w:rsidRPr="005F610A">
        <w:rPr>
          <w:b/>
          <w:bCs/>
        </w:rPr>
        <w:t xml:space="preserve">EVALUATION ANNUELLE ET CRITERES DE PERFORMANCE </w:t>
      </w:r>
    </w:p>
    <w:p w14:paraId="0F5F2A5D" w14:textId="7BDFFC3F" w:rsidR="00F9087E" w:rsidRPr="005F610A" w:rsidRDefault="00F9087E" w:rsidP="00DA5A90">
      <w:pPr>
        <w:pStyle w:val="Default"/>
        <w:spacing w:line="276" w:lineRule="auto"/>
        <w:jc w:val="both"/>
        <w:rPr>
          <w:rFonts w:ascii="Arial" w:hAnsi="Arial" w:cs="Arial"/>
          <w:sz w:val="22"/>
          <w:szCs w:val="22"/>
        </w:rPr>
      </w:pPr>
      <w:r w:rsidRPr="005F610A">
        <w:rPr>
          <w:rFonts w:ascii="Arial" w:hAnsi="Arial" w:cs="Arial"/>
          <w:sz w:val="22"/>
          <w:szCs w:val="22"/>
        </w:rPr>
        <w:t xml:space="preserve">Les performances du </w:t>
      </w:r>
      <w:r w:rsidR="00ED4FFB">
        <w:rPr>
          <w:rFonts w:ascii="Arial" w:hAnsi="Arial" w:cs="Arial"/>
          <w:sz w:val="22"/>
          <w:szCs w:val="22"/>
        </w:rPr>
        <w:t>consultant</w:t>
      </w:r>
      <w:r w:rsidR="00027535">
        <w:rPr>
          <w:rFonts w:ascii="Arial" w:hAnsi="Arial" w:cs="Arial"/>
          <w:sz w:val="22"/>
          <w:szCs w:val="22"/>
        </w:rPr>
        <w:t xml:space="preserve"> en </w:t>
      </w:r>
      <w:r w:rsidR="00DA5A90">
        <w:rPr>
          <w:rFonts w:ascii="Arial" w:hAnsi="Arial" w:cs="Arial"/>
          <w:sz w:val="22"/>
          <w:szCs w:val="22"/>
        </w:rPr>
        <w:t xml:space="preserve">communication </w:t>
      </w:r>
      <w:r w:rsidRPr="005F610A">
        <w:rPr>
          <w:rFonts w:ascii="Arial" w:hAnsi="Arial" w:cs="Arial"/>
          <w:sz w:val="22"/>
          <w:szCs w:val="22"/>
        </w:rPr>
        <w:t xml:space="preserve">seront évaluées semestriellement </w:t>
      </w:r>
      <w:r w:rsidR="0012738C" w:rsidRPr="005F610A">
        <w:rPr>
          <w:rFonts w:ascii="Arial" w:hAnsi="Arial" w:cs="Arial"/>
          <w:sz w:val="22"/>
          <w:szCs w:val="22"/>
        </w:rPr>
        <w:t>par le CoPil-</w:t>
      </w:r>
      <w:r w:rsidR="00C77A9A" w:rsidRPr="005F610A">
        <w:rPr>
          <w:rFonts w:ascii="Arial" w:hAnsi="Arial" w:cs="Arial"/>
          <w:sz w:val="22"/>
          <w:szCs w:val="22"/>
        </w:rPr>
        <w:t>P</w:t>
      </w:r>
      <w:r w:rsidR="00C77A9A">
        <w:rPr>
          <w:rFonts w:ascii="Arial" w:hAnsi="Arial" w:cs="Arial"/>
          <w:sz w:val="22"/>
          <w:szCs w:val="22"/>
        </w:rPr>
        <w:t xml:space="preserve">romESSE </w:t>
      </w:r>
      <w:r w:rsidRPr="005F610A">
        <w:rPr>
          <w:rFonts w:ascii="Arial" w:hAnsi="Arial" w:cs="Arial"/>
          <w:sz w:val="22"/>
          <w:szCs w:val="22"/>
        </w:rPr>
        <w:t xml:space="preserve">sur la base du plan de travail convenu et des résultats attendus. </w:t>
      </w:r>
    </w:p>
    <w:p w14:paraId="50E8F61E" w14:textId="77777777" w:rsidR="00F9087E" w:rsidRPr="005F610A" w:rsidRDefault="00F9087E" w:rsidP="00F9087E">
      <w:pPr>
        <w:pStyle w:val="Default"/>
        <w:spacing w:line="276" w:lineRule="auto"/>
        <w:jc w:val="both"/>
        <w:rPr>
          <w:b/>
          <w:bCs/>
          <w:sz w:val="20"/>
          <w:szCs w:val="20"/>
        </w:rPr>
      </w:pPr>
    </w:p>
    <w:p w14:paraId="1436CFEB" w14:textId="77777777" w:rsidR="00F9087E" w:rsidRPr="005F610A" w:rsidRDefault="00831006" w:rsidP="004C27AA">
      <w:pPr>
        <w:pStyle w:val="Default"/>
        <w:spacing w:after="240" w:line="276" w:lineRule="auto"/>
        <w:ind w:left="567"/>
        <w:jc w:val="both"/>
        <w:rPr>
          <w:b/>
          <w:bCs/>
        </w:rPr>
      </w:pPr>
      <w:r w:rsidRPr="005F610A">
        <w:rPr>
          <w:b/>
          <w:bCs/>
        </w:rPr>
        <w:t xml:space="preserve">12. </w:t>
      </w:r>
      <w:r w:rsidR="00F9087E" w:rsidRPr="005F610A">
        <w:rPr>
          <w:b/>
          <w:bCs/>
        </w:rPr>
        <w:t xml:space="preserve">ANNEXES </w:t>
      </w:r>
    </w:p>
    <w:p w14:paraId="15D316E2" w14:textId="77777777" w:rsidR="00F9087E" w:rsidRDefault="00F9087E" w:rsidP="00F9087E">
      <w:pPr>
        <w:pStyle w:val="Default"/>
        <w:spacing w:line="276" w:lineRule="auto"/>
        <w:jc w:val="both"/>
        <w:rPr>
          <w:rFonts w:ascii="Arial" w:hAnsi="Arial" w:cs="Arial"/>
          <w:sz w:val="22"/>
          <w:szCs w:val="22"/>
        </w:rPr>
      </w:pPr>
      <w:r w:rsidRPr="005F610A">
        <w:rPr>
          <w:rFonts w:ascii="Arial" w:hAnsi="Arial" w:cs="Arial"/>
          <w:sz w:val="22"/>
          <w:szCs w:val="22"/>
        </w:rPr>
        <w:t xml:space="preserve">Annexe </w:t>
      </w:r>
      <w:r w:rsidR="0012738C" w:rsidRPr="005F610A">
        <w:rPr>
          <w:rFonts w:ascii="Arial" w:hAnsi="Arial" w:cs="Arial"/>
          <w:sz w:val="22"/>
          <w:szCs w:val="22"/>
        </w:rPr>
        <w:t>1</w:t>
      </w:r>
      <w:r w:rsidRPr="005F610A">
        <w:rPr>
          <w:rFonts w:ascii="Arial" w:hAnsi="Arial" w:cs="Arial"/>
          <w:sz w:val="22"/>
          <w:szCs w:val="22"/>
        </w:rPr>
        <w:t xml:space="preserve">. Modèle de Curriculum Vitae </w:t>
      </w:r>
    </w:p>
    <w:p w14:paraId="5E218B88" w14:textId="77777777" w:rsidR="00F9087E" w:rsidRPr="005F610A" w:rsidRDefault="00F9087E" w:rsidP="00D20C2B">
      <w:pPr>
        <w:pStyle w:val="Default"/>
        <w:spacing w:line="276" w:lineRule="auto"/>
        <w:jc w:val="both"/>
        <w:rPr>
          <w:rFonts w:ascii="Arial" w:hAnsi="Arial" w:cs="Arial"/>
          <w:sz w:val="22"/>
          <w:szCs w:val="22"/>
        </w:rPr>
      </w:pPr>
      <w:r w:rsidRPr="005F610A">
        <w:rPr>
          <w:rFonts w:ascii="Arial" w:hAnsi="Arial" w:cs="Arial"/>
          <w:sz w:val="22"/>
          <w:szCs w:val="22"/>
        </w:rPr>
        <w:t xml:space="preserve">Annexe </w:t>
      </w:r>
      <w:r w:rsidR="00D20C2B">
        <w:rPr>
          <w:rFonts w:ascii="Arial" w:hAnsi="Arial" w:cs="Arial"/>
          <w:sz w:val="22"/>
          <w:szCs w:val="22"/>
        </w:rPr>
        <w:t>2</w:t>
      </w:r>
      <w:r w:rsidR="008B0BA2" w:rsidRPr="005F610A">
        <w:rPr>
          <w:rFonts w:ascii="Arial" w:hAnsi="Arial" w:cs="Arial"/>
          <w:sz w:val="22"/>
          <w:szCs w:val="22"/>
        </w:rPr>
        <w:t>-a</w:t>
      </w:r>
      <w:r w:rsidRPr="005F610A">
        <w:rPr>
          <w:rFonts w:ascii="Arial" w:hAnsi="Arial" w:cs="Arial"/>
          <w:sz w:val="22"/>
          <w:szCs w:val="22"/>
        </w:rPr>
        <w:t xml:space="preserve">. Tableau d’évaluation des </w:t>
      </w:r>
      <w:r w:rsidR="008B0BA2" w:rsidRPr="005F610A">
        <w:rPr>
          <w:rFonts w:ascii="Arial" w:hAnsi="Arial" w:cs="Arial"/>
          <w:sz w:val="22"/>
          <w:szCs w:val="22"/>
        </w:rPr>
        <w:t xml:space="preserve">dossiers de </w:t>
      </w:r>
      <w:r w:rsidRPr="005F610A">
        <w:rPr>
          <w:rFonts w:ascii="Arial" w:hAnsi="Arial" w:cs="Arial"/>
          <w:sz w:val="22"/>
          <w:szCs w:val="22"/>
        </w:rPr>
        <w:t xml:space="preserve">candidatures </w:t>
      </w:r>
    </w:p>
    <w:p w14:paraId="47F2B96C" w14:textId="77777777" w:rsidR="008B0BA2" w:rsidRPr="005F610A" w:rsidRDefault="008B0BA2" w:rsidP="00D20C2B">
      <w:pPr>
        <w:pStyle w:val="Default"/>
        <w:spacing w:line="276" w:lineRule="auto"/>
        <w:jc w:val="both"/>
        <w:rPr>
          <w:rFonts w:ascii="Times New Roman" w:hAnsi="Times New Roman" w:cs="Times New Roman"/>
          <w:sz w:val="20"/>
          <w:szCs w:val="20"/>
        </w:rPr>
      </w:pPr>
      <w:r w:rsidRPr="005F610A">
        <w:rPr>
          <w:rFonts w:ascii="Arial" w:hAnsi="Arial" w:cs="Arial"/>
          <w:sz w:val="22"/>
          <w:szCs w:val="22"/>
        </w:rPr>
        <w:t xml:space="preserve">Annexe </w:t>
      </w:r>
      <w:r w:rsidR="00D20C2B">
        <w:rPr>
          <w:rFonts w:ascii="Arial" w:hAnsi="Arial" w:cs="Arial"/>
          <w:sz w:val="22"/>
          <w:szCs w:val="22"/>
        </w:rPr>
        <w:t>2</w:t>
      </w:r>
      <w:r w:rsidRPr="005F610A">
        <w:rPr>
          <w:rFonts w:ascii="Arial" w:hAnsi="Arial" w:cs="Arial"/>
          <w:sz w:val="22"/>
          <w:szCs w:val="22"/>
        </w:rPr>
        <w:t>-b. Grille d’évaluation des entretiens avec les candidats.</w:t>
      </w:r>
    </w:p>
    <w:p w14:paraId="45C035FB" w14:textId="77777777" w:rsidR="006E3996" w:rsidRDefault="006E3996" w:rsidP="00F9087E">
      <w:pPr>
        <w:jc w:val="both"/>
        <w:rPr>
          <w:rFonts w:ascii="Arial" w:hAnsi="Arial"/>
        </w:rPr>
      </w:pPr>
    </w:p>
    <w:p w14:paraId="79E3BE8A" w14:textId="77777777" w:rsidR="001C283D" w:rsidRDefault="001C283D" w:rsidP="00F9087E">
      <w:pPr>
        <w:jc w:val="both"/>
        <w:rPr>
          <w:rFonts w:ascii="Arial" w:hAnsi="Arial"/>
        </w:rPr>
      </w:pPr>
    </w:p>
    <w:p w14:paraId="3111A49A" w14:textId="77777777" w:rsidR="001C283D" w:rsidRDefault="001C283D" w:rsidP="00F9087E">
      <w:pPr>
        <w:jc w:val="both"/>
        <w:rPr>
          <w:rFonts w:ascii="Arial" w:hAnsi="Arial"/>
        </w:rPr>
      </w:pPr>
    </w:p>
    <w:p w14:paraId="0CE47427" w14:textId="77777777" w:rsidR="001C283D" w:rsidRDefault="001C283D" w:rsidP="00F9087E">
      <w:pPr>
        <w:jc w:val="both"/>
        <w:rPr>
          <w:rFonts w:ascii="Arial" w:hAnsi="Arial"/>
        </w:rPr>
      </w:pPr>
    </w:p>
    <w:p w14:paraId="3348A53B" w14:textId="77777777" w:rsidR="001C283D" w:rsidRDefault="001C283D" w:rsidP="00F9087E">
      <w:pPr>
        <w:jc w:val="both"/>
        <w:rPr>
          <w:rFonts w:ascii="Arial" w:hAnsi="Arial"/>
        </w:rPr>
      </w:pPr>
    </w:p>
    <w:p w14:paraId="04F79098" w14:textId="77777777" w:rsidR="00BF1234" w:rsidRDefault="00BF1234" w:rsidP="00F9087E">
      <w:pPr>
        <w:jc w:val="both"/>
        <w:rPr>
          <w:rFonts w:ascii="Arial" w:hAnsi="Arial"/>
        </w:rPr>
      </w:pPr>
    </w:p>
    <w:p w14:paraId="2872C7A0" w14:textId="77777777" w:rsidR="00BF1234" w:rsidRDefault="00BF1234" w:rsidP="00F9087E">
      <w:pPr>
        <w:jc w:val="both"/>
        <w:rPr>
          <w:rFonts w:ascii="Arial" w:hAnsi="Arial"/>
        </w:rPr>
      </w:pPr>
    </w:p>
    <w:p w14:paraId="566105A3" w14:textId="77777777" w:rsidR="00D20C2B" w:rsidRDefault="00D20C2B" w:rsidP="00F9087E">
      <w:pPr>
        <w:jc w:val="both"/>
        <w:rPr>
          <w:rFonts w:ascii="Arial" w:hAnsi="Arial"/>
        </w:rPr>
      </w:pPr>
    </w:p>
    <w:p w14:paraId="6322271D" w14:textId="77777777" w:rsidR="00D20C2B" w:rsidRDefault="00D20C2B" w:rsidP="00F9087E">
      <w:pPr>
        <w:jc w:val="both"/>
        <w:rPr>
          <w:rFonts w:ascii="Arial" w:hAnsi="Arial"/>
        </w:rPr>
      </w:pPr>
    </w:p>
    <w:p w14:paraId="304368C4" w14:textId="77777777" w:rsidR="00D20C2B" w:rsidRDefault="00D20C2B" w:rsidP="00F9087E">
      <w:pPr>
        <w:jc w:val="both"/>
        <w:rPr>
          <w:rFonts w:ascii="Arial" w:hAnsi="Arial"/>
        </w:rPr>
      </w:pPr>
    </w:p>
    <w:p w14:paraId="2516E9E4" w14:textId="77777777" w:rsidR="00D20C2B" w:rsidRDefault="00D20C2B" w:rsidP="00F9087E">
      <w:pPr>
        <w:jc w:val="both"/>
        <w:rPr>
          <w:rFonts w:ascii="Arial" w:hAnsi="Arial"/>
        </w:rPr>
      </w:pPr>
    </w:p>
    <w:p w14:paraId="7B179CA0" w14:textId="77777777" w:rsidR="00D20C2B" w:rsidRDefault="00D20C2B" w:rsidP="00F9087E">
      <w:pPr>
        <w:jc w:val="both"/>
        <w:rPr>
          <w:rFonts w:ascii="Arial" w:hAnsi="Arial"/>
        </w:rPr>
      </w:pPr>
    </w:p>
    <w:p w14:paraId="53E0AD4B" w14:textId="77777777" w:rsidR="00D20C2B" w:rsidRDefault="00D20C2B" w:rsidP="00F9087E">
      <w:pPr>
        <w:jc w:val="both"/>
        <w:rPr>
          <w:rFonts w:ascii="Arial" w:hAnsi="Arial"/>
        </w:rPr>
      </w:pPr>
    </w:p>
    <w:p w14:paraId="6D650A28" w14:textId="77777777" w:rsidR="00D20C2B" w:rsidRDefault="00D20C2B" w:rsidP="00F9087E">
      <w:pPr>
        <w:jc w:val="both"/>
        <w:rPr>
          <w:rFonts w:ascii="Arial" w:hAnsi="Arial"/>
        </w:rPr>
      </w:pPr>
    </w:p>
    <w:p w14:paraId="0946C2DB" w14:textId="77777777" w:rsidR="001C283D" w:rsidRDefault="001C283D" w:rsidP="00F9087E">
      <w:pPr>
        <w:jc w:val="both"/>
        <w:rPr>
          <w:rFonts w:ascii="Arial" w:hAnsi="Arial"/>
        </w:rPr>
      </w:pP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98"/>
      </w:tblGrid>
      <w:tr w:rsidR="006E3996" w:rsidRPr="005F610A" w14:paraId="246A4057" w14:textId="77777777" w:rsidTr="000356AA">
        <w:trPr>
          <w:cantSplit/>
          <w:trHeight w:hRule="exact" w:val="1321"/>
        </w:trPr>
        <w:tc>
          <w:tcPr>
            <w:tcW w:w="5000" w:type="pct"/>
            <w:shd w:val="clear" w:color="auto" w:fill="4F81BD" w:themeFill="accent1"/>
            <w:vAlign w:val="center"/>
          </w:tcPr>
          <w:p w14:paraId="7AADF537" w14:textId="77777777" w:rsidR="006E3996" w:rsidRPr="005F610A" w:rsidRDefault="006E3996" w:rsidP="000356AA">
            <w:pPr>
              <w:pStyle w:val="Poste"/>
              <w:numPr>
                <w:ilvl w:val="0"/>
                <w:numId w:val="0"/>
              </w:numPr>
              <w:ind w:left="284"/>
              <w:rPr>
                <w:sz w:val="24"/>
              </w:rPr>
            </w:pPr>
            <w:r w:rsidRPr="005F610A">
              <w:rPr>
                <w:sz w:val="24"/>
              </w:rPr>
              <w:t xml:space="preserve">Annexe </w:t>
            </w:r>
            <w:r w:rsidR="00460053" w:rsidRPr="005F610A">
              <w:rPr>
                <w:sz w:val="24"/>
              </w:rPr>
              <w:t>1</w:t>
            </w:r>
            <w:r w:rsidRPr="005F610A">
              <w:rPr>
                <w:sz w:val="24"/>
              </w:rPr>
              <w:t>. PromESsE</w:t>
            </w:r>
          </w:p>
          <w:p w14:paraId="7EA53EE1" w14:textId="77777777" w:rsidR="006E3996" w:rsidRPr="005F610A" w:rsidRDefault="006E3996" w:rsidP="00BF1234">
            <w:pPr>
              <w:pStyle w:val="Poste"/>
              <w:numPr>
                <w:ilvl w:val="0"/>
                <w:numId w:val="0"/>
              </w:numPr>
              <w:ind w:left="284"/>
            </w:pPr>
            <w:r w:rsidRPr="005F610A">
              <w:rPr>
                <w:sz w:val="24"/>
              </w:rPr>
              <w:t xml:space="preserve">CV pour la candidature au poste de </w:t>
            </w:r>
            <w:r w:rsidR="00135F94">
              <w:rPr>
                <w:sz w:val="24"/>
              </w:rPr>
              <w:t xml:space="preserve">spécialiste en </w:t>
            </w:r>
            <w:r w:rsidR="00BF1234">
              <w:rPr>
                <w:sz w:val="24"/>
              </w:rPr>
              <w:t>communication</w:t>
            </w:r>
          </w:p>
        </w:tc>
      </w:tr>
    </w:tbl>
    <w:p w14:paraId="1B331429" w14:textId="77777777" w:rsidR="006E3996" w:rsidRPr="005F610A" w:rsidRDefault="006E3996" w:rsidP="006E3996"/>
    <w:tbl>
      <w:tblPr>
        <w:tblW w:w="10392" w:type="dxa"/>
        <w:tblLayout w:type="fixed"/>
        <w:tblCellMar>
          <w:left w:w="70" w:type="dxa"/>
          <w:right w:w="70" w:type="dxa"/>
        </w:tblCellMar>
        <w:tblLook w:val="0000" w:firstRow="0" w:lastRow="0" w:firstColumn="0" w:lastColumn="0" w:noHBand="0" w:noVBand="0"/>
      </w:tblPr>
      <w:tblGrid>
        <w:gridCol w:w="3261"/>
        <w:gridCol w:w="2179"/>
        <w:gridCol w:w="1223"/>
        <w:gridCol w:w="3729"/>
      </w:tblGrid>
      <w:tr w:rsidR="006E3996" w:rsidRPr="005F610A" w14:paraId="40041376" w14:textId="77777777" w:rsidTr="00460053">
        <w:tc>
          <w:tcPr>
            <w:tcW w:w="3261" w:type="dxa"/>
            <w:tcMar>
              <w:left w:w="0" w:type="dxa"/>
            </w:tcMar>
          </w:tcPr>
          <w:p w14:paraId="11993879" w14:textId="77777777" w:rsidR="006E3996" w:rsidRPr="005F610A" w:rsidRDefault="006E3996" w:rsidP="000356AA">
            <w:pPr>
              <w:pStyle w:val="Listenumros"/>
              <w:rPr>
                <w:lang w:val="fr-FR"/>
              </w:rPr>
            </w:pPr>
            <w:r w:rsidRPr="005F610A">
              <w:rPr>
                <w:lang w:val="fr-FR"/>
              </w:rPr>
              <w:t>Nom et prénom de l’expert :</w:t>
            </w:r>
          </w:p>
        </w:tc>
        <w:tc>
          <w:tcPr>
            <w:tcW w:w="7131" w:type="dxa"/>
            <w:gridSpan w:val="3"/>
          </w:tcPr>
          <w:p w14:paraId="3E1829B0" w14:textId="77777777" w:rsidR="006E3996" w:rsidRPr="005F610A" w:rsidRDefault="006E3996" w:rsidP="000356AA">
            <w:pPr>
              <w:pStyle w:val="Nom"/>
              <w:rPr>
                <w:b/>
                <w:lang w:val="fr-FR"/>
              </w:rPr>
            </w:pPr>
          </w:p>
        </w:tc>
      </w:tr>
      <w:tr w:rsidR="006E3996" w:rsidRPr="005F610A" w14:paraId="4246D404" w14:textId="77777777" w:rsidTr="00460053">
        <w:tc>
          <w:tcPr>
            <w:tcW w:w="3261" w:type="dxa"/>
            <w:tcMar>
              <w:left w:w="0" w:type="dxa"/>
            </w:tcMar>
          </w:tcPr>
          <w:p w14:paraId="776B7D7D" w14:textId="77777777" w:rsidR="006E3996" w:rsidRPr="005F610A" w:rsidRDefault="006E3996" w:rsidP="000356AA">
            <w:pPr>
              <w:pStyle w:val="Listenumros"/>
              <w:rPr>
                <w:lang w:val="fr-FR"/>
              </w:rPr>
            </w:pPr>
            <w:r w:rsidRPr="005F610A">
              <w:rPr>
                <w:lang w:val="fr-FR"/>
              </w:rPr>
              <w:t xml:space="preserve">Date de naissance :    </w:t>
            </w:r>
          </w:p>
        </w:tc>
        <w:tc>
          <w:tcPr>
            <w:tcW w:w="2179" w:type="dxa"/>
          </w:tcPr>
          <w:p w14:paraId="71BA2CA1" w14:textId="77777777" w:rsidR="006E3996" w:rsidRPr="005F610A" w:rsidRDefault="006E3996" w:rsidP="000356AA"/>
        </w:tc>
        <w:tc>
          <w:tcPr>
            <w:tcW w:w="1223" w:type="dxa"/>
          </w:tcPr>
          <w:p w14:paraId="0E4EFF06" w14:textId="77777777" w:rsidR="006E3996" w:rsidRPr="005F610A" w:rsidRDefault="006E3996" w:rsidP="000356AA">
            <w:pPr>
              <w:pStyle w:val="Listesansnumros"/>
              <w:rPr>
                <w:lang w:val="fr-FR"/>
              </w:rPr>
            </w:pPr>
            <w:r w:rsidRPr="005F610A">
              <w:rPr>
                <w:lang w:val="fr-FR"/>
              </w:rPr>
              <w:t>Nationalité :</w:t>
            </w:r>
          </w:p>
        </w:tc>
        <w:tc>
          <w:tcPr>
            <w:tcW w:w="3729" w:type="dxa"/>
          </w:tcPr>
          <w:p w14:paraId="079A3744" w14:textId="77777777" w:rsidR="006E3996" w:rsidRPr="005F610A" w:rsidRDefault="006E3996" w:rsidP="000356AA"/>
        </w:tc>
      </w:tr>
    </w:tbl>
    <w:p w14:paraId="32406CA7" w14:textId="77777777" w:rsidR="006E3996" w:rsidRPr="005F610A" w:rsidRDefault="006E3996" w:rsidP="006E3996">
      <w:pPr>
        <w:pStyle w:val="Listenumros"/>
        <w:rPr>
          <w:lang w:val="fr-FR"/>
        </w:rPr>
      </w:pPr>
      <w:r w:rsidRPr="005F610A">
        <w:rPr>
          <w:lang w:val="fr-FR"/>
        </w:rPr>
        <w:t>Niveau d’études :</w:t>
      </w:r>
    </w:p>
    <w:p w14:paraId="6C951C48" w14:textId="77777777" w:rsidR="006E3996" w:rsidRPr="005F610A"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6E3996" w:rsidRPr="005F610A" w14:paraId="00A04968" w14:textId="77777777" w:rsidTr="000356AA">
        <w:tc>
          <w:tcPr>
            <w:tcW w:w="2500" w:type="pct"/>
            <w:shd w:val="pct5" w:color="auto" w:fill="FFFFFF"/>
          </w:tcPr>
          <w:p w14:paraId="2F6AD94A" w14:textId="77777777" w:rsidR="006E3996" w:rsidRPr="005F610A" w:rsidRDefault="006E3996" w:rsidP="000356AA">
            <w:pPr>
              <w:pStyle w:val="Centr"/>
              <w:rPr>
                <w:lang w:val="fr-FR"/>
              </w:rPr>
            </w:pPr>
            <w:r w:rsidRPr="005F610A">
              <w:rPr>
                <w:lang w:val="fr-FR"/>
              </w:rPr>
              <w:t>Institution (Dates : début – fin)</w:t>
            </w:r>
          </w:p>
        </w:tc>
        <w:tc>
          <w:tcPr>
            <w:tcW w:w="2500" w:type="pct"/>
            <w:shd w:val="pct5" w:color="auto" w:fill="FFFFFF"/>
          </w:tcPr>
          <w:p w14:paraId="311EAB59" w14:textId="77777777" w:rsidR="006E3996" w:rsidRPr="005F610A" w:rsidRDefault="006E3996" w:rsidP="000356AA">
            <w:pPr>
              <w:pStyle w:val="Centr"/>
              <w:rPr>
                <w:lang w:val="fr-FR"/>
              </w:rPr>
            </w:pPr>
            <w:r w:rsidRPr="005F610A">
              <w:rPr>
                <w:lang w:val="fr-FR"/>
              </w:rPr>
              <w:t>Diplôme(s) obtenu(s)/Discipline/Spécialité</w:t>
            </w:r>
          </w:p>
        </w:tc>
      </w:tr>
      <w:tr w:rsidR="006E3996" w:rsidRPr="005F610A" w14:paraId="6A791359" w14:textId="77777777" w:rsidTr="000356AA">
        <w:tc>
          <w:tcPr>
            <w:tcW w:w="2500" w:type="pct"/>
          </w:tcPr>
          <w:p w14:paraId="202CC69E" w14:textId="77777777" w:rsidR="006E3996" w:rsidRPr="005F610A" w:rsidRDefault="006E3996" w:rsidP="000356AA"/>
        </w:tc>
        <w:tc>
          <w:tcPr>
            <w:tcW w:w="2500" w:type="pct"/>
          </w:tcPr>
          <w:p w14:paraId="70CC58D7" w14:textId="77777777" w:rsidR="006E3996" w:rsidRPr="005F610A" w:rsidRDefault="006E3996" w:rsidP="000356AA">
            <w:pPr>
              <w:pStyle w:val="Puce1"/>
            </w:pPr>
          </w:p>
        </w:tc>
      </w:tr>
      <w:tr w:rsidR="006E3996" w:rsidRPr="005F610A" w14:paraId="08186D9D" w14:textId="77777777" w:rsidTr="000356AA">
        <w:tc>
          <w:tcPr>
            <w:tcW w:w="2500" w:type="pct"/>
          </w:tcPr>
          <w:p w14:paraId="41E81A78" w14:textId="77777777" w:rsidR="006E3996" w:rsidRPr="005F610A" w:rsidRDefault="006E3996" w:rsidP="000356AA"/>
        </w:tc>
        <w:tc>
          <w:tcPr>
            <w:tcW w:w="2500" w:type="pct"/>
          </w:tcPr>
          <w:p w14:paraId="004C3EF8" w14:textId="77777777" w:rsidR="006E3996" w:rsidRPr="005F610A" w:rsidRDefault="006E3996" w:rsidP="000356AA">
            <w:pPr>
              <w:pStyle w:val="Puce1"/>
            </w:pPr>
          </w:p>
        </w:tc>
      </w:tr>
      <w:tr w:rsidR="006E3996" w:rsidRPr="005F610A" w14:paraId="31E0C3D2" w14:textId="77777777" w:rsidTr="000356AA">
        <w:tc>
          <w:tcPr>
            <w:tcW w:w="2500" w:type="pct"/>
          </w:tcPr>
          <w:p w14:paraId="2C31D862" w14:textId="77777777" w:rsidR="006E3996" w:rsidRPr="005F610A" w:rsidRDefault="006E3996" w:rsidP="000356AA"/>
        </w:tc>
        <w:tc>
          <w:tcPr>
            <w:tcW w:w="2500" w:type="pct"/>
          </w:tcPr>
          <w:p w14:paraId="0F47003C" w14:textId="77777777" w:rsidR="006E3996" w:rsidRPr="005F610A" w:rsidRDefault="006E3996" w:rsidP="000356AA">
            <w:pPr>
              <w:pStyle w:val="Puce1"/>
            </w:pPr>
          </w:p>
        </w:tc>
      </w:tr>
      <w:tr w:rsidR="006E3996" w:rsidRPr="005F610A" w14:paraId="2F08EC27" w14:textId="77777777" w:rsidTr="000356AA">
        <w:tc>
          <w:tcPr>
            <w:tcW w:w="2500" w:type="pct"/>
          </w:tcPr>
          <w:p w14:paraId="16C50C19" w14:textId="77777777" w:rsidR="006E3996" w:rsidRPr="005F610A" w:rsidRDefault="006E3996" w:rsidP="000356AA"/>
        </w:tc>
        <w:tc>
          <w:tcPr>
            <w:tcW w:w="2500" w:type="pct"/>
          </w:tcPr>
          <w:p w14:paraId="206DCAC7" w14:textId="77777777" w:rsidR="006E3996" w:rsidRPr="005F610A" w:rsidRDefault="006E3996" w:rsidP="000356AA">
            <w:pPr>
              <w:pStyle w:val="Puce1"/>
            </w:pPr>
          </w:p>
        </w:tc>
      </w:tr>
      <w:tr w:rsidR="006E3996" w:rsidRPr="005F610A" w14:paraId="7ABAFE4E" w14:textId="77777777" w:rsidTr="000356AA">
        <w:trPr>
          <w:trHeight w:val="345"/>
        </w:trPr>
        <w:tc>
          <w:tcPr>
            <w:tcW w:w="2500" w:type="pct"/>
          </w:tcPr>
          <w:p w14:paraId="04586AAD" w14:textId="77777777" w:rsidR="006E3996" w:rsidRPr="005F610A" w:rsidRDefault="006E3996" w:rsidP="000356AA"/>
        </w:tc>
        <w:tc>
          <w:tcPr>
            <w:tcW w:w="2500" w:type="pct"/>
          </w:tcPr>
          <w:p w14:paraId="4F012A27" w14:textId="77777777" w:rsidR="006E3996" w:rsidRPr="005F610A" w:rsidRDefault="006E3996" w:rsidP="000356AA">
            <w:pPr>
              <w:pStyle w:val="Puce1"/>
            </w:pPr>
          </w:p>
        </w:tc>
      </w:tr>
    </w:tbl>
    <w:p w14:paraId="72BB00A7" w14:textId="77777777" w:rsidR="006E3996" w:rsidRPr="005F610A" w:rsidRDefault="006E3996" w:rsidP="006E3996">
      <w:pPr>
        <w:pStyle w:val="AvantAprsTableau"/>
        <w:rPr>
          <w:lang w:val="fr-FR"/>
        </w:rPr>
      </w:pPr>
    </w:p>
    <w:p w14:paraId="0B14EC80" w14:textId="77777777" w:rsidR="006E3996" w:rsidRPr="005F610A" w:rsidRDefault="006E3996" w:rsidP="006E3996">
      <w:pPr>
        <w:pStyle w:val="Listenumros"/>
        <w:rPr>
          <w:lang w:val="fr-FR"/>
        </w:rPr>
      </w:pPr>
      <w:r w:rsidRPr="005F610A">
        <w:rPr>
          <w:lang w:val="fr-FR"/>
        </w:rPr>
        <w:t>Compétences clés :</w:t>
      </w:r>
    </w:p>
    <w:p w14:paraId="3CC19848" w14:textId="77777777" w:rsidR="006E3996" w:rsidRPr="005F610A" w:rsidRDefault="006E3996" w:rsidP="006E3996">
      <w:pPr>
        <w:pStyle w:val="Puce1"/>
        <w:numPr>
          <w:ilvl w:val="0"/>
          <w:numId w:val="0"/>
        </w:numPr>
        <w:ind w:left="284"/>
      </w:pPr>
    </w:p>
    <w:p w14:paraId="69FBDB52" w14:textId="77777777" w:rsidR="006E3996" w:rsidRPr="005F610A" w:rsidRDefault="006E3996" w:rsidP="006E3996">
      <w:pPr>
        <w:pStyle w:val="Listenumros"/>
        <w:rPr>
          <w:lang w:val="fr-FR"/>
        </w:rPr>
      </w:pPr>
      <w:r w:rsidRPr="005F610A">
        <w:rPr>
          <w:lang w:val="fr-FR"/>
        </w:rPr>
        <w:t>Affiliation à des associations/groupements professionnels :</w:t>
      </w:r>
    </w:p>
    <w:p w14:paraId="7E19B878" w14:textId="77777777" w:rsidR="006E3996" w:rsidRPr="005F610A" w:rsidRDefault="006E3996" w:rsidP="006E3996">
      <w:pPr>
        <w:pStyle w:val="Puce1"/>
        <w:numPr>
          <w:ilvl w:val="0"/>
          <w:numId w:val="0"/>
        </w:numPr>
        <w:ind w:left="284"/>
      </w:pPr>
    </w:p>
    <w:p w14:paraId="3BC6D213" w14:textId="77777777" w:rsidR="006E3996" w:rsidRPr="005F610A" w:rsidRDefault="006E3996" w:rsidP="006E3996">
      <w:pPr>
        <w:pStyle w:val="Listenumros"/>
        <w:rPr>
          <w:lang w:val="fr-FR"/>
        </w:rPr>
      </w:pPr>
      <w:r w:rsidRPr="005F610A">
        <w:rPr>
          <w:lang w:val="fr-FR"/>
        </w:rPr>
        <w:t>Autres formations</w:t>
      </w:r>
    </w:p>
    <w:p w14:paraId="5575EDC1" w14:textId="77777777" w:rsidR="006E3996" w:rsidRPr="005F610A" w:rsidRDefault="006E3996" w:rsidP="006E3996">
      <w:pPr>
        <w:pStyle w:val="Listenumros"/>
        <w:numPr>
          <w:ilvl w:val="0"/>
          <w:numId w:val="0"/>
        </w:numPr>
        <w:rPr>
          <w:lang w:val="fr-FR"/>
        </w:rPr>
      </w:pPr>
    </w:p>
    <w:p w14:paraId="282EF090" w14:textId="77777777" w:rsidR="006E3996" w:rsidRPr="005F610A" w:rsidRDefault="006E3996" w:rsidP="006E3996">
      <w:pPr>
        <w:pStyle w:val="Listenumros"/>
        <w:rPr>
          <w:lang w:val="fr-FR"/>
        </w:rPr>
      </w:pPr>
      <w:r w:rsidRPr="005F610A">
        <w:rPr>
          <w:lang w:val="fr-FR"/>
        </w:rPr>
        <w:t xml:space="preserve">Pays où l’expert a travaillé : </w:t>
      </w:r>
    </w:p>
    <w:p w14:paraId="2BCF89EC" w14:textId="77777777" w:rsidR="006E3996" w:rsidRPr="005F610A" w:rsidRDefault="006E3996" w:rsidP="006E3996">
      <w:pPr>
        <w:pStyle w:val="AvantAprsTableau"/>
        <w:rPr>
          <w:lang w:val="fr-FR"/>
        </w:rPr>
      </w:pPr>
    </w:p>
    <w:p w14:paraId="53EAF2C2" w14:textId="77777777" w:rsidR="006E3996" w:rsidRPr="005F610A" w:rsidRDefault="006E3996" w:rsidP="006E3996">
      <w:pPr>
        <w:pStyle w:val="Listenumros"/>
        <w:rPr>
          <w:lang w:val="fr-FR"/>
        </w:rPr>
      </w:pPr>
      <w:r w:rsidRPr="005F610A">
        <w:rPr>
          <w:lang w:val="fr-FR"/>
        </w:rPr>
        <w:t xml:space="preserve">Langues : </w:t>
      </w:r>
      <w:r w:rsidRPr="005F610A">
        <w:rPr>
          <w:b w:val="0"/>
          <w:lang w:val="fr-FR"/>
        </w:rPr>
        <w:t>(bon, moyen, médiocre)</w:t>
      </w:r>
    </w:p>
    <w:p w14:paraId="776FD603" w14:textId="77777777" w:rsidR="006E3996" w:rsidRPr="005F610A"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338"/>
        <w:gridCol w:w="2292"/>
        <w:gridCol w:w="2292"/>
        <w:gridCol w:w="2290"/>
      </w:tblGrid>
      <w:tr w:rsidR="006E3996" w:rsidRPr="005F610A" w14:paraId="325C2E97" w14:textId="77777777" w:rsidTr="000356AA">
        <w:trPr>
          <w:cantSplit/>
        </w:trPr>
        <w:tc>
          <w:tcPr>
            <w:tcW w:w="1269" w:type="pct"/>
            <w:shd w:val="pct5" w:color="auto" w:fill="auto"/>
          </w:tcPr>
          <w:p w14:paraId="1872339E" w14:textId="77777777" w:rsidR="006E3996" w:rsidRPr="005F610A" w:rsidRDefault="006E3996" w:rsidP="000356AA">
            <w:pPr>
              <w:pStyle w:val="Centr"/>
              <w:rPr>
                <w:lang w:val="fr-FR"/>
              </w:rPr>
            </w:pPr>
            <w:r w:rsidRPr="005F610A">
              <w:rPr>
                <w:lang w:val="fr-FR"/>
              </w:rPr>
              <w:t>Langue</w:t>
            </w:r>
          </w:p>
        </w:tc>
        <w:tc>
          <w:tcPr>
            <w:tcW w:w="1244" w:type="pct"/>
            <w:shd w:val="pct5" w:color="auto" w:fill="auto"/>
          </w:tcPr>
          <w:p w14:paraId="7032F80E" w14:textId="77777777" w:rsidR="006E3996" w:rsidRPr="005F610A" w:rsidRDefault="006E3996" w:rsidP="000356AA">
            <w:pPr>
              <w:pStyle w:val="Centr"/>
              <w:rPr>
                <w:lang w:val="fr-FR"/>
              </w:rPr>
            </w:pPr>
            <w:r w:rsidRPr="005F610A">
              <w:rPr>
                <w:lang w:val="fr-FR"/>
              </w:rPr>
              <w:t>Lu</w:t>
            </w:r>
          </w:p>
        </w:tc>
        <w:tc>
          <w:tcPr>
            <w:tcW w:w="1244" w:type="pct"/>
            <w:shd w:val="pct5" w:color="auto" w:fill="auto"/>
          </w:tcPr>
          <w:p w14:paraId="6E63321C" w14:textId="77777777" w:rsidR="006E3996" w:rsidRPr="005F610A" w:rsidRDefault="006E3996" w:rsidP="000356AA">
            <w:pPr>
              <w:pStyle w:val="Centr"/>
              <w:rPr>
                <w:lang w:val="fr-FR"/>
              </w:rPr>
            </w:pPr>
            <w:r w:rsidRPr="005F610A">
              <w:rPr>
                <w:lang w:val="fr-FR"/>
              </w:rPr>
              <w:t>Parlé</w:t>
            </w:r>
          </w:p>
        </w:tc>
        <w:tc>
          <w:tcPr>
            <w:tcW w:w="1243" w:type="pct"/>
            <w:shd w:val="pct5" w:color="auto" w:fill="auto"/>
          </w:tcPr>
          <w:p w14:paraId="6E865448" w14:textId="77777777" w:rsidR="006E3996" w:rsidRPr="005F610A" w:rsidRDefault="006E3996" w:rsidP="000356AA">
            <w:pPr>
              <w:pStyle w:val="Centr"/>
              <w:rPr>
                <w:lang w:val="fr-FR"/>
              </w:rPr>
            </w:pPr>
            <w:r w:rsidRPr="005F610A">
              <w:rPr>
                <w:lang w:val="fr-FR"/>
              </w:rPr>
              <w:t>Écrit</w:t>
            </w:r>
          </w:p>
        </w:tc>
      </w:tr>
      <w:tr w:rsidR="006E3996" w:rsidRPr="005F610A" w14:paraId="02261738" w14:textId="77777777" w:rsidTr="000356AA">
        <w:tc>
          <w:tcPr>
            <w:tcW w:w="1269" w:type="pct"/>
          </w:tcPr>
          <w:p w14:paraId="15742801" w14:textId="77777777" w:rsidR="006E3996" w:rsidRPr="005F610A" w:rsidRDefault="006E3996" w:rsidP="000356AA">
            <w:pPr>
              <w:jc w:val="center"/>
            </w:pPr>
          </w:p>
        </w:tc>
        <w:tc>
          <w:tcPr>
            <w:tcW w:w="1244" w:type="pct"/>
          </w:tcPr>
          <w:p w14:paraId="242F7D57" w14:textId="77777777" w:rsidR="006E3996" w:rsidRPr="005F610A" w:rsidRDefault="006E3996" w:rsidP="000356AA">
            <w:pPr>
              <w:jc w:val="center"/>
            </w:pPr>
          </w:p>
        </w:tc>
        <w:tc>
          <w:tcPr>
            <w:tcW w:w="1244" w:type="pct"/>
          </w:tcPr>
          <w:p w14:paraId="4CE83750" w14:textId="77777777" w:rsidR="006E3996" w:rsidRPr="005F610A" w:rsidRDefault="006E3996" w:rsidP="000356AA">
            <w:pPr>
              <w:jc w:val="center"/>
            </w:pPr>
          </w:p>
        </w:tc>
        <w:tc>
          <w:tcPr>
            <w:tcW w:w="1243" w:type="pct"/>
          </w:tcPr>
          <w:p w14:paraId="039EE78F" w14:textId="77777777" w:rsidR="006E3996" w:rsidRPr="005F610A" w:rsidRDefault="006E3996" w:rsidP="000356AA">
            <w:pPr>
              <w:jc w:val="center"/>
            </w:pPr>
          </w:p>
        </w:tc>
      </w:tr>
      <w:tr w:rsidR="006E3996" w:rsidRPr="005F610A" w14:paraId="54F953A6" w14:textId="77777777" w:rsidTr="000356AA">
        <w:tc>
          <w:tcPr>
            <w:tcW w:w="1269" w:type="pct"/>
          </w:tcPr>
          <w:p w14:paraId="0A5570A6" w14:textId="77777777" w:rsidR="006E3996" w:rsidRPr="005F610A" w:rsidRDefault="006E3996" w:rsidP="000356AA">
            <w:pPr>
              <w:jc w:val="center"/>
            </w:pPr>
          </w:p>
        </w:tc>
        <w:tc>
          <w:tcPr>
            <w:tcW w:w="1244" w:type="pct"/>
          </w:tcPr>
          <w:p w14:paraId="0ACF57B8" w14:textId="77777777" w:rsidR="006E3996" w:rsidRPr="005F610A" w:rsidRDefault="006E3996" w:rsidP="000356AA">
            <w:pPr>
              <w:jc w:val="center"/>
            </w:pPr>
          </w:p>
        </w:tc>
        <w:tc>
          <w:tcPr>
            <w:tcW w:w="1244" w:type="pct"/>
          </w:tcPr>
          <w:p w14:paraId="4F64D5EC" w14:textId="77777777" w:rsidR="006E3996" w:rsidRPr="005F610A" w:rsidRDefault="006E3996" w:rsidP="000356AA">
            <w:pPr>
              <w:jc w:val="center"/>
            </w:pPr>
          </w:p>
        </w:tc>
        <w:tc>
          <w:tcPr>
            <w:tcW w:w="1243" w:type="pct"/>
          </w:tcPr>
          <w:p w14:paraId="6A6F9022" w14:textId="77777777" w:rsidR="006E3996" w:rsidRPr="005F610A" w:rsidRDefault="006E3996" w:rsidP="000356AA">
            <w:pPr>
              <w:jc w:val="center"/>
            </w:pPr>
          </w:p>
        </w:tc>
      </w:tr>
      <w:tr w:rsidR="006E3996" w:rsidRPr="005F610A" w14:paraId="44A7F15A" w14:textId="77777777" w:rsidTr="000356AA">
        <w:tc>
          <w:tcPr>
            <w:tcW w:w="1269" w:type="pct"/>
          </w:tcPr>
          <w:p w14:paraId="7C0AE556" w14:textId="77777777" w:rsidR="006E3996" w:rsidRPr="005F610A" w:rsidRDefault="006E3996" w:rsidP="000356AA">
            <w:pPr>
              <w:jc w:val="center"/>
            </w:pPr>
          </w:p>
        </w:tc>
        <w:tc>
          <w:tcPr>
            <w:tcW w:w="1244" w:type="pct"/>
          </w:tcPr>
          <w:p w14:paraId="490D12DF" w14:textId="77777777" w:rsidR="006E3996" w:rsidRPr="005F610A" w:rsidRDefault="006E3996" w:rsidP="000356AA">
            <w:pPr>
              <w:jc w:val="center"/>
            </w:pPr>
          </w:p>
        </w:tc>
        <w:tc>
          <w:tcPr>
            <w:tcW w:w="1244" w:type="pct"/>
          </w:tcPr>
          <w:p w14:paraId="1599CDF4" w14:textId="77777777" w:rsidR="006E3996" w:rsidRPr="005F610A" w:rsidRDefault="006E3996" w:rsidP="000356AA">
            <w:pPr>
              <w:jc w:val="center"/>
            </w:pPr>
          </w:p>
        </w:tc>
        <w:tc>
          <w:tcPr>
            <w:tcW w:w="1243" w:type="pct"/>
          </w:tcPr>
          <w:p w14:paraId="487ED46B" w14:textId="77777777" w:rsidR="006E3996" w:rsidRPr="005F610A" w:rsidRDefault="006E3996" w:rsidP="000356AA">
            <w:pPr>
              <w:jc w:val="center"/>
            </w:pPr>
          </w:p>
        </w:tc>
      </w:tr>
    </w:tbl>
    <w:p w14:paraId="79E2D36C" w14:textId="77777777" w:rsidR="006E3996" w:rsidRPr="005F610A" w:rsidRDefault="006E3996" w:rsidP="006E3996">
      <w:pPr>
        <w:pStyle w:val="AvantAprsTableau"/>
        <w:rPr>
          <w:lang w:val="fr-FR"/>
        </w:rPr>
      </w:pPr>
    </w:p>
    <w:p w14:paraId="0DD5CC40" w14:textId="77777777" w:rsidR="006E3996" w:rsidRPr="005F610A" w:rsidRDefault="006E3996" w:rsidP="006E3996">
      <w:pPr>
        <w:pStyle w:val="Listenumros"/>
        <w:rPr>
          <w:lang w:val="fr-FR"/>
        </w:rPr>
      </w:pPr>
      <w:r w:rsidRPr="005F610A">
        <w:rPr>
          <w:lang w:val="fr-FR"/>
        </w:rPr>
        <w:t>Expérience professionnelle :</w:t>
      </w:r>
    </w:p>
    <w:p w14:paraId="5E096A05" w14:textId="77777777" w:rsidR="006E3996" w:rsidRPr="005F610A"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6E3996" w:rsidRPr="005F610A" w14:paraId="763B06C8" w14:textId="77777777" w:rsidTr="000356AA">
        <w:trPr>
          <w:cantSplit/>
          <w:tblHeader/>
        </w:trPr>
        <w:tc>
          <w:tcPr>
            <w:tcW w:w="708" w:type="pct"/>
            <w:shd w:val="clear" w:color="auto" w:fill="F3F3F3"/>
            <w:vAlign w:val="center"/>
          </w:tcPr>
          <w:p w14:paraId="2A35398E" w14:textId="77777777" w:rsidR="006E3996" w:rsidRPr="005F610A" w:rsidRDefault="006E3996" w:rsidP="000356AA">
            <w:pPr>
              <w:pStyle w:val="Centr"/>
              <w:rPr>
                <w:lang w:val="fr-FR"/>
              </w:rPr>
            </w:pPr>
            <w:r w:rsidRPr="005F610A">
              <w:rPr>
                <w:lang w:val="fr-FR"/>
              </w:rPr>
              <w:t>Depuis - Jusqu’à</w:t>
            </w:r>
          </w:p>
        </w:tc>
        <w:tc>
          <w:tcPr>
            <w:tcW w:w="2039" w:type="pct"/>
            <w:shd w:val="clear" w:color="auto" w:fill="F3F3F3"/>
            <w:vAlign w:val="center"/>
          </w:tcPr>
          <w:p w14:paraId="56EDBA1A" w14:textId="77777777" w:rsidR="006E3996" w:rsidRPr="005F610A" w:rsidRDefault="006E3996" w:rsidP="000356AA">
            <w:pPr>
              <w:pStyle w:val="Centr"/>
              <w:rPr>
                <w:lang w:val="fr-FR"/>
              </w:rPr>
            </w:pPr>
            <w:r w:rsidRPr="005F610A">
              <w:rPr>
                <w:lang w:val="fr-FR"/>
              </w:rPr>
              <w:t>Employeur</w:t>
            </w:r>
          </w:p>
        </w:tc>
        <w:tc>
          <w:tcPr>
            <w:tcW w:w="2253" w:type="pct"/>
            <w:shd w:val="clear" w:color="auto" w:fill="F3F3F3"/>
            <w:vAlign w:val="center"/>
          </w:tcPr>
          <w:p w14:paraId="79095627" w14:textId="77777777" w:rsidR="006E3996" w:rsidRPr="005F610A" w:rsidRDefault="006E3996" w:rsidP="000356AA">
            <w:pPr>
              <w:pStyle w:val="Centr"/>
              <w:rPr>
                <w:lang w:val="fr-FR"/>
              </w:rPr>
            </w:pPr>
            <w:r w:rsidRPr="005F610A">
              <w:rPr>
                <w:lang w:val="fr-FR"/>
              </w:rPr>
              <w:t>Poste</w:t>
            </w:r>
          </w:p>
        </w:tc>
      </w:tr>
      <w:tr w:rsidR="006E3996" w:rsidRPr="005F610A" w14:paraId="5ED58899" w14:textId="77777777" w:rsidTr="000356AA">
        <w:trPr>
          <w:cantSplit/>
        </w:trPr>
        <w:tc>
          <w:tcPr>
            <w:tcW w:w="708" w:type="pct"/>
            <w:shd w:val="clear" w:color="auto" w:fill="auto"/>
          </w:tcPr>
          <w:p w14:paraId="51802728" w14:textId="77777777" w:rsidR="006E3996" w:rsidRPr="005F610A" w:rsidRDefault="006E3996" w:rsidP="000356AA">
            <w:pPr>
              <w:tabs>
                <w:tab w:val="left" w:pos="924"/>
              </w:tabs>
            </w:pPr>
          </w:p>
        </w:tc>
        <w:tc>
          <w:tcPr>
            <w:tcW w:w="2039" w:type="pct"/>
            <w:shd w:val="clear" w:color="auto" w:fill="auto"/>
          </w:tcPr>
          <w:p w14:paraId="3C6B1727" w14:textId="77777777" w:rsidR="006E3996" w:rsidRPr="005F610A" w:rsidRDefault="006E3996" w:rsidP="000356AA"/>
        </w:tc>
        <w:tc>
          <w:tcPr>
            <w:tcW w:w="2253" w:type="pct"/>
            <w:shd w:val="clear" w:color="auto" w:fill="auto"/>
          </w:tcPr>
          <w:p w14:paraId="7364030A" w14:textId="77777777" w:rsidR="006E3996" w:rsidRPr="005F610A" w:rsidRDefault="006E3996" w:rsidP="000356AA"/>
        </w:tc>
      </w:tr>
      <w:tr w:rsidR="006E3996" w:rsidRPr="005F610A" w14:paraId="2A0CF045" w14:textId="77777777" w:rsidTr="000356AA">
        <w:trPr>
          <w:cantSplit/>
        </w:trPr>
        <w:tc>
          <w:tcPr>
            <w:tcW w:w="708" w:type="pct"/>
            <w:shd w:val="clear" w:color="auto" w:fill="auto"/>
          </w:tcPr>
          <w:p w14:paraId="40E63A10" w14:textId="77777777" w:rsidR="006E3996" w:rsidRDefault="006E3996" w:rsidP="000356AA">
            <w:pPr>
              <w:pStyle w:val="Dtails"/>
              <w:rPr>
                <w:lang w:val="fr-FR"/>
              </w:rPr>
            </w:pPr>
          </w:p>
          <w:p w14:paraId="5B4E418A" w14:textId="77777777" w:rsidR="00B53D4A" w:rsidRPr="005F610A" w:rsidRDefault="00B53D4A" w:rsidP="000356AA">
            <w:pPr>
              <w:pStyle w:val="Dtails"/>
              <w:rPr>
                <w:lang w:val="fr-FR"/>
              </w:rPr>
            </w:pPr>
          </w:p>
        </w:tc>
        <w:tc>
          <w:tcPr>
            <w:tcW w:w="2039" w:type="pct"/>
            <w:shd w:val="clear" w:color="auto" w:fill="auto"/>
          </w:tcPr>
          <w:p w14:paraId="64354125" w14:textId="77777777" w:rsidR="006E3996" w:rsidRPr="005F610A" w:rsidRDefault="006E3996" w:rsidP="000356AA">
            <w:pPr>
              <w:pStyle w:val="Dtails"/>
              <w:rPr>
                <w:lang w:val="fr-FR"/>
              </w:rPr>
            </w:pPr>
          </w:p>
        </w:tc>
        <w:tc>
          <w:tcPr>
            <w:tcW w:w="2253" w:type="pct"/>
            <w:shd w:val="clear" w:color="auto" w:fill="auto"/>
          </w:tcPr>
          <w:p w14:paraId="6A110580" w14:textId="77777777" w:rsidR="006E3996" w:rsidRPr="005F610A" w:rsidRDefault="006E3996" w:rsidP="000356AA">
            <w:pPr>
              <w:pStyle w:val="Dtails"/>
              <w:rPr>
                <w:lang w:val="fr-FR"/>
              </w:rPr>
            </w:pPr>
          </w:p>
        </w:tc>
      </w:tr>
      <w:tr w:rsidR="006E3996" w:rsidRPr="005F610A" w14:paraId="153B1363" w14:textId="77777777" w:rsidTr="000356AA">
        <w:trPr>
          <w:cantSplit/>
        </w:trPr>
        <w:tc>
          <w:tcPr>
            <w:tcW w:w="708" w:type="pct"/>
            <w:shd w:val="clear" w:color="auto" w:fill="auto"/>
          </w:tcPr>
          <w:p w14:paraId="4D6A48B4" w14:textId="77777777" w:rsidR="006E3996" w:rsidRDefault="006E3996" w:rsidP="000356AA">
            <w:pPr>
              <w:pStyle w:val="Dtails"/>
              <w:rPr>
                <w:lang w:val="fr-FR"/>
              </w:rPr>
            </w:pPr>
          </w:p>
          <w:p w14:paraId="0173FFBB" w14:textId="77777777" w:rsidR="00B53D4A" w:rsidRPr="005F610A" w:rsidRDefault="00B53D4A" w:rsidP="000356AA">
            <w:pPr>
              <w:pStyle w:val="Dtails"/>
              <w:rPr>
                <w:lang w:val="fr-FR"/>
              </w:rPr>
            </w:pPr>
          </w:p>
        </w:tc>
        <w:tc>
          <w:tcPr>
            <w:tcW w:w="2039" w:type="pct"/>
            <w:shd w:val="clear" w:color="auto" w:fill="auto"/>
          </w:tcPr>
          <w:p w14:paraId="5A265058" w14:textId="77777777" w:rsidR="006E3996" w:rsidRPr="005F610A" w:rsidRDefault="006E3996" w:rsidP="000356AA">
            <w:pPr>
              <w:pStyle w:val="Dtails"/>
              <w:rPr>
                <w:lang w:val="fr-FR"/>
              </w:rPr>
            </w:pPr>
          </w:p>
        </w:tc>
        <w:tc>
          <w:tcPr>
            <w:tcW w:w="2253" w:type="pct"/>
            <w:shd w:val="clear" w:color="auto" w:fill="auto"/>
          </w:tcPr>
          <w:p w14:paraId="0AE52EA4" w14:textId="77777777" w:rsidR="006E3996" w:rsidRPr="005F610A" w:rsidRDefault="006E3996" w:rsidP="000356AA">
            <w:pPr>
              <w:pStyle w:val="Dtails"/>
              <w:rPr>
                <w:lang w:val="fr-FR"/>
              </w:rPr>
            </w:pPr>
          </w:p>
        </w:tc>
      </w:tr>
      <w:tr w:rsidR="006E3996" w:rsidRPr="005F610A" w14:paraId="2B6224D4" w14:textId="77777777" w:rsidTr="000356AA">
        <w:trPr>
          <w:cantSplit/>
        </w:trPr>
        <w:tc>
          <w:tcPr>
            <w:tcW w:w="708" w:type="pct"/>
            <w:shd w:val="clear" w:color="auto" w:fill="auto"/>
          </w:tcPr>
          <w:p w14:paraId="16636D39" w14:textId="77777777" w:rsidR="006E3996" w:rsidRDefault="006E3996" w:rsidP="000356AA">
            <w:pPr>
              <w:pStyle w:val="Dtails"/>
              <w:rPr>
                <w:lang w:val="fr-FR"/>
              </w:rPr>
            </w:pPr>
          </w:p>
          <w:p w14:paraId="7F61D648" w14:textId="77777777" w:rsidR="00B53D4A" w:rsidRPr="005F610A" w:rsidRDefault="00B53D4A" w:rsidP="000356AA">
            <w:pPr>
              <w:pStyle w:val="Dtails"/>
              <w:rPr>
                <w:lang w:val="fr-FR"/>
              </w:rPr>
            </w:pPr>
          </w:p>
        </w:tc>
        <w:tc>
          <w:tcPr>
            <w:tcW w:w="2039" w:type="pct"/>
            <w:shd w:val="clear" w:color="auto" w:fill="auto"/>
          </w:tcPr>
          <w:p w14:paraId="6766794C" w14:textId="77777777" w:rsidR="006E3996" w:rsidRPr="005F610A" w:rsidRDefault="006E3996" w:rsidP="000356AA">
            <w:pPr>
              <w:pStyle w:val="Dtails"/>
              <w:rPr>
                <w:lang w:val="fr-FR"/>
              </w:rPr>
            </w:pPr>
          </w:p>
        </w:tc>
        <w:tc>
          <w:tcPr>
            <w:tcW w:w="2253" w:type="pct"/>
            <w:shd w:val="clear" w:color="auto" w:fill="auto"/>
          </w:tcPr>
          <w:p w14:paraId="61483D3D" w14:textId="77777777" w:rsidR="006E3996" w:rsidRPr="005F610A" w:rsidRDefault="006E3996" w:rsidP="000356AA">
            <w:pPr>
              <w:pStyle w:val="Dtails"/>
              <w:rPr>
                <w:lang w:val="fr-FR"/>
              </w:rPr>
            </w:pPr>
          </w:p>
        </w:tc>
      </w:tr>
      <w:tr w:rsidR="006E3996" w:rsidRPr="005F610A" w14:paraId="6A4B5B96" w14:textId="77777777" w:rsidTr="000356AA">
        <w:trPr>
          <w:cantSplit/>
        </w:trPr>
        <w:tc>
          <w:tcPr>
            <w:tcW w:w="708" w:type="pct"/>
            <w:shd w:val="clear" w:color="auto" w:fill="auto"/>
          </w:tcPr>
          <w:p w14:paraId="6F2BA06B" w14:textId="77777777" w:rsidR="006E3996" w:rsidRDefault="006E3996" w:rsidP="000356AA">
            <w:pPr>
              <w:pStyle w:val="Dtails"/>
              <w:rPr>
                <w:lang w:val="fr-FR"/>
              </w:rPr>
            </w:pPr>
          </w:p>
          <w:p w14:paraId="77B62D0B" w14:textId="77777777" w:rsidR="00B53D4A" w:rsidRPr="005F610A" w:rsidRDefault="00B53D4A" w:rsidP="000356AA">
            <w:pPr>
              <w:pStyle w:val="Dtails"/>
              <w:rPr>
                <w:lang w:val="fr-FR"/>
              </w:rPr>
            </w:pPr>
          </w:p>
        </w:tc>
        <w:tc>
          <w:tcPr>
            <w:tcW w:w="2039" w:type="pct"/>
            <w:shd w:val="clear" w:color="auto" w:fill="auto"/>
          </w:tcPr>
          <w:p w14:paraId="22EAE8B9" w14:textId="77777777" w:rsidR="006E3996" w:rsidRPr="005F610A" w:rsidRDefault="006E3996" w:rsidP="000356AA">
            <w:pPr>
              <w:pStyle w:val="Dtails"/>
              <w:rPr>
                <w:lang w:val="fr-FR"/>
              </w:rPr>
            </w:pPr>
          </w:p>
        </w:tc>
        <w:tc>
          <w:tcPr>
            <w:tcW w:w="2253" w:type="pct"/>
            <w:shd w:val="clear" w:color="auto" w:fill="auto"/>
          </w:tcPr>
          <w:p w14:paraId="28EEC013" w14:textId="77777777" w:rsidR="006E3996" w:rsidRPr="005F610A" w:rsidRDefault="006E3996" w:rsidP="000356AA">
            <w:pPr>
              <w:pStyle w:val="Dtails"/>
              <w:rPr>
                <w:lang w:val="fr-FR"/>
              </w:rPr>
            </w:pPr>
          </w:p>
        </w:tc>
      </w:tr>
    </w:tbl>
    <w:p w14:paraId="68057CA8" w14:textId="77777777" w:rsidR="00CC0779" w:rsidRPr="005F610A" w:rsidRDefault="00CC0779" w:rsidP="006E3996">
      <w:pPr>
        <w:spacing w:after="120"/>
        <w:rPr>
          <w:b/>
          <w:color w:val="244061"/>
          <w:szCs w:val="18"/>
        </w:rPr>
      </w:pPr>
    </w:p>
    <w:p w14:paraId="358C19D7" w14:textId="77777777" w:rsidR="006E3996" w:rsidRPr="005F610A" w:rsidRDefault="006E3996" w:rsidP="006E3996">
      <w:pPr>
        <w:spacing w:after="120"/>
        <w:rPr>
          <w:b/>
          <w:color w:val="244061"/>
          <w:szCs w:val="18"/>
        </w:rPr>
      </w:pPr>
      <w:r w:rsidRPr="005F610A">
        <w:rPr>
          <w:b/>
          <w:color w:val="244061"/>
          <w:szCs w:val="18"/>
        </w:rPr>
        <w:t xml:space="preserve">Compétences spécifiques de l’expert exigées dans le cadre de leur mission  </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4"/>
        <w:gridCol w:w="8738"/>
      </w:tblGrid>
      <w:tr w:rsidR="00CB4B11" w:rsidRPr="005F610A" w14:paraId="052DF4D1" w14:textId="77777777" w:rsidTr="00CC0779">
        <w:trPr>
          <w:cantSplit/>
        </w:trPr>
        <w:tc>
          <w:tcPr>
            <w:tcW w:w="474" w:type="dxa"/>
            <w:shd w:val="clear" w:color="auto" w:fill="auto"/>
          </w:tcPr>
          <w:p w14:paraId="5AC81AA8" w14:textId="77777777" w:rsidR="00CB4B11" w:rsidRPr="005F610A" w:rsidRDefault="00CB4B11" w:rsidP="000356AA">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C"/>
            </w:r>
          </w:p>
        </w:tc>
        <w:tc>
          <w:tcPr>
            <w:tcW w:w="8738" w:type="dxa"/>
            <w:shd w:val="clear" w:color="auto" w:fill="auto"/>
            <w:vAlign w:val="center"/>
          </w:tcPr>
          <w:p w14:paraId="49B378CC" w14:textId="77777777" w:rsidR="00CB4B11" w:rsidRPr="005F610A" w:rsidRDefault="00CC0779" w:rsidP="004928B9">
            <w:pPr>
              <w:rPr>
                <w:rFonts w:asciiTheme="majorHAnsi" w:hAnsiTheme="majorHAnsi"/>
                <w:bCs/>
              </w:rPr>
            </w:pPr>
            <w:r w:rsidRPr="00CC0779">
              <w:rPr>
                <w:rFonts w:asciiTheme="majorHAnsi" w:hAnsiTheme="majorHAnsi"/>
                <w:bCs/>
                <w:lang w:val="fr-RE"/>
              </w:rPr>
              <w:t xml:space="preserve">expérience </w:t>
            </w:r>
            <w:r w:rsidR="00D57456">
              <w:rPr>
                <w:rFonts w:asciiTheme="majorHAnsi" w:hAnsiTheme="majorHAnsi"/>
                <w:bCs/>
                <w:lang w:val="fr-RE"/>
              </w:rPr>
              <w:t>similaire</w:t>
            </w:r>
          </w:p>
        </w:tc>
      </w:tr>
      <w:tr w:rsidR="006E3996" w:rsidRPr="005F610A" w14:paraId="6E3ADE63" w14:textId="77777777" w:rsidTr="00CC0779">
        <w:trPr>
          <w:cantSplit/>
        </w:trPr>
        <w:tc>
          <w:tcPr>
            <w:tcW w:w="474" w:type="dxa"/>
            <w:shd w:val="clear" w:color="auto" w:fill="auto"/>
          </w:tcPr>
          <w:p w14:paraId="4F15AD13" w14:textId="77777777" w:rsidR="006E3996" w:rsidRPr="005F610A" w:rsidRDefault="00CB4B11" w:rsidP="000356AA">
            <w:pPr>
              <w:tabs>
                <w:tab w:val="left" w:pos="924"/>
              </w:tabs>
              <w:jc w:val="center"/>
              <w:rPr>
                <w:rFonts w:asciiTheme="minorHAnsi" w:hAnsiTheme="minorHAnsi"/>
                <w:color w:val="1F497D" w:themeColor="text2"/>
              </w:rPr>
            </w:pPr>
            <w:r w:rsidRPr="005F610A">
              <w:rPr>
                <w:rFonts w:asciiTheme="minorHAnsi" w:hAnsiTheme="minorHAnsi"/>
                <w:color w:val="1F497D" w:themeColor="text2"/>
                <w:sz w:val="24"/>
                <w:szCs w:val="28"/>
              </w:rPr>
              <w:sym w:font="Wingdings" w:char="F08D"/>
            </w:r>
          </w:p>
        </w:tc>
        <w:tc>
          <w:tcPr>
            <w:tcW w:w="8738" w:type="dxa"/>
            <w:shd w:val="clear" w:color="auto" w:fill="auto"/>
            <w:vAlign w:val="center"/>
          </w:tcPr>
          <w:p w14:paraId="0D9D7FC2" w14:textId="77777777" w:rsidR="006E3996" w:rsidRPr="005F610A" w:rsidRDefault="00CC0779" w:rsidP="004928B9">
            <w:r w:rsidRPr="00CC0779">
              <w:rPr>
                <w:rFonts w:asciiTheme="majorHAnsi" w:hAnsiTheme="majorHAnsi"/>
                <w:bCs/>
                <w:lang w:val="fr-RE"/>
              </w:rPr>
              <w:t xml:space="preserve">expérience </w:t>
            </w:r>
            <w:r w:rsidR="004928B9">
              <w:rPr>
                <w:rFonts w:asciiTheme="majorHAnsi" w:hAnsiTheme="majorHAnsi"/>
                <w:bCs/>
                <w:lang w:val="fr-RE"/>
              </w:rPr>
              <w:t>générale en communication</w:t>
            </w:r>
          </w:p>
        </w:tc>
      </w:tr>
      <w:tr w:rsidR="006E3996" w:rsidRPr="005F610A" w14:paraId="23691BA6" w14:textId="77777777" w:rsidTr="00CC0779">
        <w:trPr>
          <w:cantSplit/>
        </w:trPr>
        <w:tc>
          <w:tcPr>
            <w:tcW w:w="474" w:type="dxa"/>
            <w:shd w:val="clear" w:color="auto" w:fill="auto"/>
          </w:tcPr>
          <w:p w14:paraId="63725C8C" w14:textId="77777777" w:rsidR="006E3996" w:rsidRPr="005F610A" w:rsidRDefault="00CB4B11" w:rsidP="000356AA">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E"/>
            </w:r>
          </w:p>
        </w:tc>
        <w:tc>
          <w:tcPr>
            <w:tcW w:w="8738" w:type="dxa"/>
            <w:shd w:val="clear" w:color="auto" w:fill="auto"/>
            <w:vAlign w:val="center"/>
          </w:tcPr>
          <w:p w14:paraId="355545F2" w14:textId="77777777" w:rsidR="006E3996" w:rsidRPr="005F610A" w:rsidRDefault="00CC0779" w:rsidP="00C80743">
            <w:pPr>
              <w:rPr>
                <w:rFonts w:asciiTheme="majorHAnsi" w:hAnsiTheme="majorHAnsi"/>
              </w:rPr>
            </w:pPr>
            <w:r w:rsidRPr="00CC0779">
              <w:rPr>
                <w:rFonts w:asciiTheme="majorHAnsi" w:hAnsiTheme="majorHAnsi"/>
                <w:bCs/>
                <w:lang w:val="fr-RE"/>
              </w:rPr>
              <w:t xml:space="preserve">expérience </w:t>
            </w:r>
            <w:r w:rsidR="00D25F5A">
              <w:rPr>
                <w:rFonts w:asciiTheme="majorHAnsi" w:hAnsiTheme="majorHAnsi"/>
                <w:bCs/>
                <w:lang w:val="fr-RE"/>
              </w:rPr>
              <w:t xml:space="preserve">similaire </w:t>
            </w:r>
            <w:r w:rsidRPr="00CC0779">
              <w:rPr>
                <w:rFonts w:asciiTheme="majorHAnsi" w:hAnsiTheme="majorHAnsi"/>
                <w:bCs/>
                <w:lang w:val="fr-RE"/>
              </w:rPr>
              <w:t xml:space="preserve">dans </w:t>
            </w:r>
            <w:r w:rsidR="00C80743">
              <w:rPr>
                <w:rFonts w:asciiTheme="majorHAnsi" w:hAnsiTheme="majorHAnsi"/>
                <w:bCs/>
                <w:lang w:val="fr-RE"/>
              </w:rPr>
              <w:t>le</w:t>
            </w:r>
            <w:r w:rsidRPr="00CC0779">
              <w:rPr>
                <w:rFonts w:asciiTheme="majorHAnsi" w:hAnsiTheme="majorHAnsi"/>
                <w:bCs/>
                <w:lang w:val="fr-RE"/>
              </w:rPr>
              <w:t xml:space="preserve"> domaine de l’éducation tertiaire  (universitaire).</w:t>
            </w:r>
          </w:p>
        </w:tc>
      </w:tr>
    </w:tbl>
    <w:p w14:paraId="125674C4" w14:textId="77777777" w:rsidR="006E3996" w:rsidRDefault="006E3996" w:rsidP="006E3996">
      <w:pPr>
        <w:pStyle w:val="Puce1"/>
        <w:numPr>
          <w:ilvl w:val="0"/>
          <w:numId w:val="0"/>
        </w:numPr>
        <w:ind w:left="284"/>
      </w:pPr>
    </w:p>
    <w:p w14:paraId="19CA454B" w14:textId="77777777" w:rsidR="00CC0779" w:rsidRDefault="00CC0779" w:rsidP="006E3996">
      <w:pPr>
        <w:pStyle w:val="Puce1"/>
        <w:numPr>
          <w:ilvl w:val="0"/>
          <w:numId w:val="0"/>
        </w:numPr>
        <w:ind w:left="284"/>
      </w:pPr>
    </w:p>
    <w:p w14:paraId="7FD109A9" w14:textId="77777777" w:rsidR="00CC0779" w:rsidRPr="005F610A" w:rsidRDefault="00CC0779" w:rsidP="006E3996">
      <w:pPr>
        <w:pStyle w:val="Puce1"/>
        <w:numPr>
          <w:ilvl w:val="0"/>
          <w:numId w:val="0"/>
        </w:numPr>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04"/>
        <w:gridCol w:w="3163"/>
        <w:gridCol w:w="4749"/>
      </w:tblGrid>
      <w:tr w:rsidR="006E3996" w:rsidRPr="005F610A" w14:paraId="13AF01B6" w14:textId="77777777" w:rsidTr="00636BE7">
        <w:trPr>
          <w:cantSplit/>
          <w:trHeight w:val="60"/>
        </w:trPr>
        <w:tc>
          <w:tcPr>
            <w:tcW w:w="1304" w:type="dxa"/>
            <w:shd w:val="clear" w:color="auto" w:fill="F3F3F3"/>
          </w:tcPr>
          <w:p w14:paraId="116C9A2C" w14:textId="77777777" w:rsidR="006E3996" w:rsidRPr="005F610A" w:rsidRDefault="006E3996" w:rsidP="000356AA">
            <w:pPr>
              <w:pStyle w:val="Listenumros"/>
              <w:numPr>
                <w:ilvl w:val="0"/>
                <w:numId w:val="0"/>
              </w:numPr>
              <w:rPr>
                <w:lang w:val="fr-FR"/>
              </w:rPr>
            </w:pPr>
            <w:r w:rsidRPr="005F610A">
              <w:rPr>
                <w:lang w:val="fr-FR"/>
              </w:rPr>
              <w:t xml:space="preserve">Détail des compétences spécifiques  à la mission  </w:t>
            </w:r>
          </w:p>
        </w:tc>
        <w:tc>
          <w:tcPr>
            <w:tcW w:w="7912" w:type="dxa"/>
            <w:gridSpan w:val="2"/>
            <w:shd w:val="clear" w:color="auto" w:fill="F3F3F3"/>
          </w:tcPr>
          <w:p w14:paraId="0E63548B" w14:textId="77777777" w:rsidR="006E3996" w:rsidRPr="005F610A" w:rsidRDefault="006E3996" w:rsidP="000356AA">
            <w:pPr>
              <w:pStyle w:val="Listenumros"/>
              <w:rPr>
                <w:lang w:val="fr-FR"/>
              </w:rPr>
            </w:pPr>
            <w:r w:rsidRPr="005F610A">
              <w:rPr>
                <w:lang w:val="fr-FR"/>
              </w:rPr>
              <w:t>Expérience de l’expert qui illustre le mieux sa compétence pour la mission</w:t>
            </w:r>
            <w:r w:rsidRPr="005F610A">
              <w:rPr>
                <w:rStyle w:val="Appelnotedebasdep"/>
                <w:lang w:val="fr-FR"/>
              </w:rPr>
              <w:footnoteReference w:id="1"/>
            </w:r>
            <w:r w:rsidRPr="005F610A">
              <w:rPr>
                <w:lang w:val="fr-FR"/>
              </w:rPr>
              <w:t xml:space="preserve"> :</w:t>
            </w:r>
          </w:p>
        </w:tc>
      </w:tr>
      <w:tr w:rsidR="006E3996" w:rsidRPr="005F610A" w14:paraId="17E7AE67" w14:textId="77777777" w:rsidTr="00636BE7">
        <w:trPr>
          <w:cantSplit/>
          <w:trHeight w:val="60"/>
        </w:trPr>
        <w:tc>
          <w:tcPr>
            <w:tcW w:w="1304" w:type="dxa"/>
            <w:vMerge w:val="restart"/>
            <w:tcBorders>
              <w:right w:val="single" w:sz="4" w:space="0" w:color="auto"/>
            </w:tcBorders>
            <w:shd w:val="clear" w:color="auto" w:fill="FFFFFF" w:themeFill="background1"/>
          </w:tcPr>
          <w:p w14:paraId="3BE152D9" w14:textId="77777777" w:rsidR="006E3996" w:rsidRPr="005F610A" w:rsidRDefault="006E3996" w:rsidP="000356AA">
            <w:pPr>
              <w:tabs>
                <w:tab w:val="left" w:pos="924"/>
              </w:tabs>
              <w:jc w:val="center"/>
              <w:rPr>
                <w:rFonts w:asciiTheme="minorHAnsi" w:hAnsiTheme="minorHAnsi"/>
                <w:color w:val="1F497D" w:themeColor="text2"/>
              </w:rPr>
            </w:pPr>
            <w:r w:rsidRPr="005F610A">
              <w:rPr>
                <w:rFonts w:asciiTheme="minorHAnsi" w:hAnsiTheme="minorHAnsi"/>
                <w:color w:val="1F497D" w:themeColor="text2"/>
                <w:sz w:val="24"/>
                <w:szCs w:val="28"/>
              </w:rPr>
              <w:sym w:font="Wingdings" w:char="F08C"/>
            </w:r>
          </w:p>
          <w:p w14:paraId="4E341D5B" w14:textId="77777777" w:rsidR="006E3996" w:rsidRPr="005F610A" w:rsidRDefault="006E3996" w:rsidP="000356AA">
            <w:pPr>
              <w:tabs>
                <w:tab w:val="left" w:pos="924"/>
              </w:tabs>
              <w:jc w:val="center"/>
              <w:rPr>
                <w:rFonts w:asciiTheme="minorHAnsi" w:hAnsiTheme="minorHAnsi"/>
                <w:color w:val="1F497D" w:themeColor="text2"/>
              </w:rPr>
            </w:pPr>
          </w:p>
          <w:p w14:paraId="405713AF" w14:textId="77777777" w:rsidR="002E5E05" w:rsidRPr="005F610A" w:rsidRDefault="002E5E05">
            <w:pPr>
              <w:tabs>
                <w:tab w:val="left" w:pos="924"/>
              </w:tabs>
              <w:rPr>
                <w:rFonts w:asciiTheme="minorHAnsi" w:hAnsiTheme="minorHAnsi"/>
                <w:color w:val="1F497D" w:themeColor="text2"/>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14:paraId="679B026E" w14:textId="77777777" w:rsidR="006E3996" w:rsidRPr="005F610A" w:rsidRDefault="004C27AA" w:rsidP="004C27AA">
            <w:pPr>
              <w:pStyle w:val="Libellwork"/>
              <w:keepNext/>
              <w:rPr>
                <w:lang w:val="fr-FR"/>
              </w:rPr>
            </w:pPr>
            <w:r w:rsidRPr="005F610A">
              <w:rPr>
                <w:lang w:val="fr-FR"/>
              </w:rPr>
              <w:t>Nom du projet</w:t>
            </w:r>
            <w:r w:rsidR="006E3996" w:rsidRPr="005F610A">
              <w:rPr>
                <w:lang w:val="fr-FR"/>
              </w:rPr>
              <w:t>:</w:t>
            </w:r>
          </w:p>
        </w:tc>
        <w:tc>
          <w:tcPr>
            <w:tcW w:w="4749" w:type="dxa"/>
            <w:tcBorders>
              <w:top w:val="single" w:sz="4" w:space="0" w:color="auto"/>
              <w:left w:val="single" w:sz="4" w:space="0" w:color="auto"/>
              <w:bottom w:val="nil"/>
              <w:right w:val="single" w:sz="4" w:space="0" w:color="auto"/>
            </w:tcBorders>
            <w:shd w:val="clear" w:color="auto" w:fill="auto"/>
          </w:tcPr>
          <w:p w14:paraId="40B91858" w14:textId="77777777" w:rsidR="006E3996" w:rsidRPr="005F610A" w:rsidRDefault="006E3996" w:rsidP="000356AA">
            <w:pPr>
              <w:pStyle w:val="Dtails"/>
              <w:rPr>
                <w:lang w:val="fr-FR"/>
              </w:rPr>
            </w:pPr>
          </w:p>
        </w:tc>
      </w:tr>
      <w:tr w:rsidR="006E3996" w:rsidRPr="005F610A" w14:paraId="3829ED20" w14:textId="77777777" w:rsidTr="00636BE7">
        <w:trPr>
          <w:cantSplit/>
          <w:trHeight w:val="80"/>
        </w:trPr>
        <w:tc>
          <w:tcPr>
            <w:tcW w:w="1304" w:type="dxa"/>
            <w:vMerge/>
            <w:tcBorders>
              <w:right w:val="single" w:sz="4" w:space="0" w:color="auto"/>
            </w:tcBorders>
            <w:shd w:val="clear" w:color="auto" w:fill="FFFFFF" w:themeFill="background1"/>
          </w:tcPr>
          <w:p w14:paraId="2E1A755E" w14:textId="77777777" w:rsidR="006E3996" w:rsidRPr="005F610A" w:rsidRDefault="006E3996" w:rsidP="000356AA">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14:paraId="481569B8" w14:textId="77777777" w:rsidR="006E3996" w:rsidRPr="005F610A" w:rsidRDefault="006E3996" w:rsidP="000356AA">
            <w:pPr>
              <w:pStyle w:val="Libellwork"/>
              <w:keepNext/>
              <w:rPr>
                <w:lang w:val="fr-FR"/>
              </w:rPr>
            </w:pPr>
            <w:r w:rsidRPr="005F610A">
              <w:rPr>
                <w:lang w:val="fr-FR"/>
              </w:rPr>
              <w:t>Année :</w:t>
            </w:r>
          </w:p>
        </w:tc>
        <w:tc>
          <w:tcPr>
            <w:tcW w:w="4749" w:type="dxa"/>
            <w:tcBorders>
              <w:top w:val="nil"/>
              <w:left w:val="single" w:sz="4" w:space="0" w:color="auto"/>
              <w:bottom w:val="nil"/>
              <w:right w:val="single" w:sz="4" w:space="0" w:color="auto"/>
            </w:tcBorders>
            <w:shd w:val="clear" w:color="auto" w:fill="auto"/>
          </w:tcPr>
          <w:p w14:paraId="78859820" w14:textId="77777777" w:rsidR="006E3996" w:rsidRPr="005F610A" w:rsidRDefault="006E3996" w:rsidP="000356AA">
            <w:pPr>
              <w:pStyle w:val="Dtails"/>
              <w:rPr>
                <w:lang w:val="fr-FR"/>
              </w:rPr>
            </w:pPr>
          </w:p>
        </w:tc>
      </w:tr>
      <w:tr w:rsidR="006E3996" w:rsidRPr="005F610A" w14:paraId="4E4CD20B" w14:textId="77777777" w:rsidTr="00636BE7">
        <w:trPr>
          <w:cantSplit/>
          <w:trHeight w:val="80"/>
        </w:trPr>
        <w:tc>
          <w:tcPr>
            <w:tcW w:w="1304" w:type="dxa"/>
            <w:vMerge/>
            <w:tcBorders>
              <w:right w:val="single" w:sz="4" w:space="0" w:color="auto"/>
            </w:tcBorders>
            <w:shd w:val="clear" w:color="auto" w:fill="FFFFFF" w:themeFill="background1"/>
          </w:tcPr>
          <w:p w14:paraId="3B7AB4E0" w14:textId="77777777" w:rsidR="006E3996" w:rsidRPr="005F610A" w:rsidRDefault="006E3996" w:rsidP="000356AA">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14:paraId="6D79BD74" w14:textId="77777777" w:rsidR="006E3996" w:rsidRPr="005F610A" w:rsidRDefault="006E3996" w:rsidP="000356AA">
            <w:pPr>
              <w:pStyle w:val="Libellwork"/>
              <w:keepNext/>
              <w:rPr>
                <w:lang w:val="fr-FR"/>
              </w:rPr>
            </w:pPr>
            <w:r w:rsidRPr="005F610A">
              <w:rPr>
                <w:lang w:val="fr-FR"/>
              </w:rPr>
              <w:t>Lieu :</w:t>
            </w:r>
          </w:p>
        </w:tc>
        <w:tc>
          <w:tcPr>
            <w:tcW w:w="4749" w:type="dxa"/>
            <w:tcBorders>
              <w:top w:val="nil"/>
              <w:left w:val="single" w:sz="4" w:space="0" w:color="auto"/>
              <w:bottom w:val="nil"/>
              <w:right w:val="single" w:sz="4" w:space="0" w:color="auto"/>
            </w:tcBorders>
            <w:shd w:val="clear" w:color="auto" w:fill="auto"/>
          </w:tcPr>
          <w:p w14:paraId="7266014D" w14:textId="77777777" w:rsidR="006E3996" w:rsidRPr="005F610A" w:rsidRDefault="006E3996" w:rsidP="000356AA">
            <w:pPr>
              <w:pStyle w:val="Dtails"/>
              <w:rPr>
                <w:lang w:val="fr-FR"/>
              </w:rPr>
            </w:pPr>
          </w:p>
        </w:tc>
      </w:tr>
      <w:tr w:rsidR="006E3996" w:rsidRPr="005F610A" w14:paraId="685F37A8" w14:textId="77777777" w:rsidTr="00636BE7">
        <w:trPr>
          <w:cantSplit/>
        </w:trPr>
        <w:tc>
          <w:tcPr>
            <w:tcW w:w="1304" w:type="dxa"/>
            <w:vMerge/>
            <w:tcBorders>
              <w:right w:val="single" w:sz="4" w:space="0" w:color="auto"/>
            </w:tcBorders>
            <w:shd w:val="clear" w:color="auto" w:fill="FFFFFF" w:themeFill="background1"/>
          </w:tcPr>
          <w:p w14:paraId="7422DF90" w14:textId="77777777" w:rsidR="006E3996" w:rsidRPr="005F610A" w:rsidRDefault="006E3996" w:rsidP="000356AA">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14:paraId="78E782E8" w14:textId="77777777" w:rsidR="006E3996" w:rsidRPr="005F610A" w:rsidRDefault="006E3996" w:rsidP="000356AA">
            <w:pPr>
              <w:pStyle w:val="Libellwork"/>
              <w:rPr>
                <w:lang w:val="fr-FR"/>
              </w:rPr>
            </w:pPr>
            <w:r w:rsidRPr="005F610A">
              <w:rPr>
                <w:lang w:val="fr-FR"/>
              </w:rPr>
              <w:t>Client:</w:t>
            </w:r>
          </w:p>
        </w:tc>
        <w:tc>
          <w:tcPr>
            <w:tcW w:w="4749" w:type="dxa"/>
            <w:tcBorders>
              <w:top w:val="nil"/>
              <w:left w:val="single" w:sz="4" w:space="0" w:color="auto"/>
              <w:bottom w:val="nil"/>
              <w:right w:val="single" w:sz="4" w:space="0" w:color="auto"/>
            </w:tcBorders>
            <w:shd w:val="clear" w:color="auto" w:fill="auto"/>
          </w:tcPr>
          <w:p w14:paraId="6495F830" w14:textId="77777777" w:rsidR="006E3996" w:rsidRPr="005F610A" w:rsidRDefault="006E3996" w:rsidP="000356AA">
            <w:pPr>
              <w:pStyle w:val="Dtails"/>
              <w:rPr>
                <w:lang w:val="fr-FR"/>
              </w:rPr>
            </w:pPr>
          </w:p>
        </w:tc>
      </w:tr>
      <w:tr w:rsidR="006E3996" w:rsidRPr="005F610A" w14:paraId="5C768107" w14:textId="77777777" w:rsidTr="00636BE7">
        <w:trPr>
          <w:cantSplit/>
          <w:trHeight w:val="87"/>
        </w:trPr>
        <w:tc>
          <w:tcPr>
            <w:tcW w:w="1304" w:type="dxa"/>
            <w:vMerge/>
            <w:tcBorders>
              <w:right w:val="single" w:sz="4" w:space="0" w:color="auto"/>
            </w:tcBorders>
            <w:shd w:val="clear" w:color="auto" w:fill="FFFFFF" w:themeFill="background1"/>
          </w:tcPr>
          <w:p w14:paraId="27E7094A" w14:textId="77777777" w:rsidR="006E3996" w:rsidRPr="005F610A" w:rsidRDefault="006E3996" w:rsidP="000356AA">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14:paraId="655C2CE1" w14:textId="77777777" w:rsidR="006E3996" w:rsidRPr="005F610A" w:rsidRDefault="006E3996" w:rsidP="000356AA">
            <w:pPr>
              <w:pStyle w:val="Libellwork"/>
              <w:rPr>
                <w:lang w:val="fr-FR"/>
              </w:rPr>
            </w:pPr>
            <w:r w:rsidRPr="005F610A">
              <w:rPr>
                <w:lang w:val="fr-FR"/>
              </w:rPr>
              <w:t>Poste :</w:t>
            </w:r>
          </w:p>
        </w:tc>
        <w:tc>
          <w:tcPr>
            <w:tcW w:w="4749" w:type="dxa"/>
            <w:tcBorders>
              <w:top w:val="nil"/>
              <w:left w:val="single" w:sz="4" w:space="0" w:color="auto"/>
              <w:bottom w:val="nil"/>
              <w:right w:val="single" w:sz="4" w:space="0" w:color="auto"/>
            </w:tcBorders>
            <w:shd w:val="clear" w:color="auto" w:fill="auto"/>
          </w:tcPr>
          <w:p w14:paraId="1C329B24" w14:textId="77777777" w:rsidR="006E3996" w:rsidRPr="005F610A" w:rsidRDefault="006E3996" w:rsidP="000356AA">
            <w:pPr>
              <w:pStyle w:val="Dtails"/>
              <w:rPr>
                <w:b/>
                <w:lang w:val="fr-FR"/>
              </w:rPr>
            </w:pPr>
          </w:p>
        </w:tc>
      </w:tr>
      <w:tr w:rsidR="006E3996" w:rsidRPr="005F610A" w14:paraId="17070517" w14:textId="77777777" w:rsidTr="00636BE7">
        <w:trPr>
          <w:trHeight w:val="338"/>
        </w:trPr>
        <w:tc>
          <w:tcPr>
            <w:tcW w:w="1304" w:type="dxa"/>
            <w:vMerge/>
            <w:tcBorders>
              <w:right w:val="single" w:sz="4" w:space="0" w:color="auto"/>
            </w:tcBorders>
            <w:shd w:val="clear" w:color="auto" w:fill="FFFFFF" w:themeFill="background1"/>
          </w:tcPr>
          <w:p w14:paraId="4940D849" w14:textId="77777777" w:rsidR="006E3996" w:rsidRPr="005F610A" w:rsidRDefault="006E3996" w:rsidP="000356AA">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14:paraId="57B65431" w14:textId="77777777" w:rsidR="006E3996" w:rsidRPr="005F610A" w:rsidRDefault="006E3996" w:rsidP="00D712AE">
            <w:pPr>
              <w:pStyle w:val="Libellwork"/>
              <w:rPr>
                <w:lang w:val="fr-FR"/>
              </w:rPr>
            </w:pPr>
            <w:r w:rsidRPr="005F610A">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14:paraId="08C8B651" w14:textId="77777777" w:rsidR="006E3996" w:rsidRPr="005F610A" w:rsidRDefault="006E3996" w:rsidP="000356AA">
            <w:pPr>
              <w:pStyle w:val="Dtails"/>
              <w:rPr>
                <w:lang w:val="fr-FR"/>
              </w:rPr>
            </w:pPr>
          </w:p>
        </w:tc>
      </w:tr>
      <w:tr w:rsidR="006E3996" w:rsidRPr="005F610A" w14:paraId="7CF0C6A6" w14:textId="77777777" w:rsidTr="00636BE7">
        <w:trPr>
          <w:cantSplit/>
          <w:trHeight w:val="60"/>
        </w:trPr>
        <w:tc>
          <w:tcPr>
            <w:tcW w:w="1304" w:type="dxa"/>
            <w:vMerge w:val="restart"/>
            <w:tcBorders>
              <w:right w:val="single" w:sz="4" w:space="0" w:color="auto"/>
            </w:tcBorders>
            <w:shd w:val="clear" w:color="auto" w:fill="FFFFFF" w:themeFill="background1"/>
          </w:tcPr>
          <w:p w14:paraId="035AF7A9" w14:textId="77777777" w:rsidR="006E3996" w:rsidRPr="005F610A" w:rsidRDefault="006E3996" w:rsidP="000356AA">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D"/>
            </w:r>
          </w:p>
          <w:p w14:paraId="53DBB9A1" w14:textId="77777777" w:rsidR="006E3996" w:rsidRPr="005F610A" w:rsidRDefault="006E3996" w:rsidP="000356AA">
            <w:pPr>
              <w:tabs>
                <w:tab w:val="left" w:pos="924"/>
              </w:tabs>
              <w:jc w:val="center"/>
              <w:rPr>
                <w:rFonts w:asciiTheme="minorHAnsi" w:hAnsiTheme="minorHAnsi"/>
                <w:color w:val="1F497D" w:themeColor="text2"/>
                <w:sz w:val="24"/>
                <w:szCs w:val="28"/>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14:paraId="2F6D27E9" w14:textId="77777777" w:rsidR="006E3996" w:rsidRPr="005F610A" w:rsidRDefault="006E3996" w:rsidP="006403E2">
            <w:pPr>
              <w:pStyle w:val="Libellwork"/>
              <w:keepNext/>
              <w:rPr>
                <w:lang w:val="fr-FR"/>
              </w:rPr>
            </w:pPr>
            <w:r w:rsidRPr="005F610A">
              <w:rPr>
                <w:lang w:val="fr-FR"/>
              </w:rPr>
              <w:t xml:space="preserve">Nom </w:t>
            </w:r>
            <w:r w:rsidR="004C27AA" w:rsidRPr="005F610A">
              <w:rPr>
                <w:lang w:val="fr-FR"/>
              </w:rPr>
              <w:t>de</w:t>
            </w:r>
            <w:r w:rsidR="006403E2">
              <w:rPr>
                <w:lang w:val="fr-FR"/>
              </w:rPr>
              <w:t xml:space="preserve"> la structure</w:t>
            </w:r>
            <w:r w:rsidRPr="005F610A">
              <w:rPr>
                <w:lang w:val="fr-FR"/>
              </w:rPr>
              <w:t>:</w:t>
            </w:r>
          </w:p>
        </w:tc>
        <w:tc>
          <w:tcPr>
            <w:tcW w:w="4749" w:type="dxa"/>
            <w:tcBorders>
              <w:top w:val="single" w:sz="4" w:space="0" w:color="auto"/>
              <w:left w:val="single" w:sz="4" w:space="0" w:color="auto"/>
              <w:bottom w:val="nil"/>
              <w:right w:val="single" w:sz="4" w:space="0" w:color="auto"/>
            </w:tcBorders>
            <w:shd w:val="clear" w:color="auto" w:fill="auto"/>
          </w:tcPr>
          <w:p w14:paraId="09A0E7FF" w14:textId="77777777" w:rsidR="006E3996" w:rsidRPr="005F610A" w:rsidRDefault="006E3996" w:rsidP="000356AA">
            <w:pPr>
              <w:pStyle w:val="Dtails"/>
              <w:rPr>
                <w:lang w:val="fr-FR"/>
              </w:rPr>
            </w:pPr>
          </w:p>
        </w:tc>
      </w:tr>
      <w:tr w:rsidR="006E3996" w:rsidRPr="005F610A" w14:paraId="5FD5020C" w14:textId="77777777" w:rsidTr="00636BE7">
        <w:trPr>
          <w:cantSplit/>
          <w:trHeight w:val="80"/>
        </w:trPr>
        <w:tc>
          <w:tcPr>
            <w:tcW w:w="1304" w:type="dxa"/>
            <w:vMerge/>
            <w:tcBorders>
              <w:right w:val="single" w:sz="4" w:space="0" w:color="auto"/>
            </w:tcBorders>
            <w:shd w:val="clear" w:color="auto" w:fill="FFFFFF" w:themeFill="background1"/>
          </w:tcPr>
          <w:p w14:paraId="3C01C42B" w14:textId="77777777" w:rsidR="006E3996" w:rsidRPr="005F610A" w:rsidRDefault="006E3996" w:rsidP="000356AA">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14:paraId="2ACF74D2" w14:textId="77777777" w:rsidR="006E3996" w:rsidRPr="005F610A" w:rsidRDefault="006E3996" w:rsidP="000356AA">
            <w:pPr>
              <w:pStyle w:val="Libellwork"/>
              <w:keepNext/>
              <w:rPr>
                <w:lang w:val="fr-FR"/>
              </w:rPr>
            </w:pPr>
            <w:r w:rsidRPr="005F610A">
              <w:rPr>
                <w:lang w:val="fr-FR"/>
              </w:rPr>
              <w:t>Année :</w:t>
            </w:r>
          </w:p>
        </w:tc>
        <w:tc>
          <w:tcPr>
            <w:tcW w:w="4749" w:type="dxa"/>
            <w:tcBorders>
              <w:top w:val="nil"/>
              <w:left w:val="single" w:sz="4" w:space="0" w:color="auto"/>
              <w:bottom w:val="nil"/>
              <w:right w:val="single" w:sz="4" w:space="0" w:color="auto"/>
            </w:tcBorders>
            <w:shd w:val="clear" w:color="auto" w:fill="auto"/>
          </w:tcPr>
          <w:p w14:paraId="73C175E7" w14:textId="77777777" w:rsidR="006E3996" w:rsidRPr="005F610A" w:rsidRDefault="006E3996" w:rsidP="000356AA">
            <w:pPr>
              <w:pStyle w:val="Dtails"/>
              <w:rPr>
                <w:lang w:val="fr-FR"/>
              </w:rPr>
            </w:pPr>
          </w:p>
        </w:tc>
      </w:tr>
      <w:tr w:rsidR="006E3996" w:rsidRPr="005F610A" w14:paraId="6FBE1509" w14:textId="77777777" w:rsidTr="00636BE7">
        <w:trPr>
          <w:cantSplit/>
          <w:trHeight w:val="80"/>
        </w:trPr>
        <w:tc>
          <w:tcPr>
            <w:tcW w:w="1304" w:type="dxa"/>
            <w:vMerge/>
            <w:tcBorders>
              <w:right w:val="single" w:sz="4" w:space="0" w:color="auto"/>
            </w:tcBorders>
            <w:shd w:val="clear" w:color="auto" w:fill="FFFFFF" w:themeFill="background1"/>
          </w:tcPr>
          <w:p w14:paraId="09BC6C31" w14:textId="77777777" w:rsidR="006E3996" w:rsidRPr="005F610A" w:rsidRDefault="006E3996" w:rsidP="000356AA">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14:paraId="1C8F4182" w14:textId="77777777" w:rsidR="006E3996" w:rsidRPr="005F610A" w:rsidRDefault="006E3996" w:rsidP="000356AA">
            <w:pPr>
              <w:pStyle w:val="Libellwork"/>
              <w:keepNext/>
              <w:rPr>
                <w:lang w:val="fr-FR"/>
              </w:rPr>
            </w:pPr>
            <w:r w:rsidRPr="005F610A">
              <w:rPr>
                <w:lang w:val="fr-FR"/>
              </w:rPr>
              <w:t>Lieu :</w:t>
            </w:r>
          </w:p>
        </w:tc>
        <w:tc>
          <w:tcPr>
            <w:tcW w:w="4749" w:type="dxa"/>
            <w:tcBorders>
              <w:top w:val="nil"/>
              <w:left w:val="single" w:sz="4" w:space="0" w:color="auto"/>
              <w:bottom w:val="nil"/>
              <w:right w:val="single" w:sz="4" w:space="0" w:color="auto"/>
            </w:tcBorders>
            <w:shd w:val="clear" w:color="auto" w:fill="auto"/>
          </w:tcPr>
          <w:p w14:paraId="3ED0EA6C" w14:textId="77777777" w:rsidR="006E3996" w:rsidRPr="005F610A" w:rsidRDefault="006E3996" w:rsidP="000356AA">
            <w:pPr>
              <w:pStyle w:val="Dtails"/>
              <w:rPr>
                <w:lang w:val="fr-FR"/>
              </w:rPr>
            </w:pPr>
          </w:p>
        </w:tc>
      </w:tr>
      <w:tr w:rsidR="006E3996" w:rsidRPr="005F610A" w14:paraId="64A64C2D" w14:textId="77777777" w:rsidTr="00636BE7">
        <w:trPr>
          <w:cantSplit/>
        </w:trPr>
        <w:tc>
          <w:tcPr>
            <w:tcW w:w="1304" w:type="dxa"/>
            <w:vMerge/>
            <w:tcBorders>
              <w:right w:val="single" w:sz="4" w:space="0" w:color="auto"/>
            </w:tcBorders>
            <w:shd w:val="clear" w:color="auto" w:fill="FFFFFF" w:themeFill="background1"/>
          </w:tcPr>
          <w:p w14:paraId="6A39F85F" w14:textId="77777777" w:rsidR="006E3996" w:rsidRPr="005F610A" w:rsidRDefault="006E3996" w:rsidP="000356AA">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14:paraId="4CFA4953" w14:textId="77777777" w:rsidR="006E3996" w:rsidRPr="005F610A" w:rsidRDefault="006E3996" w:rsidP="000356AA">
            <w:pPr>
              <w:pStyle w:val="Libellwork"/>
              <w:rPr>
                <w:lang w:val="fr-FR"/>
              </w:rPr>
            </w:pPr>
            <w:r w:rsidRPr="005F610A">
              <w:rPr>
                <w:lang w:val="fr-FR"/>
              </w:rPr>
              <w:t>Client:</w:t>
            </w:r>
          </w:p>
        </w:tc>
        <w:tc>
          <w:tcPr>
            <w:tcW w:w="4749" w:type="dxa"/>
            <w:tcBorders>
              <w:top w:val="nil"/>
              <w:left w:val="single" w:sz="4" w:space="0" w:color="auto"/>
              <w:bottom w:val="nil"/>
              <w:right w:val="single" w:sz="4" w:space="0" w:color="auto"/>
            </w:tcBorders>
            <w:shd w:val="clear" w:color="auto" w:fill="auto"/>
          </w:tcPr>
          <w:p w14:paraId="38DBD5D0" w14:textId="77777777" w:rsidR="006E3996" w:rsidRPr="005F610A" w:rsidRDefault="006E3996" w:rsidP="000356AA">
            <w:pPr>
              <w:pStyle w:val="Dtails"/>
              <w:rPr>
                <w:lang w:val="fr-FR"/>
              </w:rPr>
            </w:pPr>
          </w:p>
        </w:tc>
      </w:tr>
      <w:tr w:rsidR="006E3996" w:rsidRPr="005F610A" w14:paraId="57DAE6A3" w14:textId="77777777" w:rsidTr="00636BE7">
        <w:trPr>
          <w:cantSplit/>
        </w:trPr>
        <w:tc>
          <w:tcPr>
            <w:tcW w:w="1304" w:type="dxa"/>
            <w:vMerge/>
            <w:tcBorders>
              <w:right w:val="single" w:sz="4" w:space="0" w:color="auto"/>
            </w:tcBorders>
            <w:shd w:val="clear" w:color="auto" w:fill="FFFFFF" w:themeFill="background1"/>
          </w:tcPr>
          <w:p w14:paraId="5AC53C5A" w14:textId="77777777" w:rsidR="006E3996" w:rsidRPr="005F610A" w:rsidRDefault="006E3996" w:rsidP="000356AA">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14:paraId="5BA93903" w14:textId="77777777" w:rsidR="006E3996" w:rsidRPr="005F610A" w:rsidRDefault="006E3996" w:rsidP="000356AA">
            <w:pPr>
              <w:pStyle w:val="Libellwork"/>
              <w:rPr>
                <w:lang w:val="fr-FR"/>
              </w:rPr>
            </w:pPr>
            <w:r w:rsidRPr="005F610A">
              <w:rPr>
                <w:lang w:val="fr-FR"/>
              </w:rPr>
              <w:t>Poste :</w:t>
            </w:r>
          </w:p>
        </w:tc>
        <w:tc>
          <w:tcPr>
            <w:tcW w:w="4749" w:type="dxa"/>
            <w:tcBorders>
              <w:top w:val="nil"/>
              <w:left w:val="single" w:sz="4" w:space="0" w:color="auto"/>
              <w:bottom w:val="nil"/>
              <w:right w:val="single" w:sz="4" w:space="0" w:color="auto"/>
            </w:tcBorders>
            <w:shd w:val="clear" w:color="auto" w:fill="auto"/>
          </w:tcPr>
          <w:p w14:paraId="05FD0CA6" w14:textId="77777777" w:rsidR="006E3996" w:rsidRPr="005F610A" w:rsidRDefault="006E3996" w:rsidP="000356AA">
            <w:pPr>
              <w:pStyle w:val="Dtails"/>
              <w:rPr>
                <w:b/>
                <w:lang w:val="fr-FR"/>
              </w:rPr>
            </w:pPr>
          </w:p>
        </w:tc>
      </w:tr>
      <w:tr w:rsidR="006E3996" w:rsidRPr="005F610A" w14:paraId="64E4E5F6" w14:textId="77777777" w:rsidTr="00636BE7">
        <w:tc>
          <w:tcPr>
            <w:tcW w:w="1304" w:type="dxa"/>
            <w:vMerge/>
            <w:tcBorders>
              <w:right w:val="single" w:sz="4" w:space="0" w:color="auto"/>
            </w:tcBorders>
            <w:shd w:val="clear" w:color="auto" w:fill="FFFFFF" w:themeFill="background1"/>
          </w:tcPr>
          <w:p w14:paraId="03CEED1C" w14:textId="77777777" w:rsidR="006E3996" w:rsidRPr="005F610A" w:rsidRDefault="006E3996" w:rsidP="000356AA">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14:paraId="346B023F" w14:textId="77777777" w:rsidR="006E3996" w:rsidRPr="005F610A" w:rsidRDefault="006E3996" w:rsidP="000356AA">
            <w:pPr>
              <w:pStyle w:val="Libellwork"/>
              <w:rPr>
                <w:lang w:val="fr-FR"/>
              </w:rPr>
            </w:pPr>
            <w:r w:rsidRPr="005F610A">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14:paraId="0841F1C6" w14:textId="77777777" w:rsidR="006E3996" w:rsidRPr="005F610A" w:rsidRDefault="006E3996" w:rsidP="000356AA">
            <w:pPr>
              <w:pStyle w:val="Dtails"/>
              <w:rPr>
                <w:lang w:val="fr-FR"/>
              </w:rPr>
            </w:pPr>
          </w:p>
        </w:tc>
      </w:tr>
      <w:tr w:rsidR="006E3996" w:rsidRPr="005F610A" w14:paraId="27427713" w14:textId="77777777" w:rsidTr="00636BE7">
        <w:trPr>
          <w:cantSplit/>
          <w:trHeight w:val="60"/>
        </w:trPr>
        <w:tc>
          <w:tcPr>
            <w:tcW w:w="1304" w:type="dxa"/>
            <w:vMerge w:val="restart"/>
            <w:tcBorders>
              <w:right w:val="single" w:sz="4" w:space="0" w:color="auto"/>
            </w:tcBorders>
            <w:shd w:val="clear" w:color="auto" w:fill="FFFFFF" w:themeFill="background1"/>
          </w:tcPr>
          <w:p w14:paraId="3C56EE93" w14:textId="77777777" w:rsidR="006E3996" w:rsidRPr="005F610A" w:rsidRDefault="006E3996" w:rsidP="000356AA">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E"/>
            </w:r>
          </w:p>
          <w:p w14:paraId="6E0B5FEE" w14:textId="77777777" w:rsidR="006E3996" w:rsidRPr="005F610A" w:rsidRDefault="006E3996" w:rsidP="000356AA">
            <w:pPr>
              <w:tabs>
                <w:tab w:val="left" w:pos="924"/>
              </w:tabs>
              <w:jc w:val="center"/>
              <w:rPr>
                <w:rFonts w:asciiTheme="minorHAnsi" w:hAnsiTheme="minorHAnsi"/>
                <w:color w:val="1F497D" w:themeColor="text2"/>
                <w:sz w:val="24"/>
                <w:szCs w:val="28"/>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14:paraId="456C2832" w14:textId="77777777" w:rsidR="006E3996" w:rsidRPr="005F610A" w:rsidRDefault="00D712AE" w:rsidP="00CC0779">
            <w:pPr>
              <w:pStyle w:val="Libellwork"/>
              <w:keepNext/>
              <w:rPr>
                <w:lang w:val="fr-FR"/>
              </w:rPr>
            </w:pPr>
            <w:r w:rsidRPr="005F610A">
              <w:rPr>
                <w:lang w:val="fr-FR"/>
              </w:rPr>
              <w:t>Nom du projet</w:t>
            </w:r>
            <w:r w:rsidR="006E3996" w:rsidRPr="005F610A">
              <w:rPr>
                <w:lang w:val="fr-FR"/>
              </w:rPr>
              <w:t>:</w:t>
            </w:r>
          </w:p>
        </w:tc>
        <w:tc>
          <w:tcPr>
            <w:tcW w:w="4749" w:type="dxa"/>
            <w:tcBorders>
              <w:top w:val="single" w:sz="4" w:space="0" w:color="auto"/>
              <w:left w:val="single" w:sz="4" w:space="0" w:color="auto"/>
              <w:bottom w:val="nil"/>
              <w:right w:val="single" w:sz="4" w:space="0" w:color="auto"/>
            </w:tcBorders>
            <w:shd w:val="clear" w:color="auto" w:fill="auto"/>
          </w:tcPr>
          <w:p w14:paraId="614ECE05" w14:textId="77777777" w:rsidR="006E3996" w:rsidRPr="005F610A" w:rsidRDefault="006E3996" w:rsidP="000356AA">
            <w:pPr>
              <w:pStyle w:val="Dtails"/>
              <w:rPr>
                <w:lang w:val="fr-FR"/>
              </w:rPr>
            </w:pPr>
          </w:p>
        </w:tc>
      </w:tr>
      <w:tr w:rsidR="006E3996" w:rsidRPr="005F610A" w14:paraId="01B15877" w14:textId="77777777" w:rsidTr="00636BE7">
        <w:trPr>
          <w:cantSplit/>
          <w:trHeight w:val="80"/>
        </w:trPr>
        <w:tc>
          <w:tcPr>
            <w:tcW w:w="1304" w:type="dxa"/>
            <w:vMerge/>
            <w:tcBorders>
              <w:right w:val="single" w:sz="4" w:space="0" w:color="auto"/>
            </w:tcBorders>
            <w:shd w:val="clear" w:color="auto" w:fill="FFFFFF" w:themeFill="background1"/>
          </w:tcPr>
          <w:p w14:paraId="3BDEE4E7" w14:textId="77777777" w:rsidR="006E3996" w:rsidRPr="005F610A" w:rsidRDefault="006E3996" w:rsidP="000356AA">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14:paraId="710032F4" w14:textId="77777777" w:rsidR="006E3996" w:rsidRPr="005F610A" w:rsidRDefault="006E3996" w:rsidP="000356AA">
            <w:pPr>
              <w:pStyle w:val="Libellwork"/>
              <w:keepNext/>
              <w:rPr>
                <w:lang w:val="fr-FR"/>
              </w:rPr>
            </w:pPr>
            <w:r w:rsidRPr="005F610A">
              <w:rPr>
                <w:lang w:val="fr-FR"/>
              </w:rPr>
              <w:t>Année :</w:t>
            </w:r>
          </w:p>
        </w:tc>
        <w:tc>
          <w:tcPr>
            <w:tcW w:w="4749" w:type="dxa"/>
            <w:tcBorders>
              <w:top w:val="nil"/>
              <w:left w:val="single" w:sz="4" w:space="0" w:color="auto"/>
              <w:bottom w:val="nil"/>
              <w:right w:val="single" w:sz="4" w:space="0" w:color="auto"/>
            </w:tcBorders>
            <w:shd w:val="clear" w:color="auto" w:fill="auto"/>
          </w:tcPr>
          <w:p w14:paraId="2FAFADF5" w14:textId="77777777" w:rsidR="006E3996" w:rsidRPr="005F610A" w:rsidRDefault="006E3996" w:rsidP="000356AA">
            <w:pPr>
              <w:pStyle w:val="Dtails"/>
              <w:rPr>
                <w:lang w:val="fr-FR"/>
              </w:rPr>
            </w:pPr>
          </w:p>
        </w:tc>
      </w:tr>
      <w:tr w:rsidR="006E3996" w:rsidRPr="005F610A" w14:paraId="4C708EB8" w14:textId="77777777" w:rsidTr="00636BE7">
        <w:trPr>
          <w:cantSplit/>
          <w:trHeight w:val="80"/>
        </w:trPr>
        <w:tc>
          <w:tcPr>
            <w:tcW w:w="1304" w:type="dxa"/>
            <w:vMerge/>
            <w:tcBorders>
              <w:right w:val="single" w:sz="4" w:space="0" w:color="auto"/>
            </w:tcBorders>
            <w:shd w:val="clear" w:color="auto" w:fill="FFFFFF" w:themeFill="background1"/>
          </w:tcPr>
          <w:p w14:paraId="0B9B7326" w14:textId="77777777" w:rsidR="006E3996" w:rsidRPr="005F610A" w:rsidRDefault="006E3996" w:rsidP="000356AA">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14:paraId="659D28D6" w14:textId="77777777" w:rsidR="006E3996" w:rsidRPr="005F610A" w:rsidRDefault="006E3996" w:rsidP="000356AA">
            <w:pPr>
              <w:pStyle w:val="Libellwork"/>
              <w:keepNext/>
              <w:rPr>
                <w:lang w:val="fr-FR"/>
              </w:rPr>
            </w:pPr>
            <w:r w:rsidRPr="005F610A">
              <w:rPr>
                <w:lang w:val="fr-FR"/>
              </w:rPr>
              <w:t>Lieu :</w:t>
            </w:r>
          </w:p>
        </w:tc>
        <w:tc>
          <w:tcPr>
            <w:tcW w:w="4749" w:type="dxa"/>
            <w:tcBorders>
              <w:top w:val="nil"/>
              <w:left w:val="single" w:sz="4" w:space="0" w:color="auto"/>
              <w:bottom w:val="nil"/>
              <w:right w:val="single" w:sz="4" w:space="0" w:color="auto"/>
            </w:tcBorders>
            <w:shd w:val="clear" w:color="auto" w:fill="auto"/>
          </w:tcPr>
          <w:p w14:paraId="593474C5" w14:textId="77777777" w:rsidR="006E3996" w:rsidRPr="005F610A" w:rsidRDefault="006E3996" w:rsidP="000356AA">
            <w:pPr>
              <w:pStyle w:val="Dtails"/>
              <w:rPr>
                <w:lang w:val="fr-FR"/>
              </w:rPr>
            </w:pPr>
          </w:p>
        </w:tc>
      </w:tr>
      <w:tr w:rsidR="006E3996" w:rsidRPr="005F610A" w14:paraId="16ED7753" w14:textId="77777777" w:rsidTr="00636BE7">
        <w:trPr>
          <w:cantSplit/>
        </w:trPr>
        <w:tc>
          <w:tcPr>
            <w:tcW w:w="1304" w:type="dxa"/>
            <w:vMerge/>
            <w:tcBorders>
              <w:right w:val="single" w:sz="4" w:space="0" w:color="auto"/>
            </w:tcBorders>
            <w:shd w:val="clear" w:color="auto" w:fill="FFFFFF" w:themeFill="background1"/>
          </w:tcPr>
          <w:p w14:paraId="15200AEE" w14:textId="77777777" w:rsidR="006E3996" w:rsidRPr="005F610A" w:rsidRDefault="006E3996" w:rsidP="000356AA">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14:paraId="094FF706" w14:textId="77777777" w:rsidR="006E3996" w:rsidRPr="005F610A" w:rsidRDefault="006E3996" w:rsidP="000356AA">
            <w:pPr>
              <w:pStyle w:val="Libellwork"/>
              <w:rPr>
                <w:lang w:val="fr-FR"/>
              </w:rPr>
            </w:pPr>
            <w:r w:rsidRPr="005F610A">
              <w:rPr>
                <w:lang w:val="fr-FR"/>
              </w:rPr>
              <w:t>Client:</w:t>
            </w:r>
          </w:p>
        </w:tc>
        <w:tc>
          <w:tcPr>
            <w:tcW w:w="4749" w:type="dxa"/>
            <w:tcBorders>
              <w:top w:val="nil"/>
              <w:left w:val="single" w:sz="4" w:space="0" w:color="auto"/>
              <w:bottom w:val="nil"/>
              <w:right w:val="single" w:sz="4" w:space="0" w:color="auto"/>
            </w:tcBorders>
            <w:shd w:val="clear" w:color="auto" w:fill="auto"/>
          </w:tcPr>
          <w:p w14:paraId="5BC45B3F" w14:textId="77777777" w:rsidR="006E3996" w:rsidRPr="005F610A" w:rsidRDefault="006E3996" w:rsidP="000356AA">
            <w:pPr>
              <w:pStyle w:val="Dtails"/>
              <w:rPr>
                <w:lang w:val="fr-FR"/>
              </w:rPr>
            </w:pPr>
          </w:p>
        </w:tc>
      </w:tr>
      <w:tr w:rsidR="006E3996" w:rsidRPr="005F610A" w14:paraId="15A0B44E" w14:textId="77777777" w:rsidTr="00636BE7">
        <w:trPr>
          <w:cantSplit/>
        </w:trPr>
        <w:tc>
          <w:tcPr>
            <w:tcW w:w="1304" w:type="dxa"/>
            <w:vMerge/>
            <w:tcBorders>
              <w:right w:val="single" w:sz="4" w:space="0" w:color="auto"/>
            </w:tcBorders>
            <w:shd w:val="clear" w:color="auto" w:fill="FFFFFF" w:themeFill="background1"/>
          </w:tcPr>
          <w:p w14:paraId="2F077329" w14:textId="77777777" w:rsidR="006E3996" w:rsidRPr="005F610A" w:rsidRDefault="006E3996" w:rsidP="000356AA">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14:paraId="4BD9B4B9" w14:textId="77777777" w:rsidR="006E3996" w:rsidRPr="005F610A" w:rsidRDefault="006E3996" w:rsidP="000356AA">
            <w:pPr>
              <w:pStyle w:val="Libellwork"/>
              <w:rPr>
                <w:lang w:val="fr-FR"/>
              </w:rPr>
            </w:pPr>
            <w:r w:rsidRPr="005F610A">
              <w:rPr>
                <w:lang w:val="fr-FR"/>
              </w:rPr>
              <w:t>Poste :</w:t>
            </w:r>
          </w:p>
        </w:tc>
        <w:tc>
          <w:tcPr>
            <w:tcW w:w="4749" w:type="dxa"/>
            <w:tcBorders>
              <w:top w:val="nil"/>
              <w:left w:val="single" w:sz="4" w:space="0" w:color="auto"/>
              <w:bottom w:val="nil"/>
              <w:right w:val="single" w:sz="4" w:space="0" w:color="auto"/>
            </w:tcBorders>
            <w:shd w:val="clear" w:color="auto" w:fill="auto"/>
          </w:tcPr>
          <w:p w14:paraId="79F70C53" w14:textId="77777777" w:rsidR="006E3996" w:rsidRPr="005F610A" w:rsidRDefault="006E3996" w:rsidP="000356AA">
            <w:pPr>
              <w:pStyle w:val="Dtails"/>
              <w:rPr>
                <w:b/>
                <w:lang w:val="fr-FR"/>
              </w:rPr>
            </w:pPr>
          </w:p>
        </w:tc>
      </w:tr>
      <w:tr w:rsidR="006E3996" w:rsidRPr="005F610A" w14:paraId="729E54F2" w14:textId="77777777" w:rsidTr="00636BE7">
        <w:tc>
          <w:tcPr>
            <w:tcW w:w="1304" w:type="dxa"/>
            <w:vMerge/>
            <w:tcBorders>
              <w:right w:val="single" w:sz="4" w:space="0" w:color="auto"/>
            </w:tcBorders>
            <w:shd w:val="clear" w:color="auto" w:fill="FFFFFF" w:themeFill="background1"/>
          </w:tcPr>
          <w:p w14:paraId="5131DA65" w14:textId="77777777" w:rsidR="006E3996" w:rsidRPr="005F610A" w:rsidRDefault="006E3996" w:rsidP="000356AA">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14:paraId="0094282A" w14:textId="77777777" w:rsidR="006E3996" w:rsidRPr="005F610A" w:rsidRDefault="006E3996" w:rsidP="000356AA">
            <w:pPr>
              <w:pStyle w:val="Libellwork"/>
              <w:rPr>
                <w:lang w:val="fr-FR"/>
              </w:rPr>
            </w:pPr>
            <w:r w:rsidRPr="005F610A">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14:paraId="4ED59412" w14:textId="77777777" w:rsidR="006E3996" w:rsidRPr="005F610A" w:rsidRDefault="006E3996" w:rsidP="000356AA">
            <w:pPr>
              <w:pStyle w:val="Dtails"/>
              <w:rPr>
                <w:lang w:val="fr-FR"/>
              </w:rPr>
            </w:pPr>
          </w:p>
        </w:tc>
      </w:tr>
    </w:tbl>
    <w:p w14:paraId="3F2DCE7C" w14:textId="77777777" w:rsidR="00CC0779" w:rsidRPr="005F610A" w:rsidRDefault="00CC0779" w:rsidP="006E3996"/>
    <w:p w14:paraId="5B574D94" w14:textId="77777777" w:rsidR="006E3996" w:rsidRPr="005F610A" w:rsidRDefault="006E3996" w:rsidP="006E3996">
      <w:pPr>
        <w:pStyle w:val="Listenumros"/>
        <w:ind w:left="284" w:hanging="284"/>
        <w:rPr>
          <w:lang w:val="fr-FR"/>
        </w:rPr>
      </w:pPr>
      <w:r w:rsidRPr="005F610A">
        <w:rPr>
          <w:lang w:val="fr-FR"/>
        </w:rPr>
        <w:t>Compétences et aptitudes sociales</w:t>
      </w:r>
    </w:p>
    <w:p w14:paraId="3F47FB23" w14:textId="77777777" w:rsidR="006E3996" w:rsidRPr="005F610A" w:rsidRDefault="006E3996" w:rsidP="006E3996">
      <w:pPr>
        <w:tabs>
          <w:tab w:val="left" w:pos="6379"/>
        </w:tabs>
        <w:rPr>
          <w:rFonts w:ascii="Arial Narrow" w:hAnsi="Arial Narrow"/>
          <w:i/>
        </w:rPr>
      </w:pPr>
      <w:r w:rsidRPr="005F610A">
        <w:rPr>
          <w:rFonts w:ascii="Arial Narrow" w:hAnsi="Arial Narrow"/>
          <w:i/>
        </w:rPr>
        <w:t>Vivre et travailler avec d'autres personnes, dans des environnements multiculturels, à des postes où la communication est importante et les situations où le travail d'équipe est essentiel (activités culturelles et sportives par exemple), etc</w:t>
      </w:r>
      <w:r w:rsidR="00CB4B11" w:rsidRPr="005F610A">
        <w:rPr>
          <w:rFonts w:ascii="Arial Narrow" w:hAnsi="Arial Narrow"/>
          <w:i/>
        </w:rPr>
        <w:t>..</w:t>
      </w:r>
    </w:p>
    <w:p w14:paraId="477A356C" w14:textId="77777777" w:rsidR="006E3996" w:rsidRPr="005F610A" w:rsidRDefault="006E3996" w:rsidP="006E3996">
      <w:pPr>
        <w:pStyle w:val="Listenumros"/>
        <w:ind w:left="284" w:hanging="284"/>
        <w:rPr>
          <w:lang w:val="fr-FR"/>
        </w:rPr>
      </w:pPr>
      <w:r w:rsidRPr="005F610A">
        <w:rPr>
          <w:lang w:val="fr-FR"/>
        </w:rPr>
        <w:t>aptitudes et compétences organisationnelles</w:t>
      </w:r>
    </w:p>
    <w:p w14:paraId="3660438E" w14:textId="77777777" w:rsidR="006E3996" w:rsidRPr="005F610A" w:rsidRDefault="006E3996" w:rsidP="00C77A9A">
      <w:pPr>
        <w:tabs>
          <w:tab w:val="left" w:pos="6379"/>
        </w:tabs>
        <w:rPr>
          <w:rFonts w:ascii="Arial Narrow" w:hAnsi="Arial Narrow"/>
          <w:i/>
        </w:rPr>
      </w:pPr>
      <w:r w:rsidRPr="005F610A">
        <w:rPr>
          <w:rFonts w:ascii="Arial Narrow" w:hAnsi="Arial Narrow"/>
          <w:i/>
        </w:rPr>
        <w:t>Coordination et gestion de personnes, de projets et des budgets; au travail, en bénévolat (activités culturelles et sportives par exemple)  etc</w:t>
      </w:r>
      <w:r w:rsidR="00CB4B11" w:rsidRPr="005F610A">
        <w:rPr>
          <w:rFonts w:ascii="Arial Narrow" w:hAnsi="Arial Narrow"/>
          <w:i/>
        </w:rPr>
        <w:t>..</w:t>
      </w:r>
    </w:p>
    <w:p w14:paraId="260C77D4" w14:textId="77777777" w:rsidR="006E3996" w:rsidRPr="005F610A" w:rsidRDefault="006E3996" w:rsidP="006E3996">
      <w:pPr>
        <w:pStyle w:val="Listenumros"/>
        <w:ind w:left="284" w:hanging="284"/>
        <w:rPr>
          <w:lang w:val="fr-FR"/>
        </w:rPr>
      </w:pPr>
      <w:r w:rsidRPr="005F610A">
        <w:rPr>
          <w:lang w:val="fr-FR"/>
        </w:rPr>
        <w:t>Compétences et expériences personnelles</w:t>
      </w:r>
    </w:p>
    <w:p w14:paraId="475DC04E" w14:textId="77777777" w:rsidR="006E3996" w:rsidRPr="005F610A" w:rsidRDefault="006E3996" w:rsidP="006E3996">
      <w:pPr>
        <w:tabs>
          <w:tab w:val="left" w:pos="6379"/>
        </w:tabs>
        <w:rPr>
          <w:rFonts w:ascii="Arial Narrow" w:hAnsi="Arial Narrow"/>
          <w:i/>
        </w:rPr>
      </w:pPr>
      <w:r w:rsidRPr="005F610A">
        <w:rPr>
          <w:rFonts w:ascii="Arial Narrow" w:hAnsi="Arial Narrow"/>
          <w:i/>
        </w:rPr>
        <w:t>Acquises au cours de la vie et de la carrière mais non nécessairement validées par des certificats et diplômes officiels</w:t>
      </w:r>
    </w:p>
    <w:p w14:paraId="72A74454" w14:textId="77777777" w:rsidR="006E3996" w:rsidRPr="005F610A" w:rsidRDefault="006E3996" w:rsidP="006E3996">
      <w:pPr>
        <w:pStyle w:val="Listenumros"/>
        <w:ind w:left="284" w:hanging="284"/>
        <w:rPr>
          <w:lang w:val="fr-FR"/>
        </w:rPr>
      </w:pPr>
      <w:r w:rsidRPr="005F610A">
        <w:rPr>
          <w:lang w:val="fr-FR"/>
        </w:rPr>
        <w:t>information complémentaire</w:t>
      </w:r>
    </w:p>
    <w:p w14:paraId="15F53C1C" w14:textId="77777777" w:rsidR="006E3996" w:rsidRPr="005F610A" w:rsidRDefault="006E3996" w:rsidP="006E3996">
      <w:pPr>
        <w:pStyle w:val="AvantAprsTableau"/>
        <w:rPr>
          <w:lang w:val="fr-FR"/>
        </w:rPr>
      </w:pPr>
      <w:r w:rsidRPr="005F610A">
        <w:rPr>
          <w:rFonts w:ascii="Arial Narrow" w:hAnsi="Arial Narrow"/>
          <w:i/>
          <w:lang w:val="fr-FR"/>
        </w:rPr>
        <w:t xml:space="preserve"> [Inclure ici toute information jugée pertinente pour la présente mission: contacts de personnes références, publications, etc.]</w:t>
      </w:r>
    </w:p>
    <w:p w14:paraId="7C0FBFBB" w14:textId="77777777" w:rsidR="006E3996" w:rsidRPr="005F610A" w:rsidRDefault="006E3996" w:rsidP="006E3996">
      <w:pPr>
        <w:pStyle w:val="AvantAprsTableau"/>
        <w:rPr>
          <w:lang w:val="fr-FR"/>
        </w:rPr>
      </w:pPr>
    </w:p>
    <w:p w14:paraId="033B66AB" w14:textId="77777777" w:rsidR="006E3996" w:rsidRPr="005F610A" w:rsidRDefault="006E3996" w:rsidP="006E3996">
      <w:pPr>
        <w:pStyle w:val="AvantAprsTableau"/>
        <w:rPr>
          <w:lang w:val="fr-FR"/>
        </w:rPr>
      </w:pPr>
    </w:p>
    <w:p w14:paraId="18DE59CF" w14:textId="77777777" w:rsidR="006E3996" w:rsidRPr="005F610A" w:rsidRDefault="006E3996" w:rsidP="006E3996">
      <w:pPr>
        <w:pStyle w:val="Listenumros"/>
        <w:ind w:left="284" w:hanging="284"/>
        <w:rPr>
          <w:lang w:val="fr-FR"/>
        </w:rPr>
      </w:pPr>
      <w:r w:rsidRPr="005F610A">
        <w:rPr>
          <w:lang w:val="fr-FR"/>
        </w:rPr>
        <w:t xml:space="preserve">ANNEXES. </w:t>
      </w:r>
    </w:p>
    <w:p w14:paraId="252809B5" w14:textId="77777777" w:rsidR="006E3996" w:rsidRPr="005F610A" w:rsidRDefault="006E3996" w:rsidP="006E3996">
      <w:pPr>
        <w:pStyle w:val="AvantAprsTableau"/>
        <w:rPr>
          <w:lang w:val="fr-FR"/>
        </w:rPr>
      </w:pPr>
      <w:r w:rsidRPr="005F610A">
        <w:rPr>
          <w:rFonts w:ascii="Arial Narrow" w:hAnsi="Arial Narrow"/>
          <w:i/>
          <w:smallCaps/>
          <w:lang w:val="fr-FR"/>
        </w:rPr>
        <w:t>[</w:t>
      </w:r>
      <w:r w:rsidRPr="005F610A">
        <w:rPr>
          <w:rFonts w:ascii="Arial Narrow" w:hAnsi="Arial Narrow"/>
          <w:i/>
          <w:lang w:val="fr-FR"/>
        </w:rPr>
        <w:t>Lister toutes les annexes jugées pertinentes pour la mission : exemple : missions d’études et coopération internationale]</w:t>
      </w:r>
    </w:p>
    <w:p w14:paraId="0C093561" w14:textId="77777777" w:rsidR="006E3996" w:rsidRPr="005F610A" w:rsidRDefault="006E3996" w:rsidP="006E3996">
      <w:pPr>
        <w:pStyle w:val="AvantAprsTableau"/>
        <w:rPr>
          <w:lang w:val="fr-FR"/>
        </w:rPr>
      </w:pPr>
    </w:p>
    <w:p w14:paraId="58518ECC" w14:textId="77777777" w:rsidR="006E3996" w:rsidRPr="005F610A" w:rsidRDefault="006E3996" w:rsidP="006E3996">
      <w:pPr>
        <w:pStyle w:val="AvantAprsTableau"/>
        <w:rPr>
          <w:lang w:val="fr-FR"/>
        </w:rPr>
      </w:pPr>
    </w:p>
    <w:p w14:paraId="4BE009AA" w14:textId="77777777" w:rsidR="006E3996" w:rsidRPr="005F610A" w:rsidRDefault="006E3996" w:rsidP="006E3996">
      <w:pPr>
        <w:pStyle w:val="AvantAprsTableau"/>
        <w:rPr>
          <w:lang w:val="fr-FR"/>
        </w:rPr>
      </w:pPr>
    </w:p>
    <w:p w14:paraId="6CDFABA0" w14:textId="77777777" w:rsidR="006E3996" w:rsidRPr="005F610A" w:rsidRDefault="006E3996" w:rsidP="006E3996">
      <w:pPr>
        <w:pStyle w:val="Aaoeeu"/>
        <w:widowControl/>
        <w:spacing w:before="20" w:after="20"/>
        <w:jc w:val="center"/>
        <w:rPr>
          <w:rFonts w:ascii="Arial Narrow" w:hAnsi="Arial Narrow"/>
          <w:sz w:val="16"/>
          <w:lang w:val="fr-FR"/>
        </w:rPr>
      </w:pPr>
      <w:r w:rsidRPr="005F610A">
        <w:rPr>
          <w:rFonts w:ascii="Arial Narrow" w:hAnsi="Arial Narrow"/>
          <w:b/>
          <w:smallCaps/>
          <w:sz w:val="24"/>
          <w:lang w:val="fr-FR"/>
        </w:rPr>
        <w:t>J'atteste, en toute bonne conscience, que les renseignements susmentionnés reflètent exactement ma situation, mes qualifications et mon expérience.</w:t>
      </w:r>
      <w:r w:rsidRPr="005F610A">
        <w:rPr>
          <w:rFonts w:ascii="Arial Narrow" w:hAnsi="Arial Narrow"/>
          <w:b/>
          <w:smallCaps/>
          <w:sz w:val="24"/>
          <w:lang w:val="fr-FR"/>
        </w:rPr>
        <w:br/>
        <w:t>Je m'engage à assumer les conséquences de toute déclaration volontairement erronée.</w:t>
      </w:r>
      <w:r w:rsidRPr="005F610A">
        <w:rPr>
          <w:rFonts w:ascii="Arial Narrow" w:hAnsi="Arial Narrow"/>
          <w:b/>
          <w:smallCaps/>
          <w:sz w:val="24"/>
          <w:lang w:val="fr-FR"/>
        </w:rPr>
        <w:br/>
      </w:r>
      <w:r w:rsidRPr="005F610A">
        <w:rPr>
          <w:rFonts w:ascii="Arial Narrow" w:hAnsi="Arial Narrow"/>
          <w:b/>
          <w:smallCaps/>
          <w:sz w:val="24"/>
          <w:lang w:val="fr-FR"/>
        </w:rPr>
        <w:br/>
        <w:t>... .... Date: </w:t>
      </w:r>
      <w:r w:rsidRPr="005F610A">
        <w:rPr>
          <w:rFonts w:ascii="Arial Narrow" w:hAnsi="Arial Narrow"/>
          <w:bCs/>
          <w:i/>
          <w:iCs/>
          <w:smallCaps/>
          <w:sz w:val="24"/>
          <w:lang w:val="fr-FR"/>
        </w:rPr>
        <w:t>jour / mois / année</w:t>
      </w:r>
      <w:r w:rsidRPr="005F610A">
        <w:rPr>
          <w:rFonts w:ascii="Arial" w:hAnsi="Arial" w:cs="Arial"/>
          <w:color w:val="333333"/>
          <w:shd w:val="clear" w:color="auto" w:fill="F5F5F5"/>
          <w:lang w:val="fr-FR"/>
        </w:rPr>
        <w:br/>
      </w:r>
      <w:r w:rsidRPr="005F610A">
        <w:rPr>
          <w:rStyle w:val="hps"/>
          <w:rFonts w:ascii="Arial" w:hAnsi="Arial" w:cs="Arial"/>
          <w:i/>
          <w:color w:val="333333"/>
          <w:shd w:val="clear" w:color="auto" w:fill="F5F5F5"/>
          <w:lang w:val="fr-FR"/>
        </w:rPr>
        <w:t>[Signature</w:t>
      </w:r>
      <w:r w:rsidRPr="005F610A">
        <w:rPr>
          <w:rStyle w:val="apple-converted-space"/>
          <w:rFonts w:ascii="Arial" w:hAnsi="Arial" w:cs="Arial"/>
          <w:i/>
          <w:color w:val="333333"/>
          <w:shd w:val="clear" w:color="auto" w:fill="F5F5F5"/>
          <w:lang w:val="fr-FR"/>
        </w:rPr>
        <w:t> </w:t>
      </w:r>
      <w:r w:rsidRPr="005F610A">
        <w:rPr>
          <w:rStyle w:val="hps"/>
          <w:rFonts w:ascii="Arial" w:hAnsi="Arial" w:cs="Arial"/>
          <w:i/>
          <w:color w:val="333333"/>
          <w:shd w:val="clear" w:color="auto" w:fill="F5F5F5"/>
          <w:lang w:val="fr-FR"/>
        </w:rPr>
        <w:t>du consultant</w:t>
      </w:r>
      <w:r w:rsidRPr="005F610A">
        <w:rPr>
          <w:rFonts w:ascii="Arial Narrow" w:hAnsi="Arial Narrow"/>
          <w:i/>
          <w:sz w:val="16"/>
          <w:lang w:val="fr-FR"/>
        </w:rPr>
        <w:t>]</w:t>
      </w:r>
    </w:p>
    <w:p w14:paraId="5BC81667" w14:textId="77777777" w:rsidR="006E3996" w:rsidRPr="005F610A" w:rsidRDefault="006E3996" w:rsidP="006E3996">
      <w:pPr>
        <w:pStyle w:val="Aaoeeu"/>
        <w:widowControl/>
        <w:spacing w:before="20" w:after="20"/>
        <w:rPr>
          <w:rFonts w:ascii="Arial Narrow" w:hAnsi="Arial Narrow"/>
          <w:sz w:val="16"/>
          <w:lang w:val="fr-FR"/>
        </w:rPr>
      </w:pPr>
    </w:p>
    <w:p w14:paraId="2610623C" w14:textId="77777777" w:rsidR="006E3996" w:rsidRPr="005F610A" w:rsidRDefault="006E3996" w:rsidP="006E3996">
      <w:pPr>
        <w:pStyle w:val="Aaoeeu"/>
        <w:widowControl/>
        <w:spacing w:before="20" w:after="20"/>
        <w:rPr>
          <w:rFonts w:ascii="Arial Narrow" w:hAnsi="Arial Narrow"/>
          <w:sz w:val="16"/>
          <w:lang w:val="fr-FR"/>
        </w:rPr>
      </w:pPr>
    </w:p>
    <w:p w14:paraId="5D955217" w14:textId="77777777" w:rsidR="006E3996" w:rsidRPr="005F610A" w:rsidRDefault="006E3996" w:rsidP="006E3996">
      <w:pPr>
        <w:pStyle w:val="Aaoeeu"/>
        <w:widowControl/>
        <w:spacing w:before="20" w:after="20"/>
        <w:rPr>
          <w:rFonts w:ascii="Arial Narrow" w:hAnsi="Arial Narrow"/>
          <w:sz w:val="16"/>
          <w:lang w:val="fr-FR"/>
        </w:rPr>
      </w:pPr>
    </w:p>
    <w:p w14:paraId="447B2255" w14:textId="77777777" w:rsidR="006E3996" w:rsidRPr="005F610A" w:rsidRDefault="006E3996" w:rsidP="006E3996">
      <w:pPr>
        <w:pStyle w:val="Aaoeeu"/>
        <w:widowControl/>
        <w:spacing w:before="20" w:after="20"/>
        <w:rPr>
          <w:rFonts w:ascii="Arial Narrow" w:hAnsi="Arial Narrow"/>
          <w:sz w:val="16"/>
          <w:lang w:val="fr-FR"/>
        </w:rPr>
      </w:pPr>
    </w:p>
    <w:p w14:paraId="42E0F8E3" w14:textId="77777777" w:rsidR="006E3996" w:rsidRPr="005F610A" w:rsidRDefault="006E3996" w:rsidP="006E3996">
      <w:pPr>
        <w:pStyle w:val="Aaoeeu"/>
        <w:widowControl/>
        <w:spacing w:before="20" w:after="20"/>
        <w:rPr>
          <w:rFonts w:ascii="Arial Narrow" w:hAnsi="Arial Narrow"/>
          <w:sz w:val="16"/>
          <w:lang w:val="fr-FR"/>
        </w:rPr>
      </w:pPr>
    </w:p>
    <w:p w14:paraId="4BB8E66B" w14:textId="77777777" w:rsidR="006E3996" w:rsidRPr="005F610A" w:rsidRDefault="006E3996" w:rsidP="006E3996">
      <w:pPr>
        <w:pStyle w:val="Aaoeeu"/>
        <w:widowControl/>
        <w:spacing w:before="20" w:after="20"/>
        <w:rPr>
          <w:rFonts w:ascii="Arial Narrow" w:hAnsi="Arial Narrow"/>
          <w:sz w:val="16"/>
          <w:lang w:val="fr-FR"/>
        </w:rPr>
      </w:pPr>
    </w:p>
    <w:p w14:paraId="0F6C7B6E" w14:textId="77777777" w:rsidR="006E3996" w:rsidRPr="005F610A" w:rsidRDefault="006E3996" w:rsidP="006E3996">
      <w:pPr>
        <w:pStyle w:val="Aaoeeu"/>
        <w:widowControl/>
        <w:spacing w:before="20" w:after="20"/>
        <w:rPr>
          <w:rFonts w:ascii="Arial Narrow" w:hAnsi="Arial Narrow"/>
          <w:sz w:val="16"/>
          <w:lang w:val="fr-FR"/>
        </w:rPr>
      </w:pPr>
      <w:r w:rsidRPr="005F610A">
        <w:rPr>
          <w:rFonts w:ascii="Arial Narrow" w:hAnsi="Arial Narrow"/>
          <w:sz w:val="16"/>
          <w:lang w:val="fr-FR"/>
        </w:rPr>
        <w:tab/>
      </w:r>
      <w:r w:rsidRPr="005F610A">
        <w:rPr>
          <w:rFonts w:ascii="Arial Narrow" w:hAnsi="Arial Narrow"/>
          <w:sz w:val="16"/>
          <w:lang w:val="fr-FR"/>
        </w:rPr>
        <w:tab/>
      </w:r>
    </w:p>
    <w:p w14:paraId="4FC7D54B" w14:textId="77777777" w:rsidR="00460053" w:rsidRDefault="00460053" w:rsidP="006E3996">
      <w:pPr>
        <w:pStyle w:val="Default"/>
        <w:spacing w:line="276" w:lineRule="auto"/>
        <w:jc w:val="both"/>
        <w:rPr>
          <w:rFonts w:ascii="Arial" w:hAnsi="Arial" w:cs="Arial"/>
          <w:b/>
          <w:bCs/>
          <w:sz w:val="22"/>
          <w:szCs w:val="22"/>
        </w:rPr>
      </w:pPr>
    </w:p>
    <w:p w14:paraId="404E9023" w14:textId="77777777" w:rsidR="00802FF8" w:rsidRDefault="00802FF8" w:rsidP="006E3996">
      <w:pPr>
        <w:pStyle w:val="Default"/>
        <w:spacing w:line="276" w:lineRule="auto"/>
        <w:jc w:val="both"/>
        <w:rPr>
          <w:rFonts w:ascii="Arial" w:hAnsi="Arial" w:cs="Arial"/>
          <w:b/>
          <w:bCs/>
          <w:sz w:val="22"/>
          <w:szCs w:val="22"/>
        </w:rPr>
      </w:pPr>
    </w:p>
    <w:p w14:paraId="20FC6C27" w14:textId="77777777" w:rsidR="00802FF8" w:rsidRDefault="00802FF8" w:rsidP="006E3996">
      <w:pPr>
        <w:pStyle w:val="Default"/>
        <w:spacing w:line="276" w:lineRule="auto"/>
        <w:jc w:val="both"/>
        <w:rPr>
          <w:rFonts w:ascii="Arial" w:hAnsi="Arial" w:cs="Arial"/>
          <w:b/>
          <w:bCs/>
          <w:sz w:val="22"/>
          <w:szCs w:val="22"/>
        </w:rPr>
      </w:pPr>
    </w:p>
    <w:p w14:paraId="0ECDDB0E" w14:textId="77777777" w:rsidR="00802FF8" w:rsidRDefault="00802FF8" w:rsidP="006E3996">
      <w:pPr>
        <w:pStyle w:val="Default"/>
        <w:spacing w:line="276" w:lineRule="auto"/>
        <w:jc w:val="both"/>
        <w:rPr>
          <w:rFonts w:ascii="Arial" w:hAnsi="Arial" w:cs="Arial"/>
          <w:b/>
          <w:bCs/>
          <w:sz w:val="22"/>
          <w:szCs w:val="22"/>
        </w:rPr>
      </w:pPr>
    </w:p>
    <w:p w14:paraId="0A59551F" w14:textId="77777777" w:rsidR="00802FF8" w:rsidRDefault="00802FF8" w:rsidP="006E3996">
      <w:pPr>
        <w:pStyle w:val="Default"/>
        <w:spacing w:line="276" w:lineRule="auto"/>
        <w:jc w:val="both"/>
        <w:rPr>
          <w:rFonts w:ascii="Arial" w:hAnsi="Arial" w:cs="Arial"/>
          <w:b/>
          <w:bCs/>
          <w:sz w:val="22"/>
          <w:szCs w:val="22"/>
        </w:rPr>
      </w:pPr>
    </w:p>
    <w:p w14:paraId="2023401C" w14:textId="77777777" w:rsidR="00802FF8" w:rsidRDefault="00802FF8" w:rsidP="006E3996">
      <w:pPr>
        <w:pStyle w:val="Default"/>
        <w:spacing w:line="276" w:lineRule="auto"/>
        <w:jc w:val="both"/>
        <w:rPr>
          <w:rFonts w:ascii="Arial" w:hAnsi="Arial" w:cs="Arial"/>
          <w:b/>
          <w:bCs/>
          <w:sz w:val="22"/>
          <w:szCs w:val="22"/>
        </w:rPr>
      </w:pPr>
    </w:p>
    <w:p w14:paraId="035F2E58" w14:textId="77777777" w:rsidR="00802FF8" w:rsidRDefault="00802FF8" w:rsidP="006E3996">
      <w:pPr>
        <w:pStyle w:val="Default"/>
        <w:spacing w:line="276" w:lineRule="auto"/>
        <w:jc w:val="both"/>
        <w:rPr>
          <w:rFonts w:ascii="Arial" w:hAnsi="Arial" w:cs="Arial"/>
          <w:b/>
          <w:bCs/>
          <w:sz w:val="22"/>
          <w:szCs w:val="22"/>
        </w:rPr>
      </w:pPr>
    </w:p>
    <w:p w14:paraId="758193F9" w14:textId="77777777" w:rsidR="00802FF8" w:rsidRDefault="00802FF8" w:rsidP="006E3996">
      <w:pPr>
        <w:pStyle w:val="Default"/>
        <w:spacing w:line="276" w:lineRule="auto"/>
        <w:jc w:val="both"/>
        <w:rPr>
          <w:rFonts w:ascii="Arial" w:hAnsi="Arial" w:cs="Arial"/>
          <w:b/>
          <w:bCs/>
          <w:sz w:val="22"/>
          <w:szCs w:val="22"/>
        </w:rPr>
      </w:pPr>
    </w:p>
    <w:p w14:paraId="0716A588" w14:textId="77777777" w:rsidR="00802FF8" w:rsidRDefault="00802FF8" w:rsidP="006E3996">
      <w:pPr>
        <w:pStyle w:val="Default"/>
        <w:spacing w:line="276" w:lineRule="auto"/>
        <w:jc w:val="both"/>
        <w:rPr>
          <w:rFonts w:ascii="Arial" w:hAnsi="Arial" w:cs="Arial"/>
          <w:b/>
          <w:bCs/>
          <w:sz w:val="22"/>
          <w:szCs w:val="22"/>
        </w:rPr>
      </w:pPr>
    </w:p>
    <w:p w14:paraId="0AD8FF71" w14:textId="77777777" w:rsidR="00802FF8" w:rsidRDefault="00802FF8" w:rsidP="006E3996">
      <w:pPr>
        <w:pStyle w:val="Default"/>
        <w:spacing w:line="276" w:lineRule="auto"/>
        <w:jc w:val="both"/>
        <w:rPr>
          <w:rFonts w:ascii="Arial" w:hAnsi="Arial" w:cs="Arial"/>
          <w:b/>
          <w:bCs/>
          <w:sz w:val="22"/>
          <w:szCs w:val="22"/>
        </w:rPr>
      </w:pPr>
    </w:p>
    <w:p w14:paraId="41CC4BE5" w14:textId="77777777" w:rsidR="00802FF8" w:rsidRDefault="00802FF8" w:rsidP="006E3996">
      <w:pPr>
        <w:pStyle w:val="Default"/>
        <w:spacing w:line="276" w:lineRule="auto"/>
        <w:jc w:val="both"/>
        <w:rPr>
          <w:rFonts w:ascii="Arial" w:hAnsi="Arial" w:cs="Arial"/>
          <w:b/>
          <w:bCs/>
          <w:sz w:val="22"/>
          <w:szCs w:val="22"/>
        </w:rPr>
      </w:pPr>
    </w:p>
    <w:p w14:paraId="558872B9" w14:textId="77777777" w:rsidR="00802FF8" w:rsidRDefault="00802FF8" w:rsidP="006E3996">
      <w:pPr>
        <w:pStyle w:val="Default"/>
        <w:spacing w:line="276" w:lineRule="auto"/>
        <w:jc w:val="both"/>
        <w:rPr>
          <w:rFonts w:ascii="Arial" w:hAnsi="Arial" w:cs="Arial"/>
          <w:b/>
          <w:bCs/>
          <w:sz w:val="22"/>
          <w:szCs w:val="22"/>
        </w:rPr>
      </w:pPr>
    </w:p>
    <w:p w14:paraId="6EA5F793" w14:textId="77777777" w:rsidR="00802FF8" w:rsidRDefault="00802FF8" w:rsidP="006E3996">
      <w:pPr>
        <w:pStyle w:val="Default"/>
        <w:spacing w:line="276" w:lineRule="auto"/>
        <w:jc w:val="both"/>
        <w:rPr>
          <w:rFonts w:ascii="Arial" w:hAnsi="Arial" w:cs="Arial"/>
          <w:b/>
          <w:bCs/>
          <w:sz w:val="22"/>
          <w:szCs w:val="22"/>
        </w:rPr>
      </w:pPr>
    </w:p>
    <w:p w14:paraId="7017B078" w14:textId="77777777" w:rsidR="00802FF8" w:rsidRDefault="00802FF8" w:rsidP="006E3996">
      <w:pPr>
        <w:pStyle w:val="Default"/>
        <w:spacing w:line="276" w:lineRule="auto"/>
        <w:jc w:val="both"/>
        <w:rPr>
          <w:rFonts w:ascii="Arial" w:hAnsi="Arial" w:cs="Arial"/>
          <w:b/>
          <w:bCs/>
          <w:sz w:val="22"/>
          <w:szCs w:val="22"/>
        </w:rPr>
      </w:pPr>
    </w:p>
    <w:p w14:paraId="57D9E55A" w14:textId="77777777" w:rsidR="001C283D" w:rsidRDefault="001C283D" w:rsidP="006E3996">
      <w:pPr>
        <w:pStyle w:val="Default"/>
        <w:spacing w:line="276" w:lineRule="auto"/>
        <w:jc w:val="both"/>
        <w:rPr>
          <w:rFonts w:ascii="Arial" w:hAnsi="Arial" w:cs="Arial"/>
          <w:b/>
          <w:bCs/>
          <w:sz w:val="22"/>
          <w:szCs w:val="22"/>
        </w:rPr>
      </w:pPr>
    </w:p>
    <w:p w14:paraId="5D408DFA" w14:textId="77777777" w:rsidR="001C283D" w:rsidRDefault="001C283D" w:rsidP="006E3996">
      <w:pPr>
        <w:pStyle w:val="Default"/>
        <w:spacing w:line="276" w:lineRule="auto"/>
        <w:jc w:val="both"/>
        <w:rPr>
          <w:rFonts w:ascii="Arial" w:hAnsi="Arial" w:cs="Arial"/>
          <w:b/>
          <w:bCs/>
          <w:sz w:val="22"/>
          <w:szCs w:val="22"/>
        </w:rPr>
      </w:pPr>
    </w:p>
    <w:p w14:paraId="10939953" w14:textId="77777777" w:rsidR="001C283D" w:rsidRDefault="001C283D" w:rsidP="006E3996">
      <w:pPr>
        <w:pStyle w:val="Default"/>
        <w:spacing w:line="276" w:lineRule="auto"/>
        <w:jc w:val="both"/>
        <w:rPr>
          <w:rFonts w:ascii="Arial" w:hAnsi="Arial" w:cs="Arial"/>
          <w:b/>
          <w:bCs/>
          <w:sz w:val="22"/>
          <w:szCs w:val="22"/>
        </w:rPr>
      </w:pPr>
    </w:p>
    <w:p w14:paraId="096DAF0A" w14:textId="77777777" w:rsidR="001C283D" w:rsidRDefault="001C283D" w:rsidP="006E3996">
      <w:pPr>
        <w:pStyle w:val="Default"/>
        <w:spacing w:line="276" w:lineRule="auto"/>
        <w:jc w:val="both"/>
        <w:rPr>
          <w:rFonts w:ascii="Arial" w:hAnsi="Arial" w:cs="Arial"/>
          <w:b/>
          <w:bCs/>
          <w:sz w:val="22"/>
          <w:szCs w:val="22"/>
        </w:rPr>
      </w:pPr>
    </w:p>
    <w:p w14:paraId="4FE0DAB7" w14:textId="77777777" w:rsidR="001C283D" w:rsidRDefault="001C283D" w:rsidP="006E3996">
      <w:pPr>
        <w:pStyle w:val="Default"/>
        <w:spacing w:line="276" w:lineRule="auto"/>
        <w:jc w:val="both"/>
        <w:rPr>
          <w:rFonts w:ascii="Arial" w:hAnsi="Arial" w:cs="Arial"/>
          <w:b/>
          <w:bCs/>
          <w:sz w:val="22"/>
          <w:szCs w:val="22"/>
        </w:rPr>
      </w:pPr>
    </w:p>
    <w:p w14:paraId="00336E49" w14:textId="77777777" w:rsidR="001C283D" w:rsidRDefault="001C283D" w:rsidP="006E3996">
      <w:pPr>
        <w:pStyle w:val="Default"/>
        <w:spacing w:line="276" w:lineRule="auto"/>
        <w:jc w:val="both"/>
        <w:rPr>
          <w:rFonts w:ascii="Arial" w:hAnsi="Arial" w:cs="Arial"/>
          <w:b/>
          <w:bCs/>
          <w:sz w:val="22"/>
          <w:szCs w:val="22"/>
        </w:rPr>
      </w:pPr>
    </w:p>
    <w:p w14:paraId="501A84CA" w14:textId="77777777" w:rsidR="001C283D" w:rsidRDefault="001C283D" w:rsidP="006E3996">
      <w:pPr>
        <w:pStyle w:val="Default"/>
        <w:spacing w:line="276" w:lineRule="auto"/>
        <w:jc w:val="both"/>
        <w:rPr>
          <w:rFonts w:ascii="Arial" w:hAnsi="Arial" w:cs="Arial"/>
          <w:b/>
          <w:bCs/>
          <w:sz w:val="22"/>
          <w:szCs w:val="22"/>
        </w:rPr>
      </w:pPr>
    </w:p>
    <w:p w14:paraId="246521E9" w14:textId="77777777" w:rsidR="009415A3" w:rsidRDefault="009415A3" w:rsidP="006E3996">
      <w:pPr>
        <w:pStyle w:val="Default"/>
        <w:spacing w:line="276" w:lineRule="auto"/>
        <w:jc w:val="both"/>
        <w:rPr>
          <w:rFonts w:ascii="Arial" w:hAnsi="Arial" w:cs="Arial"/>
          <w:b/>
          <w:bCs/>
          <w:sz w:val="22"/>
          <w:szCs w:val="22"/>
        </w:rPr>
      </w:pPr>
    </w:p>
    <w:p w14:paraId="56D2B86B" w14:textId="77777777" w:rsidR="009415A3" w:rsidRDefault="009415A3" w:rsidP="006E3996">
      <w:pPr>
        <w:pStyle w:val="Default"/>
        <w:spacing w:line="276" w:lineRule="auto"/>
        <w:jc w:val="both"/>
        <w:rPr>
          <w:rFonts w:ascii="Arial" w:hAnsi="Arial" w:cs="Arial"/>
          <w:b/>
          <w:bCs/>
          <w:sz w:val="22"/>
          <w:szCs w:val="22"/>
        </w:rPr>
      </w:pPr>
    </w:p>
    <w:p w14:paraId="6CF9B35D" w14:textId="77777777" w:rsidR="009415A3" w:rsidRDefault="009415A3" w:rsidP="006E3996">
      <w:pPr>
        <w:pStyle w:val="Default"/>
        <w:spacing w:line="276" w:lineRule="auto"/>
        <w:jc w:val="both"/>
        <w:rPr>
          <w:rFonts w:ascii="Arial" w:hAnsi="Arial" w:cs="Arial"/>
          <w:b/>
          <w:bCs/>
          <w:sz w:val="22"/>
          <w:szCs w:val="22"/>
        </w:rPr>
      </w:pPr>
    </w:p>
    <w:p w14:paraId="4262F677" w14:textId="77777777" w:rsidR="009415A3" w:rsidRDefault="009415A3" w:rsidP="006E3996">
      <w:pPr>
        <w:pStyle w:val="Default"/>
        <w:spacing w:line="276" w:lineRule="auto"/>
        <w:jc w:val="both"/>
        <w:rPr>
          <w:rFonts w:ascii="Arial" w:hAnsi="Arial" w:cs="Arial"/>
          <w:b/>
          <w:bCs/>
          <w:sz w:val="22"/>
          <w:szCs w:val="22"/>
        </w:rPr>
      </w:pPr>
    </w:p>
    <w:p w14:paraId="6995FA7C" w14:textId="77777777" w:rsidR="00924206" w:rsidRDefault="00924206" w:rsidP="006E3996">
      <w:pPr>
        <w:pStyle w:val="Default"/>
        <w:spacing w:line="276" w:lineRule="auto"/>
        <w:jc w:val="both"/>
        <w:rPr>
          <w:rFonts w:ascii="Arial" w:hAnsi="Arial" w:cs="Arial"/>
          <w:b/>
          <w:bCs/>
          <w:sz w:val="22"/>
          <w:szCs w:val="22"/>
        </w:rPr>
      </w:pPr>
    </w:p>
    <w:p w14:paraId="39B75D49" w14:textId="77777777" w:rsidR="00771E41" w:rsidRPr="00771E41" w:rsidRDefault="00771E41" w:rsidP="00771E41">
      <w:pPr>
        <w:rPr>
          <w:rFonts w:asciiTheme="minorBidi" w:hAnsiTheme="minorBidi" w:cstheme="minorBidi"/>
        </w:rPr>
      </w:pPr>
    </w:p>
    <w:p w14:paraId="4A82851F" w14:textId="77777777" w:rsidR="00771E41" w:rsidRDefault="00771E41" w:rsidP="00771E41"/>
    <w:p w14:paraId="0C39DAAB" w14:textId="77777777" w:rsidR="00802FF8" w:rsidRPr="00771E41" w:rsidRDefault="00802FF8" w:rsidP="00771E41">
      <w:pPr>
        <w:sectPr w:rsidR="00802FF8" w:rsidRPr="00771E41" w:rsidSect="00823ECB">
          <w:footerReference w:type="default" r:id="rId11"/>
          <w:pgSz w:w="11906" w:h="16838"/>
          <w:pgMar w:top="1417" w:right="1417" w:bottom="1417" w:left="1417" w:header="708" w:footer="708" w:gutter="0"/>
          <w:cols w:space="708"/>
          <w:docGrid w:linePitch="360"/>
        </w:sectPr>
      </w:pPr>
    </w:p>
    <w:p w14:paraId="228694E2" w14:textId="77777777" w:rsidR="00F9087E" w:rsidRPr="005F610A" w:rsidRDefault="006E3996" w:rsidP="00D20C2B">
      <w:pPr>
        <w:pStyle w:val="Default"/>
        <w:spacing w:line="276" w:lineRule="auto"/>
        <w:jc w:val="both"/>
        <w:rPr>
          <w:rFonts w:ascii="Arial" w:hAnsi="Arial" w:cs="Arial"/>
          <w:b/>
          <w:bCs/>
          <w:sz w:val="22"/>
          <w:szCs w:val="22"/>
        </w:rPr>
      </w:pPr>
      <w:r w:rsidRPr="005F610A">
        <w:rPr>
          <w:rFonts w:ascii="Arial" w:hAnsi="Arial" w:cs="Arial"/>
          <w:b/>
          <w:bCs/>
          <w:sz w:val="22"/>
          <w:szCs w:val="22"/>
        </w:rPr>
        <w:t xml:space="preserve">Annexe </w:t>
      </w:r>
      <w:r w:rsidR="00D20C2B">
        <w:rPr>
          <w:rFonts w:ascii="Arial" w:hAnsi="Arial" w:cs="Arial"/>
          <w:b/>
          <w:bCs/>
          <w:sz w:val="22"/>
          <w:szCs w:val="22"/>
        </w:rPr>
        <w:t>2</w:t>
      </w:r>
      <w:r w:rsidR="008B0BA2" w:rsidRPr="005F610A">
        <w:rPr>
          <w:rFonts w:ascii="Arial" w:hAnsi="Arial" w:cs="Arial"/>
          <w:b/>
          <w:bCs/>
          <w:sz w:val="22"/>
          <w:szCs w:val="22"/>
        </w:rPr>
        <w:t>-a</w:t>
      </w:r>
      <w:r w:rsidRPr="005F610A">
        <w:rPr>
          <w:rFonts w:ascii="Arial" w:hAnsi="Arial" w:cs="Arial"/>
          <w:b/>
          <w:bCs/>
          <w:sz w:val="22"/>
          <w:szCs w:val="22"/>
        </w:rPr>
        <w:t xml:space="preserve">. Tableau d’évaluation des </w:t>
      </w:r>
      <w:r w:rsidR="008B0BA2" w:rsidRPr="005F610A">
        <w:rPr>
          <w:rFonts w:ascii="Arial" w:hAnsi="Arial" w:cs="Arial"/>
          <w:b/>
          <w:bCs/>
          <w:sz w:val="22"/>
          <w:szCs w:val="22"/>
        </w:rPr>
        <w:t xml:space="preserve">dossiers de </w:t>
      </w:r>
      <w:r w:rsidRPr="005F610A">
        <w:rPr>
          <w:rFonts w:ascii="Arial" w:hAnsi="Arial" w:cs="Arial"/>
          <w:b/>
          <w:bCs/>
          <w:sz w:val="22"/>
          <w:szCs w:val="22"/>
        </w:rPr>
        <w:t xml:space="preserve">candidatures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5053"/>
        <w:gridCol w:w="1595"/>
        <w:gridCol w:w="3296"/>
        <w:gridCol w:w="1897"/>
      </w:tblGrid>
      <w:tr w:rsidR="00460053" w:rsidRPr="005F610A" w14:paraId="28AF8F0C" w14:textId="77777777" w:rsidTr="00940DFD">
        <w:trPr>
          <w:trHeight w:val="366"/>
        </w:trPr>
        <w:tc>
          <w:tcPr>
            <w:tcW w:w="836" w:type="pct"/>
            <w:tcBorders>
              <w:top w:val="double" w:sz="4" w:space="0" w:color="auto"/>
              <w:left w:val="single" w:sz="4" w:space="0" w:color="000000"/>
            </w:tcBorders>
            <w:shd w:val="clear" w:color="auto" w:fill="auto"/>
            <w:vAlign w:val="center"/>
          </w:tcPr>
          <w:p w14:paraId="200A75E0" w14:textId="77777777" w:rsidR="00460053" w:rsidRPr="005F610A" w:rsidRDefault="00460053" w:rsidP="00940DFD">
            <w:pPr>
              <w:spacing w:line="240" w:lineRule="auto"/>
              <w:jc w:val="center"/>
              <w:rPr>
                <w:rFonts w:asciiTheme="minorHAnsi" w:hAnsiTheme="minorHAnsi"/>
                <w:b/>
              </w:rPr>
            </w:pPr>
            <w:r w:rsidRPr="005F610A">
              <w:rPr>
                <w:rFonts w:asciiTheme="minorHAnsi" w:hAnsiTheme="minorHAnsi"/>
                <w:b/>
              </w:rPr>
              <w:t>Critères d’évaluation</w:t>
            </w:r>
          </w:p>
        </w:tc>
        <w:tc>
          <w:tcPr>
            <w:tcW w:w="1777" w:type="pct"/>
            <w:tcBorders>
              <w:top w:val="double" w:sz="4" w:space="0" w:color="auto"/>
            </w:tcBorders>
            <w:shd w:val="clear" w:color="auto" w:fill="auto"/>
            <w:vAlign w:val="center"/>
          </w:tcPr>
          <w:p w14:paraId="4C58C8B3" w14:textId="77777777" w:rsidR="00460053" w:rsidRPr="005F610A" w:rsidRDefault="00460053" w:rsidP="00940DFD">
            <w:pPr>
              <w:spacing w:line="240" w:lineRule="auto"/>
              <w:jc w:val="center"/>
              <w:rPr>
                <w:rFonts w:asciiTheme="minorHAnsi" w:hAnsiTheme="minorHAnsi"/>
                <w:b/>
              </w:rPr>
            </w:pPr>
            <w:r w:rsidRPr="005F610A">
              <w:rPr>
                <w:rFonts w:asciiTheme="minorHAnsi" w:hAnsiTheme="minorHAnsi"/>
                <w:b/>
              </w:rPr>
              <w:t>Détails des critères d’évaluation</w:t>
            </w:r>
          </w:p>
        </w:tc>
        <w:tc>
          <w:tcPr>
            <w:tcW w:w="561" w:type="pct"/>
            <w:tcBorders>
              <w:top w:val="double" w:sz="4" w:space="0" w:color="auto"/>
            </w:tcBorders>
            <w:shd w:val="clear" w:color="auto" w:fill="auto"/>
            <w:vAlign w:val="center"/>
          </w:tcPr>
          <w:p w14:paraId="051848F5" w14:textId="77777777" w:rsidR="00460053" w:rsidRPr="005F610A" w:rsidRDefault="00940DFD" w:rsidP="00D0526F">
            <w:pPr>
              <w:spacing w:line="240" w:lineRule="auto"/>
              <w:jc w:val="center"/>
              <w:rPr>
                <w:rFonts w:asciiTheme="minorHAnsi" w:hAnsiTheme="minorHAnsi"/>
                <w:b/>
              </w:rPr>
            </w:pPr>
            <w:r w:rsidRPr="005F610A">
              <w:rPr>
                <w:rFonts w:asciiTheme="minorHAnsi" w:hAnsiTheme="minorHAnsi"/>
                <w:b/>
              </w:rPr>
              <w:t>Barème de n</w:t>
            </w:r>
            <w:r w:rsidR="00460053" w:rsidRPr="005F610A">
              <w:rPr>
                <w:rFonts w:asciiTheme="minorHAnsi" w:hAnsiTheme="minorHAnsi"/>
                <w:b/>
              </w:rPr>
              <w:t>otation</w:t>
            </w:r>
            <w:r w:rsidR="00C77A9A">
              <w:rPr>
                <w:rFonts w:asciiTheme="minorHAnsi" w:hAnsiTheme="minorHAnsi"/>
                <w:b/>
              </w:rPr>
              <w:t xml:space="preserve"> détaillé</w:t>
            </w:r>
            <w:r w:rsidRPr="005F610A">
              <w:rPr>
                <w:rFonts w:asciiTheme="minorHAnsi" w:hAnsiTheme="minorHAnsi"/>
                <w:b/>
              </w:rPr>
              <w:t xml:space="preserve"> </w:t>
            </w:r>
          </w:p>
          <w:p w14:paraId="0FB38EE3" w14:textId="77777777" w:rsidR="008B0BA2" w:rsidRPr="005F610A" w:rsidRDefault="008B0BA2" w:rsidP="00940DFD">
            <w:pPr>
              <w:spacing w:line="240" w:lineRule="auto"/>
              <w:jc w:val="center"/>
              <w:rPr>
                <w:rFonts w:asciiTheme="minorHAnsi" w:hAnsiTheme="minorHAnsi"/>
                <w:b/>
              </w:rPr>
            </w:pPr>
            <w:r w:rsidRPr="005F610A">
              <w:rPr>
                <w:rFonts w:asciiTheme="minorHAnsi" w:hAnsiTheme="minorHAnsi"/>
                <w:b/>
              </w:rPr>
              <w:t>(sur 100 points)</w:t>
            </w:r>
          </w:p>
        </w:tc>
        <w:tc>
          <w:tcPr>
            <w:tcW w:w="1159" w:type="pct"/>
            <w:tcBorders>
              <w:top w:val="double" w:sz="4" w:space="0" w:color="auto"/>
            </w:tcBorders>
            <w:shd w:val="clear" w:color="auto" w:fill="auto"/>
            <w:vAlign w:val="center"/>
          </w:tcPr>
          <w:p w14:paraId="767D508F" w14:textId="77777777" w:rsidR="00460053" w:rsidRPr="005F610A" w:rsidRDefault="00460053" w:rsidP="00940DFD">
            <w:pPr>
              <w:spacing w:line="240" w:lineRule="auto"/>
              <w:jc w:val="center"/>
              <w:rPr>
                <w:rFonts w:asciiTheme="minorHAnsi" w:hAnsiTheme="minorHAnsi"/>
                <w:b/>
              </w:rPr>
            </w:pPr>
          </w:p>
          <w:p w14:paraId="408883B2" w14:textId="77777777" w:rsidR="00460053" w:rsidRPr="005F610A" w:rsidRDefault="00460053" w:rsidP="00940DFD">
            <w:pPr>
              <w:spacing w:line="240" w:lineRule="auto"/>
              <w:jc w:val="center"/>
              <w:rPr>
                <w:rFonts w:asciiTheme="minorHAnsi" w:hAnsiTheme="minorHAnsi"/>
                <w:b/>
              </w:rPr>
            </w:pPr>
            <w:r w:rsidRPr="005F610A">
              <w:rPr>
                <w:rFonts w:asciiTheme="minorHAnsi" w:hAnsiTheme="minorHAnsi"/>
                <w:b/>
              </w:rPr>
              <w:t xml:space="preserve">Détail de </w:t>
            </w:r>
            <w:r w:rsidR="00D0526F">
              <w:rPr>
                <w:rFonts w:asciiTheme="minorHAnsi" w:hAnsiTheme="minorHAnsi"/>
                <w:b/>
              </w:rPr>
              <w:t xml:space="preserve">la </w:t>
            </w:r>
            <w:r w:rsidRPr="005F610A">
              <w:rPr>
                <w:rFonts w:asciiTheme="minorHAnsi" w:hAnsiTheme="minorHAnsi"/>
                <w:b/>
              </w:rPr>
              <w:t>notation</w:t>
            </w:r>
          </w:p>
          <w:p w14:paraId="50312658" w14:textId="77777777" w:rsidR="00460053" w:rsidRPr="005F610A" w:rsidRDefault="00460053" w:rsidP="00940DFD">
            <w:pPr>
              <w:spacing w:line="240" w:lineRule="auto"/>
              <w:jc w:val="center"/>
              <w:rPr>
                <w:rFonts w:asciiTheme="minorHAnsi" w:hAnsiTheme="minorHAnsi"/>
                <w:b/>
              </w:rPr>
            </w:pPr>
          </w:p>
        </w:tc>
        <w:tc>
          <w:tcPr>
            <w:tcW w:w="667" w:type="pct"/>
            <w:tcBorders>
              <w:top w:val="double" w:sz="4" w:space="0" w:color="auto"/>
              <w:right w:val="single" w:sz="4" w:space="0" w:color="000000"/>
            </w:tcBorders>
            <w:shd w:val="clear" w:color="auto" w:fill="auto"/>
            <w:vAlign w:val="center"/>
          </w:tcPr>
          <w:p w14:paraId="0898E047" w14:textId="77777777" w:rsidR="00940DFD" w:rsidRPr="005F610A" w:rsidRDefault="00940DFD" w:rsidP="00940DFD">
            <w:pPr>
              <w:spacing w:line="240" w:lineRule="auto"/>
              <w:jc w:val="center"/>
              <w:rPr>
                <w:rFonts w:asciiTheme="minorHAnsi" w:hAnsiTheme="minorHAnsi"/>
                <w:b/>
              </w:rPr>
            </w:pPr>
            <w:r w:rsidRPr="005F610A">
              <w:rPr>
                <w:rFonts w:asciiTheme="minorHAnsi" w:hAnsiTheme="minorHAnsi"/>
                <w:b/>
              </w:rPr>
              <w:t>Barème de notation</w:t>
            </w:r>
          </w:p>
          <w:p w14:paraId="6BE0C341" w14:textId="77777777" w:rsidR="00460053" w:rsidRPr="005F610A" w:rsidRDefault="00940DFD" w:rsidP="00940DFD">
            <w:pPr>
              <w:spacing w:line="240" w:lineRule="auto"/>
              <w:jc w:val="center"/>
              <w:rPr>
                <w:rFonts w:asciiTheme="minorHAnsi" w:hAnsiTheme="minorHAnsi"/>
                <w:b/>
              </w:rPr>
            </w:pPr>
            <w:r w:rsidRPr="005F610A">
              <w:rPr>
                <w:rFonts w:asciiTheme="minorHAnsi" w:hAnsiTheme="minorHAnsi"/>
                <w:b/>
              </w:rPr>
              <w:t>(sur 100 points)</w:t>
            </w:r>
          </w:p>
        </w:tc>
      </w:tr>
      <w:tr w:rsidR="00B563AC" w:rsidRPr="005F610A" w14:paraId="032865F3" w14:textId="77777777" w:rsidTr="00940DFD">
        <w:trPr>
          <w:trHeight w:val="765"/>
        </w:trPr>
        <w:tc>
          <w:tcPr>
            <w:tcW w:w="836" w:type="pct"/>
            <w:shd w:val="clear" w:color="auto" w:fill="auto"/>
            <w:vAlign w:val="center"/>
          </w:tcPr>
          <w:p w14:paraId="720F91B4" w14:textId="77777777" w:rsidR="00B563AC" w:rsidRPr="005F610A" w:rsidRDefault="00B563AC" w:rsidP="00940DFD">
            <w:pPr>
              <w:spacing w:after="0" w:line="240" w:lineRule="auto"/>
              <w:rPr>
                <w:rFonts w:asciiTheme="minorHAnsi" w:hAnsiTheme="minorHAnsi"/>
                <w:bCs/>
                <w:color w:val="002060"/>
                <w:sz w:val="20"/>
                <w:szCs w:val="20"/>
              </w:rPr>
            </w:pPr>
          </w:p>
          <w:p w14:paraId="5A559821" w14:textId="77777777" w:rsidR="00B563AC" w:rsidRPr="005F610A" w:rsidRDefault="00B563AC" w:rsidP="00940DFD">
            <w:pPr>
              <w:spacing w:after="0" w:line="240" w:lineRule="auto"/>
              <w:rPr>
                <w:rFonts w:asciiTheme="minorHAnsi" w:hAnsiTheme="minorHAnsi"/>
                <w:bCs/>
                <w:color w:val="002060"/>
                <w:sz w:val="20"/>
                <w:szCs w:val="20"/>
              </w:rPr>
            </w:pPr>
            <w:r w:rsidRPr="005F610A">
              <w:rPr>
                <w:rFonts w:asciiTheme="minorHAnsi" w:hAnsiTheme="minorHAnsi"/>
                <w:bCs/>
                <w:color w:val="002060"/>
                <w:sz w:val="20"/>
                <w:szCs w:val="20"/>
              </w:rPr>
              <w:t>Diplômes et qualifications</w:t>
            </w:r>
          </w:p>
          <w:p w14:paraId="20BA2001" w14:textId="77777777" w:rsidR="00B563AC" w:rsidRPr="005F610A" w:rsidRDefault="00B563AC" w:rsidP="00940DFD">
            <w:pPr>
              <w:spacing w:after="0" w:line="240" w:lineRule="auto"/>
              <w:rPr>
                <w:rFonts w:asciiTheme="minorHAnsi" w:hAnsiTheme="minorHAnsi"/>
                <w:bCs/>
                <w:color w:val="002060"/>
                <w:sz w:val="20"/>
                <w:szCs w:val="20"/>
              </w:rPr>
            </w:pPr>
            <w:r w:rsidRPr="005F610A">
              <w:rPr>
                <w:rFonts w:asciiTheme="minorHAnsi" w:hAnsiTheme="minorHAnsi"/>
                <w:bCs/>
                <w:color w:val="002060"/>
                <w:sz w:val="20"/>
                <w:szCs w:val="20"/>
              </w:rPr>
              <w:t>pertinents pour la mission</w:t>
            </w:r>
          </w:p>
          <w:p w14:paraId="1F6A7D10" w14:textId="77777777" w:rsidR="00B563AC" w:rsidRPr="005F610A" w:rsidRDefault="00B563AC" w:rsidP="00940DFD">
            <w:pPr>
              <w:spacing w:after="0" w:line="240" w:lineRule="auto"/>
              <w:rPr>
                <w:rFonts w:asciiTheme="minorHAnsi" w:hAnsiTheme="minorHAnsi"/>
                <w:bCs/>
                <w:color w:val="002060"/>
                <w:sz w:val="20"/>
                <w:szCs w:val="20"/>
              </w:rPr>
            </w:pPr>
          </w:p>
        </w:tc>
        <w:tc>
          <w:tcPr>
            <w:tcW w:w="1777" w:type="pct"/>
            <w:shd w:val="clear" w:color="auto" w:fill="auto"/>
            <w:vAlign w:val="center"/>
          </w:tcPr>
          <w:p w14:paraId="534C9937" w14:textId="77777777" w:rsidR="00B563AC" w:rsidRPr="005F610A" w:rsidRDefault="00B563AC" w:rsidP="00D717A6">
            <w:pPr>
              <w:spacing w:after="0" w:line="240" w:lineRule="auto"/>
              <w:rPr>
                <w:rFonts w:asciiTheme="minorHAnsi" w:hAnsiTheme="minorHAnsi"/>
                <w:bCs/>
                <w:sz w:val="20"/>
                <w:szCs w:val="20"/>
              </w:rPr>
            </w:pPr>
            <w:r w:rsidRPr="005F610A">
              <w:rPr>
                <w:rFonts w:asciiTheme="minorHAnsi" w:hAnsiTheme="minorHAnsi"/>
                <w:bCs/>
                <w:sz w:val="20"/>
                <w:szCs w:val="20"/>
              </w:rPr>
              <w:t>Niveau d</w:t>
            </w:r>
            <w:r>
              <w:rPr>
                <w:rFonts w:asciiTheme="minorHAnsi" w:hAnsiTheme="minorHAnsi"/>
                <w:bCs/>
                <w:sz w:val="20"/>
                <w:szCs w:val="20"/>
              </w:rPr>
              <w:t>u diplôme universitaire</w:t>
            </w:r>
          </w:p>
        </w:tc>
        <w:tc>
          <w:tcPr>
            <w:tcW w:w="561" w:type="pct"/>
            <w:shd w:val="clear" w:color="auto" w:fill="auto"/>
            <w:vAlign w:val="center"/>
          </w:tcPr>
          <w:p w14:paraId="3C9EBAFB" w14:textId="77777777" w:rsidR="00B563AC" w:rsidRPr="005F610A" w:rsidRDefault="006638B4" w:rsidP="007843CA">
            <w:pPr>
              <w:spacing w:after="0" w:line="240" w:lineRule="auto"/>
              <w:jc w:val="center"/>
              <w:rPr>
                <w:rFonts w:asciiTheme="minorHAnsi" w:hAnsiTheme="minorHAnsi"/>
                <w:sz w:val="20"/>
                <w:szCs w:val="20"/>
              </w:rPr>
            </w:pPr>
            <w:r>
              <w:rPr>
                <w:rFonts w:asciiTheme="minorHAnsi" w:hAnsiTheme="minorHAnsi"/>
                <w:sz w:val="20"/>
                <w:szCs w:val="20"/>
              </w:rPr>
              <w:t>15</w:t>
            </w:r>
          </w:p>
        </w:tc>
        <w:tc>
          <w:tcPr>
            <w:tcW w:w="1159" w:type="pct"/>
            <w:shd w:val="clear" w:color="auto" w:fill="auto"/>
            <w:vAlign w:val="center"/>
          </w:tcPr>
          <w:p w14:paraId="30780D85" w14:textId="77777777" w:rsidR="00B563AC" w:rsidRDefault="00B563AC" w:rsidP="006638B4">
            <w:pPr>
              <w:spacing w:after="0" w:line="240" w:lineRule="auto"/>
              <w:rPr>
                <w:rFonts w:asciiTheme="minorHAnsi" w:hAnsiTheme="minorHAnsi"/>
                <w:sz w:val="20"/>
                <w:szCs w:val="20"/>
              </w:rPr>
            </w:pPr>
            <w:r>
              <w:rPr>
                <w:rFonts w:asciiTheme="minorHAnsi" w:hAnsiTheme="minorHAnsi"/>
                <w:sz w:val="20"/>
                <w:szCs w:val="20"/>
              </w:rPr>
              <w:t xml:space="preserve">10 points (niveau Bac + </w:t>
            </w:r>
            <w:r w:rsidR="006638B4">
              <w:rPr>
                <w:rFonts w:asciiTheme="minorHAnsi" w:hAnsiTheme="minorHAnsi"/>
                <w:sz w:val="20"/>
                <w:szCs w:val="20"/>
              </w:rPr>
              <w:t>3</w:t>
            </w:r>
            <w:r>
              <w:rPr>
                <w:rFonts w:asciiTheme="minorHAnsi" w:hAnsiTheme="minorHAnsi"/>
                <w:sz w:val="20"/>
                <w:szCs w:val="20"/>
              </w:rPr>
              <w:t>)</w:t>
            </w:r>
          </w:p>
          <w:p w14:paraId="08AB7518" w14:textId="77777777" w:rsidR="00B563AC" w:rsidRPr="005F610A" w:rsidRDefault="00C77A9A" w:rsidP="006638B4">
            <w:pPr>
              <w:spacing w:after="0" w:line="240" w:lineRule="auto"/>
              <w:rPr>
                <w:rFonts w:asciiTheme="minorHAnsi" w:hAnsiTheme="minorHAnsi"/>
                <w:sz w:val="20"/>
                <w:szCs w:val="20"/>
              </w:rPr>
            </w:pPr>
            <w:r>
              <w:rPr>
                <w:rFonts w:asciiTheme="minorHAnsi" w:hAnsiTheme="minorHAnsi"/>
                <w:sz w:val="20"/>
                <w:szCs w:val="20"/>
              </w:rPr>
              <w:t>1</w:t>
            </w:r>
            <w:r w:rsidR="006638B4">
              <w:rPr>
                <w:rFonts w:asciiTheme="minorHAnsi" w:hAnsiTheme="minorHAnsi"/>
                <w:sz w:val="20"/>
                <w:szCs w:val="20"/>
              </w:rPr>
              <w:t>5</w:t>
            </w:r>
            <w:r>
              <w:rPr>
                <w:rFonts w:asciiTheme="minorHAnsi" w:hAnsiTheme="minorHAnsi"/>
                <w:sz w:val="20"/>
                <w:szCs w:val="20"/>
              </w:rPr>
              <w:t xml:space="preserve"> </w:t>
            </w:r>
            <w:r w:rsidR="00B563AC">
              <w:rPr>
                <w:rFonts w:asciiTheme="minorHAnsi" w:hAnsiTheme="minorHAnsi"/>
                <w:sz w:val="20"/>
                <w:szCs w:val="20"/>
              </w:rPr>
              <w:t xml:space="preserve">points  (niveau </w:t>
            </w:r>
            <w:r w:rsidR="003A58AA">
              <w:rPr>
                <w:rFonts w:asciiTheme="minorHAnsi" w:hAnsiTheme="minorHAnsi"/>
                <w:sz w:val="20"/>
                <w:szCs w:val="20"/>
              </w:rPr>
              <w:t>supérieur à</w:t>
            </w:r>
            <w:r w:rsidR="00B563AC">
              <w:rPr>
                <w:rFonts w:asciiTheme="minorHAnsi" w:hAnsiTheme="minorHAnsi"/>
                <w:sz w:val="20"/>
                <w:szCs w:val="20"/>
              </w:rPr>
              <w:t xml:space="preserve"> Bac + </w:t>
            </w:r>
            <w:r w:rsidR="006638B4">
              <w:rPr>
                <w:rFonts w:asciiTheme="minorHAnsi" w:hAnsiTheme="minorHAnsi"/>
                <w:sz w:val="20"/>
                <w:szCs w:val="20"/>
              </w:rPr>
              <w:t>3</w:t>
            </w:r>
            <w:r w:rsidR="00B563AC">
              <w:rPr>
                <w:rFonts w:asciiTheme="minorHAnsi" w:hAnsiTheme="minorHAnsi"/>
                <w:sz w:val="20"/>
                <w:szCs w:val="20"/>
              </w:rPr>
              <w:t>)</w:t>
            </w:r>
          </w:p>
        </w:tc>
        <w:tc>
          <w:tcPr>
            <w:tcW w:w="667" w:type="pct"/>
            <w:tcBorders>
              <w:right w:val="single" w:sz="4" w:space="0" w:color="000000"/>
            </w:tcBorders>
            <w:shd w:val="clear" w:color="auto" w:fill="auto"/>
            <w:vAlign w:val="center"/>
          </w:tcPr>
          <w:p w14:paraId="34B7E207" w14:textId="77777777" w:rsidR="00B563AC" w:rsidRPr="005F610A" w:rsidRDefault="00B563AC" w:rsidP="00940DFD">
            <w:pPr>
              <w:spacing w:after="0" w:line="240" w:lineRule="auto"/>
              <w:rPr>
                <w:rFonts w:asciiTheme="minorHAnsi" w:hAnsiTheme="minorHAnsi"/>
                <w:sz w:val="20"/>
                <w:szCs w:val="20"/>
              </w:rPr>
            </w:pPr>
          </w:p>
          <w:p w14:paraId="0D66E4E3" w14:textId="77777777" w:rsidR="00B563AC" w:rsidRPr="005F610A" w:rsidRDefault="00913FCC" w:rsidP="00940DFD">
            <w:pPr>
              <w:spacing w:after="0" w:line="240" w:lineRule="auto"/>
              <w:rPr>
                <w:rFonts w:asciiTheme="minorHAnsi" w:hAnsiTheme="minorHAnsi"/>
                <w:sz w:val="20"/>
                <w:szCs w:val="20"/>
              </w:rPr>
            </w:pPr>
            <w:r>
              <w:rPr>
                <w:rFonts w:asciiTheme="minorHAnsi" w:hAnsiTheme="minorHAnsi"/>
                <w:sz w:val="20"/>
                <w:szCs w:val="20"/>
              </w:rPr>
              <w:t>15</w:t>
            </w:r>
            <w:r w:rsidR="00B563AC">
              <w:rPr>
                <w:rFonts w:asciiTheme="minorHAnsi" w:hAnsiTheme="minorHAnsi"/>
                <w:sz w:val="20"/>
                <w:szCs w:val="20"/>
              </w:rPr>
              <w:t xml:space="preserve"> </w:t>
            </w:r>
            <w:r w:rsidR="00B563AC" w:rsidRPr="005F610A">
              <w:rPr>
                <w:rFonts w:asciiTheme="minorHAnsi" w:hAnsiTheme="minorHAnsi"/>
                <w:sz w:val="20"/>
                <w:szCs w:val="20"/>
              </w:rPr>
              <w:t>points/100</w:t>
            </w:r>
          </w:p>
          <w:p w14:paraId="3F6790BD" w14:textId="77777777" w:rsidR="00B563AC" w:rsidRPr="005F610A" w:rsidRDefault="00B563AC" w:rsidP="00940DFD">
            <w:pPr>
              <w:spacing w:after="0"/>
              <w:rPr>
                <w:rFonts w:asciiTheme="minorHAnsi" w:hAnsiTheme="minorHAnsi"/>
                <w:sz w:val="20"/>
                <w:szCs w:val="20"/>
              </w:rPr>
            </w:pPr>
          </w:p>
        </w:tc>
      </w:tr>
      <w:tr w:rsidR="00672059" w:rsidRPr="005F610A" w14:paraId="65021430" w14:textId="77777777" w:rsidTr="00940DFD">
        <w:trPr>
          <w:trHeight w:val="477"/>
        </w:trPr>
        <w:tc>
          <w:tcPr>
            <w:tcW w:w="836" w:type="pct"/>
            <w:tcBorders>
              <w:top w:val="double" w:sz="4" w:space="0" w:color="auto"/>
            </w:tcBorders>
            <w:shd w:val="clear" w:color="auto" w:fill="auto"/>
            <w:vAlign w:val="center"/>
          </w:tcPr>
          <w:p w14:paraId="3FDBD319" w14:textId="77777777" w:rsidR="00672059" w:rsidRPr="005F610A" w:rsidRDefault="00672059" w:rsidP="00940DFD">
            <w:pPr>
              <w:spacing w:line="240" w:lineRule="auto"/>
              <w:rPr>
                <w:rFonts w:asciiTheme="minorHAnsi" w:hAnsiTheme="minorHAnsi"/>
                <w:bCs/>
                <w:color w:val="002060"/>
                <w:sz w:val="20"/>
                <w:szCs w:val="20"/>
              </w:rPr>
            </w:pPr>
            <w:r w:rsidRPr="005F610A">
              <w:rPr>
                <w:rFonts w:asciiTheme="minorHAnsi" w:hAnsiTheme="minorHAnsi"/>
                <w:bCs/>
                <w:color w:val="002060"/>
                <w:sz w:val="20"/>
                <w:szCs w:val="20"/>
              </w:rPr>
              <w:t>Carrière professionnelle pertinente pour la mission</w:t>
            </w:r>
          </w:p>
          <w:p w14:paraId="6F3E4C49" w14:textId="77777777" w:rsidR="00672059" w:rsidRPr="005F610A" w:rsidRDefault="00672059" w:rsidP="00940DFD">
            <w:pPr>
              <w:spacing w:line="240" w:lineRule="auto"/>
              <w:rPr>
                <w:rFonts w:asciiTheme="minorHAnsi" w:hAnsiTheme="minorHAnsi"/>
                <w:bCs/>
                <w:color w:val="002060"/>
                <w:sz w:val="20"/>
                <w:szCs w:val="20"/>
              </w:rPr>
            </w:pPr>
          </w:p>
        </w:tc>
        <w:tc>
          <w:tcPr>
            <w:tcW w:w="1777" w:type="pct"/>
            <w:tcBorders>
              <w:top w:val="double" w:sz="4" w:space="0" w:color="auto"/>
            </w:tcBorders>
            <w:shd w:val="clear" w:color="auto" w:fill="auto"/>
            <w:vAlign w:val="center"/>
          </w:tcPr>
          <w:p w14:paraId="44017412" w14:textId="77777777" w:rsidR="00672059" w:rsidRDefault="00672059" w:rsidP="00D717A6">
            <w:pPr>
              <w:spacing w:line="240" w:lineRule="auto"/>
              <w:rPr>
                <w:rFonts w:asciiTheme="minorHAnsi" w:hAnsiTheme="minorHAnsi"/>
                <w:bCs/>
                <w:sz w:val="20"/>
                <w:szCs w:val="20"/>
                <w:lang w:val="fr-RE"/>
              </w:rPr>
            </w:pPr>
          </w:p>
          <w:p w14:paraId="06CEB195" w14:textId="77777777" w:rsidR="00672059" w:rsidRPr="00D717A6" w:rsidRDefault="00672059" w:rsidP="00C41E79">
            <w:pPr>
              <w:spacing w:line="240" w:lineRule="auto"/>
              <w:rPr>
                <w:rFonts w:asciiTheme="minorHAnsi" w:hAnsiTheme="minorHAnsi"/>
                <w:bCs/>
                <w:sz w:val="20"/>
                <w:szCs w:val="20"/>
                <w:lang w:val="fr-RE"/>
              </w:rPr>
            </w:pPr>
            <w:r>
              <w:rPr>
                <w:rFonts w:asciiTheme="minorHAnsi" w:hAnsiTheme="minorHAnsi"/>
                <w:bCs/>
                <w:sz w:val="20"/>
                <w:szCs w:val="20"/>
                <w:lang w:val="fr-RE"/>
              </w:rPr>
              <w:t xml:space="preserve">Nombre d’années d’expérience générale </w:t>
            </w:r>
            <w:r w:rsidR="00C41E79">
              <w:rPr>
                <w:rFonts w:asciiTheme="minorHAnsi" w:hAnsiTheme="minorHAnsi"/>
                <w:bCs/>
                <w:sz w:val="20"/>
                <w:szCs w:val="20"/>
                <w:lang w:val="fr-RE"/>
              </w:rPr>
              <w:t>en communication.</w:t>
            </w:r>
          </w:p>
        </w:tc>
        <w:tc>
          <w:tcPr>
            <w:tcW w:w="561" w:type="pct"/>
            <w:tcBorders>
              <w:top w:val="double" w:sz="4" w:space="0" w:color="auto"/>
            </w:tcBorders>
            <w:shd w:val="clear" w:color="auto" w:fill="auto"/>
            <w:vAlign w:val="center"/>
          </w:tcPr>
          <w:p w14:paraId="427F48D7" w14:textId="77777777" w:rsidR="00672059" w:rsidRPr="005F610A" w:rsidRDefault="006638B4" w:rsidP="008F3B21">
            <w:pPr>
              <w:spacing w:line="240" w:lineRule="auto"/>
              <w:jc w:val="center"/>
              <w:rPr>
                <w:rFonts w:asciiTheme="minorHAnsi" w:hAnsiTheme="minorHAnsi"/>
                <w:sz w:val="20"/>
                <w:szCs w:val="20"/>
              </w:rPr>
            </w:pPr>
            <w:r>
              <w:rPr>
                <w:rFonts w:asciiTheme="minorHAnsi" w:hAnsiTheme="minorHAnsi"/>
                <w:sz w:val="20"/>
                <w:szCs w:val="20"/>
              </w:rPr>
              <w:t>35</w:t>
            </w:r>
          </w:p>
        </w:tc>
        <w:tc>
          <w:tcPr>
            <w:tcW w:w="1159" w:type="pct"/>
            <w:tcBorders>
              <w:top w:val="double" w:sz="4" w:space="0" w:color="auto"/>
            </w:tcBorders>
            <w:shd w:val="clear" w:color="auto" w:fill="auto"/>
            <w:vAlign w:val="center"/>
          </w:tcPr>
          <w:p w14:paraId="281A4449" w14:textId="77777777" w:rsidR="00A62BDB" w:rsidRDefault="006638B4" w:rsidP="00846815">
            <w:pPr>
              <w:spacing w:line="240" w:lineRule="auto"/>
              <w:rPr>
                <w:rFonts w:asciiTheme="minorHAnsi" w:hAnsiTheme="minorHAnsi"/>
                <w:bCs/>
                <w:sz w:val="20"/>
                <w:szCs w:val="20"/>
              </w:rPr>
            </w:pPr>
            <w:r>
              <w:rPr>
                <w:rFonts w:asciiTheme="minorHAnsi" w:hAnsiTheme="minorHAnsi"/>
                <w:bCs/>
                <w:sz w:val="20"/>
                <w:szCs w:val="20"/>
              </w:rPr>
              <w:t>25</w:t>
            </w:r>
            <w:r w:rsidR="00A62BDB">
              <w:rPr>
                <w:rFonts w:asciiTheme="minorHAnsi" w:hAnsiTheme="minorHAnsi"/>
                <w:bCs/>
                <w:sz w:val="20"/>
                <w:szCs w:val="20"/>
              </w:rPr>
              <w:t xml:space="preserve"> </w:t>
            </w:r>
            <w:r w:rsidR="00CD10A7">
              <w:rPr>
                <w:rFonts w:asciiTheme="minorHAnsi" w:hAnsiTheme="minorHAnsi"/>
                <w:bCs/>
                <w:sz w:val="20"/>
                <w:szCs w:val="20"/>
              </w:rPr>
              <w:t xml:space="preserve">points </w:t>
            </w:r>
            <w:r w:rsidR="00C77A9A">
              <w:rPr>
                <w:rFonts w:asciiTheme="minorHAnsi" w:hAnsiTheme="minorHAnsi"/>
                <w:bCs/>
                <w:sz w:val="20"/>
                <w:szCs w:val="20"/>
              </w:rPr>
              <w:t xml:space="preserve">si </w:t>
            </w:r>
            <w:r w:rsidR="00846815">
              <w:rPr>
                <w:rFonts w:asciiTheme="minorHAnsi" w:hAnsiTheme="minorHAnsi"/>
                <w:bCs/>
                <w:sz w:val="20"/>
                <w:szCs w:val="20"/>
              </w:rPr>
              <w:t>10</w:t>
            </w:r>
            <w:r w:rsidR="00A62BDB">
              <w:rPr>
                <w:rFonts w:asciiTheme="minorHAnsi" w:hAnsiTheme="minorHAnsi"/>
                <w:bCs/>
                <w:sz w:val="20"/>
                <w:szCs w:val="20"/>
              </w:rPr>
              <w:t xml:space="preserve"> ans d'expérience </w:t>
            </w:r>
            <w:r>
              <w:rPr>
                <w:rFonts w:asciiTheme="minorHAnsi" w:hAnsiTheme="minorHAnsi"/>
                <w:bCs/>
                <w:sz w:val="20"/>
                <w:szCs w:val="20"/>
              </w:rPr>
              <w:t>en communication</w:t>
            </w:r>
          </w:p>
          <w:p w14:paraId="12BA78BE" w14:textId="77777777" w:rsidR="00003D8D" w:rsidRPr="005F610A" w:rsidRDefault="006638B4" w:rsidP="00846815">
            <w:pPr>
              <w:spacing w:line="240" w:lineRule="auto"/>
              <w:rPr>
                <w:rFonts w:asciiTheme="minorHAnsi" w:hAnsiTheme="minorHAnsi"/>
                <w:bCs/>
                <w:sz w:val="20"/>
                <w:szCs w:val="20"/>
              </w:rPr>
            </w:pPr>
            <w:r>
              <w:rPr>
                <w:rFonts w:asciiTheme="minorHAnsi" w:hAnsiTheme="minorHAnsi"/>
                <w:bCs/>
                <w:sz w:val="20"/>
                <w:szCs w:val="20"/>
              </w:rPr>
              <w:t>35</w:t>
            </w:r>
            <w:r w:rsidR="00CD10A7">
              <w:rPr>
                <w:rFonts w:asciiTheme="minorHAnsi" w:hAnsiTheme="minorHAnsi"/>
                <w:bCs/>
                <w:sz w:val="20"/>
                <w:szCs w:val="20"/>
              </w:rPr>
              <w:t xml:space="preserve">  points si </w:t>
            </w:r>
            <w:r w:rsidR="00A62BDB">
              <w:rPr>
                <w:rFonts w:asciiTheme="minorHAnsi" w:hAnsiTheme="minorHAnsi"/>
                <w:bCs/>
                <w:sz w:val="20"/>
                <w:szCs w:val="20"/>
              </w:rPr>
              <w:t xml:space="preserve">plus que </w:t>
            </w:r>
            <w:r w:rsidR="00846815">
              <w:rPr>
                <w:rFonts w:asciiTheme="minorHAnsi" w:hAnsiTheme="minorHAnsi"/>
                <w:bCs/>
                <w:sz w:val="20"/>
                <w:szCs w:val="20"/>
              </w:rPr>
              <w:t>10</w:t>
            </w:r>
            <w:r w:rsidR="00A62BDB">
              <w:rPr>
                <w:rFonts w:asciiTheme="minorHAnsi" w:hAnsiTheme="minorHAnsi"/>
                <w:bCs/>
                <w:sz w:val="20"/>
                <w:szCs w:val="20"/>
              </w:rPr>
              <w:t xml:space="preserve"> ans d'expérience </w:t>
            </w:r>
            <w:r>
              <w:rPr>
                <w:rFonts w:asciiTheme="minorHAnsi" w:hAnsiTheme="minorHAnsi"/>
                <w:bCs/>
                <w:sz w:val="20"/>
                <w:szCs w:val="20"/>
              </w:rPr>
              <w:t>en communication</w:t>
            </w:r>
            <w:r w:rsidR="00A62BDB">
              <w:rPr>
                <w:rFonts w:asciiTheme="minorHAnsi" w:hAnsiTheme="minorHAnsi"/>
                <w:bCs/>
                <w:sz w:val="20"/>
                <w:szCs w:val="20"/>
              </w:rPr>
              <w:t xml:space="preserve"> (</w:t>
            </w:r>
            <w:r>
              <w:rPr>
                <w:rFonts w:asciiTheme="minorHAnsi" w:hAnsiTheme="minorHAnsi"/>
                <w:bCs/>
                <w:sz w:val="20"/>
                <w:szCs w:val="20"/>
              </w:rPr>
              <w:t>02</w:t>
            </w:r>
            <w:r w:rsidR="00672059">
              <w:rPr>
                <w:rFonts w:asciiTheme="minorHAnsi" w:hAnsiTheme="minorHAnsi"/>
                <w:bCs/>
                <w:sz w:val="20"/>
                <w:szCs w:val="20"/>
              </w:rPr>
              <w:t xml:space="preserve"> point</w:t>
            </w:r>
            <w:r>
              <w:rPr>
                <w:rFonts w:asciiTheme="minorHAnsi" w:hAnsiTheme="minorHAnsi"/>
                <w:bCs/>
                <w:sz w:val="20"/>
                <w:szCs w:val="20"/>
              </w:rPr>
              <w:t>s</w:t>
            </w:r>
            <w:r w:rsidR="00672059">
              <w:rPr>
                <w:rFonts w:asciiTheme="minorHAnsi" w:hAnsiTheme="minorHAnsi"/>
                <w:bCs/>
                <w:sz w:val="20"/>
                <w:szCs w:val="20"/>
              </w:rPr>
              <w:t xml:space="preserve"> par année d’expérienc</w:t>
            </w:r>
            <w:r w:rsidR="00CD10A7">
              <w:rPr>
                <w:rFonts w:asciiTheme="minorHAnsi" w:hAnsiTheme="minorHAnsi"/>
                <w:bCs/>
                <w:sz w:val="20"/>
                <w:szCs w:val="20"/>
              </w:rPr>
              <w:t xml:space="preserve">e supplémentaire </w:t>
            </w:r>
            <w:r w:rsidR="00003D8D">
              <w:rPr>
                <w:rFonts w:asciiTheme="minorHAnsi" w:hAnsiTheme="minorHAnsi"/>
                <w:bCs/>
                <w:sz w:val="20"/>
                <w:szCs w:val="20"/>
              </w:rPr>
              <w:t xml:space="preserve">avec un plafond de </w:t>
            </w:r>
            <w:r w:rsidR="008A4035">
              <w:rPr>
                <w:rFonts w:asciiTheme="minorHAnsi" w:hAnsiTheme="minorHAnsi"/>
                <w:bCs/>
                <w:sz w:val="20"/>
                <w:szCs w:val="20"/>
              </w:rPr>
              <w:t>10</w:t>
            </w:r>
            <w:r w:rsidR="00CD10A7">
              <w:rPr>
                <w:rFonts w:asciiTheme="minorHAnsi" w:hAnsiTheme="minorHAnsi"/>
                <w:bCs/>
                <w:sz w:val="20"/>
                <w:szCs w:val="20"/>
              </w:rPr>
              <w:t xml:space="preserve"> </w:t>
            </w:r>
            <w:r w:rsidR="00003D8D">
              <w:rPr>
                <w:rFonts w:asciiTheme="minorHAnsi" w:hAnsiTheme="minorHAnsi"/>
                <w:bCs/>
                <w:sz w:val="20"/>
                <w:szCs w:val="20"/>
              </w:rPr>
              <w:t>points)</w:t>
            </w:r>
          </w:p>
        </w:tc>
        <w:tc>
          <w:tcPr>
            <w:tcW w:w="667" w:type="pct"/>
            <w:tcBorders>
              <w:top w:val="double" w:sz="4" w:space="0" w:color="auto"/>
              <w:right w:val="single" w:sz="4" w:space="0" w:color="000000"/>
            </w:tcBorders>
            <w:shd w:val="clear" w:color="auto" w:fill="auto"/>
            <w:vAlign w:val="center"/>
          </w:tcPr>
          <w:p w14:paraId="16B6CACC" w14:textId="77777777" w:rsidR="00672059" w:rsidRPr="005F610A" w:rsidRDefault="00672059" w:rsidP="00940DFD">
            <w:pPr>
              <w:spacing w:line="240" w:lineRule="auto"/>
              <w:rPr>
                <w:rFonts w:asciiTheme="minorHAnsi" w:hAnsiTheme="minorHAnsi"/>
                <w:sz w:val="20"/>
                <w:szCs w:val="20"/>
              </w:rPr>
            </w:pPr>
          </w:p>
          <w:p w14:paraId="7D8EA94E" w14:textId="77777777" w:rsidR="00672059" w:rsidRPr="005F610A" w:rsidRDefault="00913FCC" w:rsidP="00A62BDB">
            <w:pPr>
              <w:spacing w:line="240" w:lineRule="auto"/>
              <w:rPr>
                <w:rFonts w:asciiTheme="minorHAnsi" w:hAnsiTheme="minorHAnsi"/>
                <w:sz w:val="20"/>
                <w:szCs w:val="20"/>
              </w:rPr>
            </w:pPr>
            <w:r>
              <w:rPr>
                <w:rFonts w:asciiTheme="minorHAnsi" w:hAnsiTheme="minorHAnsi"/>
                <w:sz w:val="20"/>
                <w:szCs w:val="20"/>
              </w:rPr>
              <w:t>35</w:t>
            </w:r>
            <w:r w:rsidR="00672059" w:rsidRPr="005F610A">
              <w:rPr>
                <w:rFonts w:asciiTheme="minorHAnsi" w:hAnsiTheme="minorHAnsi"/>
                <w:sz w:val="20"/>
                <w:szCs w:val="20"/>
              </w:rPr>
              <w:t xml:space="preserve"> points/100</w:t>
            </w:r>
          </w:p>
        </w:tc>
      </w:tr>
      <w:tr w:rsidR="00D0526F" w:rsidRPr="005F610A" w14:paraId="1E434E4D" w14:textId="77777777" w:rsidTr="00940DFD">
        <w:trPr>
          <w:trHeight w:val="814"/>
        </w:trPr>
        <w:tc>
          <w:tcPr>
            <w:tcW w:w="836" w:type="pct"/>
            <w:vMerge w:val="restart"/>
            <w:tcBorders>
              <w:top w:val="double" w:sz="4" w:space="0" w:color="auto"/>
            </w:tcBorders>
            <w:shd w:val="clear" w:color="auto" w:fill="auto"/>
            <w:vAlign w:val="center"/>
          </w:tcPr>
          <w:p w14:paraId="1BCD6336" w14:textId="77777777" w:rsidR="00D0526F" w:rsidRPr="005F610A" w:rsidRDefault="00D0526F" w:rsidP="00940DFD">
            <w:pPr>
              <w:spacing w:line="240" w:lineRule="auto"/>
              <w:rPr>
                <w:rFonts w:asciiTheme="minorHAnsi" w:hAnsiTheme="minorHAnsi"/>
                <w:bCs/>
                <w:color w:val="002060"/>
                <w:sz w:val="20"/>
                <w:szCs w:val="20"/>
              </w:rPr>
            </w:pPr>
            <w:r w:rsidRPr="005F610A">
              <w:rPr>
                <w:rFonts w:asciiTheme="minorHAnsi" w:hAnsiTheme="minorHAnsi"/>
                <w:bCs/>
                <w:color w:val="002060"/>
                <w:sz w:val="20"/>
                <w:szCs w:val="20"/>
              </w:rPr>
              <w:t xml:space="preserve">Participation  à  des  missions  similaires  </w:t>
            </w:r>
          </w:p>
        </w:tc>
        <w:tc>
          <w:tcPr>
            <w:tcW w:w="1777" w:type="pct"/>
            <w:tcBorders>
              <w:top w:val="double" w:sz="4" w:space="0" w:color="auto"/>
            </w:tcBorders>
            <w:shd w:val="clear" w:color="auto" w:fill="auto"/>
            <w:vAlign w:val="center"/>
          </w:tcPr>
          <w:p w14:paraId="3163C611" w14:textId="77777777" w:rsidR="00D0526F" w:rsidRPr="005F610A" w:rsidRDefault="008F3B21" w:rsidP="00C41E79">
            <w:pPr>
              <w:spacing w:line="240" w:lineRule="auto"/>
              <w:rPr>
                <w:rFonts w:asciiTheme="minorHAnsi" w:hAnsiTheme="minorHAnsi"/>
                <w:bCs/>
                <w:sz w:val="20"/>
                <w:szCs w:val="20"/>
              </w:rPr>
            </w:pPr>
            <w:r>
              <w:rPr>
                <w:rFonts w:asciiTheme="minorHAnsi" w:hAnsiTheme="minorHAnsi"/>
                <w:bCs/>
                <w:sz w:val="20"/>
                <w:szCs w:val="20"/>
                <w:lang w:val="fr-RE"/>
              </w:rPr>
              <w:t xml:space="preserve">Nombre </w:t>
            </w:r>
            <w:r w:rsidR="00C41E79">
              <w:rPr>
                <w:rFonts w:asciiTheme="minorHAnsi" w:hAnsiTheme="minorHAnsi"/>
                <w:bCs/>
                <w:sz w:val="20"/>
                <w:szCs w:val="20"/>
                <w:lang w:val="fr-RE"/>
              </w:rPr>
              <w:t>de missions similaires.</w:t>
            </w:r>
          </w:p>
        </w:tc>
        <w:tc>
          <w:tcPr>
            <w:tcW w:w="561" w:type="pct"/>
            <w:tcBorders>
              <w:top w:val="double" w:sz="4" w:space="0" w:color="auto"/>
            </w:tcBorders>
            <w:shd w:val="clear" w:color="auto" w:fill="auto"/>
            <w:vAlign w:val="center"/>
          </w:tcPr>
          <w:p w14:paraId="5BB23D89" w14:textId="77777777" w:rsidR="00D0526F" w:rsidRPr="005F610A" w:rsidRDefault="00AC5859" w:rsidP="00672059">
            <w:pPr>
              <w:spacing w:line="240" w:lineRule="auto"/>
              <w:jc w:val="center"/>
              <w:rPr>
                <w:rFonts w:asciiTheme="minorHAnsi" w:hAnsiTheme="minorHAnsi"/>
                <w:sz w:val="20"/>
                <w:szCs w:val="20"/>
              </w:rPr>
            </w:pPr>
            <w:r>
              <w:rPr>
                <w:rFonts w:asciiTheme="minorHAnsi" w:hAnsiTheme="minorHAnsi"/>
                <w:sz w:val="20"/>
                <w:szCs w:val="20"/>
              </w:rPr>
              <w:t>3</w:t>
            </w:r>
            <w:r w:rsidR="00672059">
              <w:rPr>
                <w:rFonts w:asciiTheme="minorHAnsi" w:hAnsiTheme="minorHAnsi"/>
                <w:sz w:val="20"/>
                <w:szCs w:val="20"/>
              </w:rPr>
              <w:t>0</w:t>
            </w:r>
          </w:p>
        </w:tc>
        <w:tc>
          <w:tcPr>
            <w:tcW w:w="1159" w:type="pct"/>
            <w:tcBorders>
              <w:top w:val="double" w:sz="4" w:space="0" w:color="auto"/>
            </w:tcBorders>
            <w:shd w:val="clear" w:color="auto" w:fill="auto"/>
            <w:vAlign w:val="center"/>
          </w:tcPr>
          <w:p w14:paraId="5FEF95EC" w14:textId="77777777" w:rsidR="00D0526F" w:rsidRDefault="00CD10A7" w:rsidP="00940DFD">
            <w:pPr>
              <w:pStyle w:val="Default"/>
              <w:rPr>
                <w:rFonts w:asciiTheme="minorHAnsi" w:hAnsiTheme="minorHAnsi" w:cs="Arial"/>
                <w:bCs/>
                <w:sz w:val="20"/>
                <w:szCs w:val="20"/>
              </w:rPr>
            </w:pPr>
            <w:r>
              <w:rPr>
                <w:rFonts w:asciiTheme="minorHAnsi" w:hAnsiTheme="minorHAnsi" w:cs="Arial"/>
                <w:bCs/>
                <w:sz w:val="20"/>
                <w:szCs w:val="20"/>
              </w:rPr>
              <w:t>1</w:t>
            </w:r>
            <w:r w:rsidR="00003D8D">
              <w:rPr>
                <w:rFonts w:asciiTheme="minorHAnsi" w:hAnsiTheme="minorHAnsi" w:cs="Arial"/>
                <w:bCs/>
                <w:sz w:val="20"/>
                <w:szCs w:val="20"/>
              </w:rPr>
              <w:t>0</w:t>
            </w:r>
            <w:r w:rsidR="0006092A">
              <w:rPr>
                <w:rFonts w:asciiTheme="minorHAnsi" w:hAnsiTheme="minorHAnsi" w:cs="Arial"/>
                <w:bCs/>
                <w:sz w:val="20"/>
                <w:szCs w:val="20"/>
              </w:rPr>
              <w:t xml:space="preserve"> points par assistance technique</w:t>
            </w:r>
          </w:p>
          <w:p w14:paraId="055760D2" w14:textId="77777777" w:rsidR="00AC5859" w:rsidRPr="005F610A" w:rsidRDefault="00AC5859" w:rsidP="00940DFD">
            <w:pPr>
              <w:pStyle w:val="Default"/>
              <w:rPr>
                <w:rFonts w:asciiTheme="minorHAnsi" w:hAnsiTheme="minorHAnsi" w:cs="Arial"/>
                <w:bCs/>
                <w:sz w:val="20"/>
                <w:szCs w:val="20"/>
              </w:rPr>
            </w:pPr>
            <w:r>
              <w:rPr>
                <w:rFonts w:asciiTheme="minorHAnsi" w:hAnsiTheme="minorHAnsi"/>
                <w:bCs/>
                <w:sz w:val="20"/>
                <w:szCs w:val="20"/>
              </w:rPr>
              <w:t>(avec un plafond de 30 points)</w:t>
            </w:r>
          </w:p>
        </w:tc>
        <w:tc>
          <w:tcPr>
            <w:tcW w:w="667" w:type="pct"/>
            <w:vMerge w:val="restart"/>
            <w:tcBorders>
              <w:top w:val="double" w:sz="4" w:space="0" w:color="auto"/>
              <w:right w:val="single" w:sz="4" w:space="0" w:color="000000"/>
            </w:tcBorders>
            <w:shd w:val="clear" w:color="auto" w:fill="auto"/>
            <w:vAlign w:val="center"/>
          </w:tcPr>
          <w:p w14:paraId="042A02DA" w14:textId="77777777" w:rsidR="00D0526F" w:rsidRPr="005F610A" w:rsidRDefault="00D0526F" w:rsidP="00940DFD">
            <w:pPr>
              <w:spacing w:line="240" w:lineRule="auto"/>
              <w:rPr>
                <w:rFonts w:asciiTheme="minorHAnsi" w:hAnsiTheme="minorHAnsi"/>
                <w:sz w:val="20"/>
                <w:szCs w:val="20"/>
              </w:rPr>
            </w:pPr>
          </w:p>
          <w:p w14:paraId="5ABC1F43" w14:textId="77777777" w:rsidR="00D0526F" w:rsidRPr="005F610A" w:rsidRDefault="00913FCC" w:rsidP="00940DFD">
            <w:pPr>
              <w:spacing w:line="240" w:lineRule="auto"/>
              <w:rPr>
                <w:rFonts w:asciiTheme="minorHAnsi" w:hAnsiTheme="minorHAnsi"/>
                <w:sz w:val="20"/>
                <w:szCs w:val="20"/>
              </w:rPr>
            </w:pPr>
            <w:r>
              <w:rPr>
                <w:rFonts w:asciiTheme="minorHAnsi" w:hAnsiTheme="minorHAnsi"/>
                <w:sz w:val="20"/>
                <w:szCs w:val="20"/>
              </w:rPr>
              <w:t>5</w:t>
            </w:r>
            <w:r w:rsidR="00672059">
              <w:rPr>
                <w:rFonts w:asciiTheme="minorHAnsi" w:hAnsiTheme="minorHAnsi"/>
                <w:sz w:val="20"/>
                <w:szCs w:val="20"/>
              </w:rPr>
              <w:t>0</w:t>
            </w:r>
            <w:r w:rsidR="00D0526F">
              <w:rPr>
                <w:rFonts w:asciiTheme="minorHAnsi" w:hAnsiTheme="minorHAnsi"/>
                <w:sz w:val="20"/>
                <w:szCs w:val="20"/>
              </w:rPr>
              <w:t xml:space="preserve"> </w:t>
            </w:r>
            <w:r w:rsidR="00D0526F" w:rsidRPr="005F610A">
              <w:rPr>
                <w:rFonts w:asciiTheme="minorHAnsi" w:hAnsiTheme="minorHAnsi"/>
                <w:sz w:val="20"/>
                <w:szCs w:val="20"/>
              </w:rPr>
              <w:t xml:space="preserve"> points/100</w:t>
            </w:r>
          </w:p>
          <w:p w14:paraId="7E0844C6" w14:textId="77777777" w:rsidR="00D0526F" w:rsidRPr="005F610A" w:rsidRDefault="00D0526F" w:rsidP="00940DFD">
            <w:pPr>
              <w:rPr>
                <w:rFonts w:asciiTheme="minorHAnsi" w:hAnsiTheme="minorHAnsi"/>
                <w:sz w:val="20"/>
                <w:szCs w:val="20"/>
              </w:rPr>
            </w:pPr>
          </w:p>
        </w:tc>
      </w:tr>
      <w:tr w:rsidR="00D0526F" w:rsidRPr="005F610A" w14:paraId="4348A9B6" w14:textId="77777777" w:rsidTr="00940DFD">
        <w:trPr>
          <w:trHeight w:val="814"/>
        </w:trPr>
        <w:tc>
          <w:tcPr>
            <w:tcW w:w="836" w:type="pct"/>
            <w:vMerge/>
            <w:shd w:val="clear" w:color="auto" w:fill="auto"/>
            <w:vAlign w:val="center"/>
          </w:tcPr>
          <w:p w14:paraId="171FA8E1" w14:textId="77777777" w:rsidR="00D0526F" w:rsidRPr="005F610A" w:rsidRDefault="00D0526F" w:rsidP="00940DFD">
            <w:pPr>
              <w:spacing w:line="240" w:lineRule="auto"/>
              <w:rPr>
                <w:rFonts w:asciiTheme="minorHAnsi" w:hAnsiTheme="minorHAnsi"/>
                <w:bCs/>
                <w:sz w:val="20"/>
                <w:szCs w:val="20"/>
              </w:rPr>
            </w:pPr>
          </w:p>
        </w:tc>
        <w:tc>
          <w:tcPr>
            <w:tcW w:w="1777" w:type="pct"/>
            <w:tcBorders>
              <w:top w:val="double" w:sz="4" w:space="0" w:color="auto"/>
              <w:bottom w:val="double" w:sz="4" w:space="0" w:color="auto"/>
            </w:tcBorders>
            <w:shd w:val="clear" w:color="auto" w:fill="auto"/>
            <w:vAlign w:val="center"/>
          </w:tcPr>
          <w:p w14:paraId="349E8F77" w14:textId="77777777" w:rsidR="00D0526F" w:rsidRPr="005F610A" w:rsidRDefault="00C41E79" w:rsidP="00C41E79">
            <w:pPr>
              <w:spacing w:line="240" w:lineRule="auto"/>
              <w:rPr>
                <w:rFonts w:asciiTheme="minorHAnsi" w:hAnsiTheme="minorHAnsi"/>
                <w:bCs/>
                <w:sz w:val="20"/>
                <w:szCs w:val="20"/>
              </w:rPr>
            </w:pPr>
            <w:r>
              <w:rPr>
                <w:rFonts w:asciiTheme="minorHAnsi" w:hAnsiTheme="minorHAnsi"/>
                <w:bCs/>
                <w:sz w:val="20"/>
                <w:szCs w:val="20"/>
                <w:lang w:val="fr-RE"/>
              </w:rPr>
              <w:t>Nombre de missions similaires</w:t>
            </w:r>
            <w:r w:rsidR="0006092A">
              <w:rPr>
                <w:rFonts w:asciiTheme="minorHAnsi" w:hAnsiTheme="minorHAnsi"/>
                <w:bCs/>
                <w:sz w:val="20"/>
                <w:szCs w:val="20"/>
                <w:lang w:val="fr-RE"/>
              </w:rPr>
              <w:t xml:space="preserve"> </w:t>
            </w:r>
            <w:r w:rsidR="008F3B21" w:rsidRPr="00D717A6">
              <w:rPr>
                <w:rFonts w:asciiTheme="minorHAnsi" w:hAnsiTheme="minorHAnsi"/>
                <w:bCs/>
                <w:sz w:val="20"/>
                <w:szCs w:val="20"/>
                <w:lang w:val="fr-RE"/>
              </w:rPr>
              <w:t xml:space="preserve">dans </w:t>
            </w:r>
            <w:r>
              <w:rPr>
                <w:rFonts w:asciiTheme="minorHAnsi" w:hAnsiTheme="minorHAnsi"/>
                <w:bCs/>
                <w:sz w:val="20"/>
                <w:szCs w:val="20"/>
                <w:lang w:val="fr-RE"/>
              </w:rPr>
              <w:t>le domaine de l</w:t>
            </w:r>
            <w:r w:rsidR="008F3B21" w:rsidRPr="00D717A6">
              <w:rPr>
                <w:rFonts w:asciiTheme="minorHAnsi" w:hAnsiTheme="minorHAnsi"/>
                <w:bCs/>
                <w:sz w:val="20"/>
                <w:szCs w:val="20"/>
                <w:lang w:val="fr-RE"/>
              </w:rPr>
              <w:t>’éducation tertiaire  (universitaire).</w:t>
            </w:r>
          </w:p>
        </w:tc>
        <w:tc>
          <w:tcPr>
            <w:tcW w:w="561" w:type="pct"/>
            <w:tcBorders>
              <w:top w:val="double" w:sz="4" w:space="0" w:color="auto"/>
              <w:bottom w:val="double" w:sz="4" w:space="0" w:color="auto"/>
            </w:tcBorders>
            <w:shd w:val="clear" w:color="auto" w:fill="auto"/>
            <w:vAlign w:val="center"/>
          </w:tcPr>
          <w:p w14:paraId="41F285E6" w14:textId="77777777" w:rsidR="00D0526F" w:rsidRPr="005F610A" w:rsidRDefault="00324D3C" w:rsidP="00672059">
            <w:pPr>
              <w:spacing w:line="240" w:lineRule="auto"/>
              <w:jc w:val="center"/>
              <w:rPr>
                <w:rFonts w:asciiTheme="minorHAnsi" w:hAnsiTheme="minorHAnsi"/>
                <w:sz w:val="20"/>
                <w:szCs w:val="20"/>
              </w:rPr>
            </w:pPr>
            <w:r>
              <w:rPr>
                <w:rFonts w:asciiTheme="minorHAnsi" w:hAnsiTheme="minorHAnsi"/>
                <w:sz w:val="20"/>
                <w:szCs w:val="20"/>
              </w:rPr>
              <w:t>2</w:t>
            </w:r>
            <w:r w:rsidR="00672059">
              <w:rPr>
                <w:rFonts w:asciiTheme="minorHAnsi" w:hAnsiTheme="minorHAnsi"/>
                <w:sz w:val="20"/>
                <w:szCs w:val="20"/>
              </w:rPr>
              <w:t>0</w:t>
            </w:r>
          </w:p>
        </w:tc>
        <w:tc>
          <w:tcPr>
            <w:tcW w:w="1159" w:type="pct"/>
            <w:tcBorders>
              <w:top w:val="double" w:sz="4" w:space="0" w:color="auto"/>
              <w:bottom w:val="double" w:sz="4" w:space="0" w:color="auto"/>
            </w:tcBorders>
            <w:shd w:val="clear" w:color="auto" w:fill="auto"/>
            <w:vAlign w:val="center"/>
          </w:tcPr>
          <w:p w14:paraId="10078ED7" w14:textId="77777777" w:rsidR="00D0526F" w:rsidRPr="005F610A" w:rsidRDefault="00324D3C" w:rsidP="00324D3C">
            <w:pPr>
              <w:pStyle w:val="Default"/>
              <w:rPr>
                <w:rFonts w:asciiTheme="minorHAnsi" w:hAnsiTheme="minorHAnsi" w:cs="Arial"/>
                <w:bCs/>
                <w:sz w:val="20"/>
                <w:szCs w:val="20"/>
              </w:rPr>
            </w:pPr>
            <w:r>
              <w:rPr>
                <w:rFonts w:asciiTheme="minorHAnsi" w:hAnsiTheme="minorHAnsi" w:cs="Arial"/>
                <w:bCs/>
                <w:sz w:val="20"/>
                <w:szCs w:val="20"/>
              </w:rPr>
              <w:t>10</w:t>
            </w:r>
            <w:r w:rsidR="0006092A">
              <w:rPr>
                <w:rFonts w:asciiTheme="minorHAnsi" w:hAnsiTheme="minorHAnsi" w:cs="Arial"/>
                <w:bCs/>
                <w:sz w:val="20"/>
                <w:szCs w:val="20"/>
              </w:rPr>
              <w:t xml:space="preserve"> points par assistance technique</w:t>
            </w:r>
            <w:r w:rsidR="00E931EA">
              <w:rPr>
                <w:rFonts w:asciiTheme="minorHAnsi" w:hAnsiTheme="minorHAnsi" w:cs="Arial"/>
                <w:bCs/>
                <w:sz w:val="20"/>
                <w:szCs w:val="20"/>
              </w:rPr>
              <w:t xml:space="preserve"> </w:t>
            </w:r>
            <w:r w:rsidR="00E931EA">
              <w:rPr>
                <w:rFonts w:asciiTheme="minorHAnsi" w:hAnsiTheme="minorHAnsi"/>
                <w:bCs/>
                <w:sz w:val="20"/>
                <w:szCs w:val="20"/>
              </w:rPr>
              <w:t xml:space="preserve">(avec un plafond de </w:t>
            </w:r>
            <w:r>
              <w:rPr>
                <w:rFonts w:asciiTheme="minorHAnsi" w:hAnsiTheme="minorHAnsi"/>
                <w:bCs/>
                <w:sz w:val="20"/>
                <w:szCs w:val="20"/>
              </w:rPr>
              <w:t>20</w:t>
            </w:r>
            <w:r w:rsidR="00E931EA">
              <w:rPr>
                <w:rFonts w:asciiTheme="minorHAnsi" w:hAnsiTheme="minorHAnsi"/>
                <w:bCs/>
                <w:sz w:val="20"/>
                <w:szCs w:val="20"/>
              </w:rPr>
              <w:t xml:space="preserve"> points)</w:t>
            </w:r>
          </w:p>
        </w:tc>
        <w:tc>
          <w:tcPr>
            <w:tcW w:w="667" w:type="pct"/>
            <w:vMerge/>
            <w:tcBorders>
              <w:right w:val="single" w:sz="4" w:space="0" w:color="000000"/>
            </w:tcBorders>
            <w:shd w:val="clear" w:color="auto" w:fill="auto"/>
            <w:vAlign w:val="center"/>
          </w:tcPr>
          <w:p w14:paraId="0CFF901F" w14:textId="77777777" w:rsidR="00D0526F" w:rsidRPr="005F610A" w:rsidRDefault="00D0526F" w:rsidP="00940DFD">
            <w:pPr>
              <w:spacing w:line="240" w:lineRule="auto"/>
              <w:rPr>
                <w:rFonts w:asciiTheme="minorHAnsi" w:hAnsiTheme="minorHAnsi"/>
                <w:sz w:val="20"/>
                <w:szCs w:val="20"/>
              </w:rPr>
            </w:pPr>
          </w:p>
        </w:tc>
      </w:tr>
    </w:tbl>
    <w:p w14:paraId="55A38AA6" w14:textId="77777777" w:rsidR="00460053" w:rsidRDefault="00460053" w:rsidP="00460053">
      <w:pPr>
        <w:rPr>
          <w:rFonts w:ascii="Arial Rounded MT Bold" w:hAnsi="Arial Rounded MT Bold"/>
          <w:sz w:val="32"/>
          <w:szCs w:val="32"/>
        </w:rPr>
      </w:pPr>
    </w:p>
    <w:p w14:paraId="7E0AF2D8" w14:textId="77777777" w:rsidR="00D8503B" w:rsidRDefault="00D8503B" w:rsidP="009415A3">
      <w:pPr>
        <w:pStyle w:val="Default"/>
        <w:spacing w:line="276" w:lineRule="auto"/>
        <w:jc w:val="both"/>
        <w:rPr>
          <w:rFonts w:ascii="Arial" w:hAnsi="Arial" w:cs="Arial"/>
          <w:b/>
          <w:bCs/>
          <w:sz w:val="22"/>
          <w:szCs w:val="22"/>
        </w:rPr>
      </w:pPr>
    </w:p>
    <w:p w14:paraId="051341EE" w14:textId="77777777" w:rsidR="00D8503B" w:rsidRDefault="00D8503B" w:rsidP="009415A3">
      <w:pPr>
        <w:pStyle w:val="Default"/>
        <w:spacing w:line="276" w:lineRule="auto"/>
        <w:jc w:val="both"/>
        <w:rPr>
          <w:rFonts w:ascii="Arial" w:hAnsi="Arial" w:cs="Arial"/>
          <w:b/>
          <w:bCs/>
          <w:sz w:val="22"/>
          <w:szCs w:val="22"/>
        </w:rPr>
      </w:pPr>
    </w:p>
    <w:p w14:paraId="4ED50BDF" w14:textId="77777777" w:rsidR="00D8503B" w:rsidRDefault="00D8503B" w:rsidP="009415A3">
      <w:pPr>
        <w:pStyle w:val="Default"/>
        <w:spacing w:line="276" w:lineRule="auto"/>
        <w:jc w:val="both"/>
        <w:rPr>
          <w:rFonts w:ascii="Arial" w:hAnsi="Arial" w:cs="Arial"/>
          <w:b/>
          <w:bCs/>
          <w:sz w:val="22"/>
          <w:szCs w:val="22"/>
        </w:rPr>
      </w:pPr>
    </w:p>
    <w:p w14:paraId="5E353DA1" w14:textId="77777777" w:rsidR="00D8503B" w:rsidRDefault="00D8503B" w:rsidP="009415A3">
      <w:pPr>
        <w:pStyle w:val="Default"/>
        <w:spacing w:line="276" w:lineRule="auto"/>
        <w:jc w:val="both"/>
        <w:rPr>
          <w:rFonts w:ascii="Arial" w:hAnsi="Arial" w:cs="Arial"/>
          <w:b/>
          <w:bCs/>
          <w:sz w:val="22"/>
          <w:szCs w:val="22"/>
        </w:rPr>
      </w:pPr>
    </w:p>
    <w:p w14:paraId="3B8A3E9A" w14:textId="77777777" w:rsidR="0032714F" w:rsidRPr="009415A3" w:rsidRDefault="0032714F" w:rsidP="00D20C2B">
      <w:pPr>
        <w:pStyle w:val="Default"/>
        <w:spacing w:line="276" w:lineRule="auto"/>
        <w:jc w:val="both"/>
        <w:rPr>
          <w:rFonts w:ascii="Arial" w:hAnsi="Arial" w:cs="Arial"/>
          <w:b/>
          <w:bCs/>
          <w:sz w:val="22"/>
          <w:szCs w:val="22"/>
        </w:rPr>
      </w:pPr>
      <w:r w:rsidRPr="005F610A">
        <w:rPr>
          <w:rFonts w:ascii="Arial" w:hAnsi="Arial" w:cs="Arial"/>
          <w:b/>
          <w:bCs/>
          <w:sz w:val="22"/>
          <w:szCs w:val="22"/>
        </w:rPr>
        <w:t xml:space="preserve">Annexe </w:t>
      </w:r>
      <w:r w:rsidR="00D20C2B">
        <w:rPr>
          <w:rFonts w:ascii="Arial" w:hAnsi="Arial" w:cs="Arial"/>
          <w:b/>
          <w:bCs/>
          <w:sz w:val="22"/>
          <w:szCs w:val="22"/>
        </w:rPr>
        <w:t>2</w:t>
      </w:r>
      <w:r w:rsidRPr="005F610A">
        <w:rPr>
          <w:rFonts w:ascii="Arial" w:hAnsi="Arial" w:cs="Arial"/>
          <w:b/>
          <w:bCs/>
          <w:sz w:val="22"/>
          <w:szCs w:val="22"/>
        </w:rPr>
        <w:t xml:space="preserve">-b. Protocole et </w:t>
      </w:r>
      <w:r w:rsidRPr="009415A3">
        <w:rPr>
          <w:rFonts w:ascii="Arial" w:hAnsi="Arial" w:cs="Arial"/>
          <w:b/>
          <w:bCs/>
          <w:sz w:val="22"/>
          <w:szCs w:val="22"/>
        </w:rPr>
        <w:t xml:space="preserve">Grille d’évaluation des entretiens avec les candidat(s)  pour </w:t>
      </w:r>
      <w:r w:rsidR="00285C84" w:rsidRPr="009415A3">
        <w:rPr>
          <w:rFonts w:ascii="Arial" w:hAnsi="Arial" w:cs="Arial"/>
          <w:b/>
          <w:bCs/>
          <w:sz w:val="22"/>
          <w:szCs w:val="22"/>
        </w:rPr>
        <w:t xml:space="preserve">le recrutement d'un consultant individuel spécialiste en </w:t>
      </w:r>
      <w:r w:rsidR="00265D9B">
        <w:rPr>
          <w:rFonts w:ascii="Arial" w:hAnsi="Arial" w:cs="Arial"/>
          <w:b/>
          <w:bCs/>
          <w:sz w:val="22"/>
          <w:szCs w:val="22"/>
        </w:rPr>
        <w:t>communication</w:t>
      </w:r>
    </w:p>
    <w:p w14:paraId="4190701D" w14:textId="77777777" w:rsidR="0032714F" w:rsidRPr="009415A3" w:rsidRDefault="0032714F" w:rsidP="009415A3">
      <w:pPr>
        <w:pStyle w:val="Paragraphedeliste"/>
        <w:spacing w:after="0" w:line="240" w:lineRule="auto"/>
        <w:textAlignment w:val="baseline"/>
        <w:outlineLvl w:val="2"/>
        <w:rPr>
          <w:rFonts w:ascii="Helvetica" w:eastAsia="Times New Roman" w:hAnsi="Helvetica" w:cs="Helvetica"/>
          <w:bCs/>
          <w:color w:val="5B5B57"/>
          <w:sz w:val="23"/>
          <w:szCs w:val="29"/>
          <w:lang w:eastAsia="fr-FR"/>
        </w:rPr>
      </w:pPr>
    </w:p>
    <w:p w14:paraId="5D29DE07" w14:textId="77777777" w:rsidR="0032714F" w:rsidRPr="009415A3" w:rsidRDefault="0032714F" w:rsidP="00347EAC">
      <w:pPr>
        <w:pStyle w:val="Paragraphedeliste"/>
        <w:numPr>
          <w:ilvl w:val="0"/>
          <w:numId w:val="10"/>
        </w:numPr>
        <w:spacing w:before="446" w:after="171" w:line="240" w:lineRule="auto"/>
        <w:textAlignment w:val="baseline"/>
        <w:outlineLvl w:val="2"/>
        <w:rPr>
          <w:rFonts w:asciiTheme="minorHAnsi" w:eastAsia="Times New Roman" w:hAnsiTheme="minorHAnsi" w:cs="Helvetica"/>
          <w:b/>
          <w:bCs/>
          <w:color w:val="5B5B57"/>
          <w:sz w:val="23"/>
          <w:szCs w:val="29"/>
          <w:u w:val="single"/>
          <w:lang w:eastAsia="fr-FR"/>
        </w:rPr>
      </w:pPr>
      <w:r w:rsidRPr="009415A3">
        <w:rPr>
          <w:rFonts w:asciiTheme="minorHAnsi" w:eastAsia="Times New Roman" w:hAnsiTheme="minorHAnsi" w:cs="Helvetica"/>
          <w:b/>
          <w:bCs/>
          <w:color w:val="5B5B57"/>
          <w:sz w:val="23"/>
          <w:szCs w:val="29"/>
          <w:u w:val="single"/>
          <w:lang w:eastAsia="fr-FR"/>
        </w:rPr>
        <w:t>Questions génériques (notées 10 points/100):</w:t>
      </w:r>
    </w:p>
    <w:p w14:paraId="2A37960D" w14:textId="77777777" w:rsidR="0032714F" w:rsidRPr="009415A3" w:rsidRDefault="0032714F" w:rsidP="009415A3">
      <w:pPr>
        <w:spacing w:after="0" w:line="240" w:lineRule="auto"/>
        <w:ind w:left="360"/>
        <w:textAlignment w:val="baseline"/>
        <w:outlineLvl w:val="2"/>
        <w:rPr>
          <w:rFonts w:asciiTheme="minorHAnsi" w:eastAsia="Times New Roman" w:hAnsiTheme="minorHAnsi" w:cs="Helvetica"/>
          <w:bCs/>
          <w:color w:val="5B5B57"/>
          <w:sz w:val="23"/>
          <w:szCs w:val="29"/>
          <w:lang w:eastAsia="fr-FR"/>
        </w:rPr>
      </w:pPr>
      <w:r w:rsidRPr="009415A3">
        <w:rPr>
          <w:rFonts w:asciiTheme="minorHAnsi" w:eastAsia="Times New Roman" w:hAnsiTheme="minorHAnsi" w:cs="Helvetica"/>
          <w:bCs/>
          <w:color w:val="5B5B57"/>
          <w:sz w:val="23"/>
          <w:szCs w:val="29"/>
          <w:lang w:eastAsia="fr-FR"/>
        </w:rPr>
        <w:t>Présentation du candidat : Points forts, points faibles, adéquation avec le poste et motivations pour le poste.</w:t>
      </w:r>
    </w:p>
    <w:p w14:paraId="31842C97" w14:textId="77777777" w:rsidR="0032714F" w:rsidRPr="009415A3" w:rsidRDefault="0032714F" w:rsidP="00347EAC">
      <w:pPr>
        <w:pStyle w:val="Paragraphedeliste"/>
        <w:numPr>
          <w:ilvl w:val="0"/>
          <w:numId w:val="10"/>
        </w:numPr>
        <w:spacing w:before="240" w:after="171" w:line="240" w:lineRule="auto"/>
        <w:textAlignment w:val="baseline"/>
        <w:outlineLvl w:val="2"/>
        <w:rPr>
          <w:rFonts w:asciiTheme="minorHAnsi" w:eastAsia="Times New Roman" w:hAnsiTheme="minorHAnsi" w:cs="Helvetica"/>
          <w:b/>
          <w:bCs/>
          <w:color w:val="5B5B57"/>
          <w:sz w:val="23"/>
          <w:szCs w:val="29"/>
          <w:u w:val="single"/>
          <w:lang w:eastAsia="fr-FR"/>
        </w:rPr>
      </w:pPr>
      <w:r w:rsidRPr="009415A3">
        <w:rPr>
          <w:rFonts w:asciiTheme="minorHAnsi" w:eastAsia="Times New Roman" w:hAnsiTheme="minorHAnsi" w:cs="Helvetica"/>
          <w:b/>
          <w:bCs/>
          <w:color w:val="5B5B57"/>
          <w:sz w:val="23"/>
          <w:szCs w:val="29"/>
          <w:u w:val="single"/>
          <w:lang w:eastAsia="fr-FR"/>
        </w:rPr>
        <w:t xml:space="preserve">Barème de notation des </w:t>
      </w:r>
      <w:r w:rsidR="00A36A1D" w:rsidRPr="009415A3">
        <w:rPr>
          <w:rFonts w:asciiTheme="minorHAnsi" w:eastAsia="Times New Roman" w:hAnsiTheme="minorHAnsi" w:cs="Helvetica"/>
          <w:b/>
          <w:bCs/>
          <w:color w:val="5B5B57"/>
          <w:sz w:val="23"/>
          <w:szCs w:val="29"/>
          <w:u w:val="single"/>
          <w:lang w:eastAsia="fr-FR"/>
        </w:rPr>
        <w:t>aptitudes</w:t>
      </w:r>
      <w:r w:rsidRPr="009415A3">
        <w:rPr>
          <w:rFonts w:asciiTheme="minorHAnsi" w:eastAsia="Times New Roman" w:hAnsiTheme="minorHAnsi" w:cs="Helvetica"/>
          <w:b/>
          <w:bCs/>
          <w:color w:val="5B5B57"/>
          <w:sz w:val="23"/>
          <w:szCs w:val="29"/>
          <w:u w:val="single"/>
          <w:lang w:eastAsia="fr-FR"/>
        </w:rPr>
        <w:t>/compétences clés en relation avec la mission  (notées 90 points/100)</w:t>
      </w:r>
    </w:p>
    <w:p w14:paraId="36AF7BB7" w14:textId="77777777" w:rsidR="0032714F" w:rsidRPr="009415A3" w:rsidRDefault="0032714F" w:rsidP="009415A3">
      <w:pPr>
        <w:spacing w:before="240" w:line="240" w:lineRule="auto"/>
        <w:rPr>
          <w:rFonts w:asciiTheme="minorHAnsi" w:hAnsiTheme="minorHAnsi"/>
          <w:b/>
          <w:sz w:val="28"/>
        </w:rPr>
      </w:pPr>
      <w:r w:rsidRPr="009415A3">
        <w:rPr>
          <w:rFonts w:asciiTheme="minorHAnsi" w:eastAsia="Times New Roman" w:hAnsiTheme="minorHAnsi" w:cs="Helvetica"/>
          <w:i/>
          <w:iCs/>
          <w:color w:val="5B5B57"/>
          <w:szCs w:val="26"/>
          <w:lang w:eastAsia="fr-FR"/>
        </w:rPr>
        <w:t>NB. Les questions porteront sur les aspects techniques en relation avec les compétences requises et également avec l’expérience du candidat et</w:t>
      </w:r>
      <w:r w:rsidR="00A36A1D" w:rsidRPr="009415A3">
        <w:rPr>
          <w:rFonts w:asciiTheme="minorHAnsi" w:eastAsia="Times New Roman" w:hAnsiTheme="minorHAnsi" w:cs="Helvetica"/>
          <w:i/>
          <w:iCs/>
          <w:color w:val="5B5B57"/>
          <w:szCs w:val="26"/>
          <w:lang w:eastAsia="fr-FR"/>
        </w:rPr>
        <w:t xml:space="preserve"> son adéquation avec la mission</w:t>
      </w:r>
      <w:r w:rsidRPr="009415A3">
        <w:rPr>
          <w:rFonts w:asciiTheme="minorHAnsi" w:eastAsia="Times New Roman" w:hAnsiTheme="minorHAnsi" w:cs="Helvetica"/>
          <w:i/>
          <w:iCs/>
          <w:color w:val="5B5B57"/>
          <w:szCs w:val="26"/>
          <w:lang w:eastAsia="fr-FR"/>
        </w:rPr>
        <w:t>.</w:t>
      </w:r>
    </w:p>
    <w:tbl>
      <w:tblPr>
        <w:tblStyle w:val="Grilledutableau"/>
        <w:tblW w:w="5000" w:type="pct"/>
        <w:jc w:val="center"/>
        <w:tblLook w:val="04A0" w:firstRow="1" w:lastRow="0" w:firstColumn="1" w:lastColumn="0" w:noHBand="0" w:noVBand="1"/>
      </w:tblPr>
      <w:tblGrid>
        <w:gridCol w:w="3319"/>
        <w:gridCol w:w="6995"/>
        <w:gridCol w:w="3904"/>
      </w:tblGrid>
      <w:tr w:rsidR="0032714F" w:rsidRPr="009415A3" w14:paraId="79AE31BD" w14:textId="77777777" w:rsidTr="00A36A1D">
        <w:trPr>
          <w:jc w:val="center"/>
        </w:trPr>
        <w:tc>
          <w:tcPr>
            <w:tcW w:w="1167" w:type="pct"/>
            <w:vAlign w:val="center"/>
          </w:tcPr>
          <w:p w14:paraId="0529F3AD" w14:textId="77777777" w:rsidR="0032714F" w:rsidRPr="009415A3" w:rsidRDefault="0032714F" w:rsidP="009415A3">
            <w:pPr>
              <w:pStyle w:val="Paragraphedeliste"/>
              <w:ind w:left="0"/>
              <w:jc w:val="center"/>
              <w:rPr>
                <w:b/>
                <w:sz w:val="22"/>
                <w:szCs w:val="22"/>
              </w:rPr>
            </w:pPr>
            <w:r w:rsidRPr="009415A3">
              <w:rPr>
                <w:b/>
                <w:sz w:val="22"/>
                <w:szCs w:val="22"/>
              </w:rPr>
              <w:t>Responsabilités  du candidat en rapport avec la mission</w:t>
            </w:r>
          </w:p>
        </w:tc>
        <w:tc>
          <w:tcPr>
            <w:tcW w:w="2460" w:type="pct"/>
            <w:vAlign w:val="center"/>
          </w:tcPr>
          <w:p w14:paraId="3575DF4F" w14:textId="77777777" w:rsidR="0032714F" w:rsidRPr="009415A3" w:rsidRDefault="0032714F" w:rsidP="009415A3">
            <w:pPr>
              <w:pStyle w:val="Paragraphedeliste"/>
              <w:spacing w:before="240"/>
              <w:ind w:left="0"/>
              <w:jc w:val="center"/>
              <w:rPr>
                <w:b/>
                <w:sz w:val="22"/>
                <w:szCs w:val="22"/>
              </w:rPr>
            </w:pPr>
            <w:r w:rsidRPr="009415A3">
              <w:rPr>
                <w:b/>
                <w:sz w:val="22"/>
                <w:szCs w:val="22"/>
              </w:rPr>
              <w:t>Aptitudes/Compétences Clés à évaluer en relation avec les responsabilités</w:t>
            </w:r>
          </w:p>
        </w:tc>
        <w:tc>
          <w:tcPr>
            <w:tcW w:w="1373" w:type="pct"/>
            <w:vAlign w:val="center"/>
          </w:tcPr>
          <w:p w14:paraId="06049AAA" w14:textId="77777777" w:rsidR="0032714F" w:rsidRPr="009415A3" w:rsidRDefault="0032714F" w:rsidP="009415A3">
            <w:pPr>
              <w:pStyle w:val="Paragraphedeliste"/>
              <w:spacing w:before="240"/>
              <w:ind w:left="0"/>
              <w:jc w:val="center"/>
              <w:rPr>
                <w:b/>
                <w:sz w:val="22"/>
                <w:szCs w:val="22"/>
              </w:rPr>
            </w:pPr>
            <w:r w:rsidRPr="009415A3">
              <w:rPr>
                <w:b/>
                <w:sz w:val="22"/>
                <w:szCs w:val="22"/>
              </w:rPr>
              <w:t>Notation</w:t>
            </w:r>
          </w:p>
        </w:tc>
      </w:tr>
      <w:tr w:rsidR="0032714F" w:rsidRPr="009415A3" w14:paraId="2F2259B0" w14:textId="77777777" w:rsidTr="000B040E">
        <w:trPr>
          <w:jc w:val="center"/>
        </w:trPr>
        <w:tc>
          <w:tcPr>
            <w:tcW w:w="1167" w:type="pct"/>
            <w:vAlign w:val="center"/>
          </w:tcPr>
          <w:p w14:paraId="2AB71287" w14:textId="77777777" w:rsidR="0032714F" w:rsidRPr="009415A3" w:rsidRDefault="00A3413D" w:rsidP="00BE4CD8">
            <w:pPr>
              <w:pStyle w:val="Paragraphedeliste"/>
              <w:numPr>
                <w:ilvl w:val="0"/>
                <w:numId w:val="9"/>
              </w:numPr>
              <w:ind w:left="278"/>
              <w:jc w:val="both"/>
              <w:rPr>
                <w:rFonts w:eastAsia="PMingLiU" w:cs="Arial"/>
                <w:sz w:val="22"/>
                <w:szCs w:val="22"/>
              </w:rPr>
            </w:pPr>
            <w:r w:rsidRPr="009415A3">
              <w:rPr>
                <w:rFonts w:eastAsia="PMingLiU" w:cs="Arial"/>
                <w:sz w:val="22"/>
                <w:szCs w:val="22"/>
              </w:rPr>
              <w:t xml:space="preserve"> Assister l'UGPO à la planification, à l'exécution et au suivi des activités </w:t>
            </w:r>
            <w:r w:rsidR="002B761C" w:rsidRPr="009415A3">
              <w:rPr>
                <w:rFonts w:eastAsia="PMingLiU" w:cs="Arial"/>
                <w:sz w:val="22"/>
                <w:szCs w:val="22"/>
              </w:rPr>
              <w:t xml:space="preserve">de </w:t>
            </w:r>
            <w:r w:rsidR="00A26CDC">
              <w:rPr>
                <w:rFonts w:eastAsia="PMingLiU" w:cs="Arial"/>
                <w:sz w:val="22"/>
                <w:szCs w:val="22"/>
              </w:rPr>
              <w:t>communication</w:t>
            </w:r>
            <w:r w:rsidR="00A26CDC" w:rsidRPr="009415A3">
              <w:rPr>
                <w:rFonts w:eastAsia="PMingLiU" w:cs="Arial"/>
                <w:sz w:val="22"/>
                <w:szCs w:val="22"/>
              </w:rPr>
              <w:t xml:space="preserve"> prévue</w:t>
            </w:r>
            <w:r w:rsidR="00A26CDC">
              <w:rPr>
                <w:rFonts w:eastAsia="PMingLiU" w:cs="Arial"/>
                <w:sz w:val="22"/>
                <w:szCs w:val="22"/>
              </w:rPr>
              <w:t>s</w:t>
            </w:r>
            <w:r w:rsidRPr="009415A3">
              <w:rPr>
                <w:rFonts w:eastAsia="PMingLiU" w:cs="Arial"/>
                <w:sz w:val="22"/>
                <w:szCs w:val="22"/>
              </w:rPr>
              <w:t xml:space="preserve"> dans le cadre du projet</w:t>
            </w:r>
            <w:r w:rsidR="0032714F" w:rsidRPr="009415A3">
              <w:rPr>
                <w:rFonts w:eastAsia="PMingLiU" w:cs="Arial"/>
                <w:sz w:val="22"/>
                <w:szCs w:val="22"/>
              </w:rPr>
              <w:t>.</w:t>
            </w:r>
          </w:p>
          <w:p w14:paraId="4C4E8A0D" w14:textId="77777777" w:rsidR="0032714F" w:rsidRPr="009415A3" w:rsidRDefault="0032714F" w:rsidP="009415A3">
            <w:pPr>
              <w:pStyle w:val="Paragraphedeliste"/>
              <w:ind w:left="278"/>
              <w:jc w:val="both"/>
              <w:rPr>
                <w:rFonts w:eastAsia="PMingLiU" w:cs="Arial"/>
              </w:rPr>
            </w:pPr>
          </w:p>
          <w:p w14:paraId="7C12F9B9" w14:textId="77777777" w:rsidR="0032714F" w:rsidRPr="009415A3" w:rsidRDefault="0032714F" w:rsidP="009415A3">
            <w:pPr>
              <w:ind w:left="-82"/>
              <w:jc w:val="both"/>
              <w:rPr>
                <w:rFonts w:eastAsia="PMingLiU"/>
                <w:i/>
                <w:u w:val="single"/>
              </w:rPr>
            </w:pPr>
          </w:p>
        </w:tc>
        <w:tc>
          <w:tcPr>
            <w:tcW w:w="2460" w:type="pct"/>
            <w:vAlign w:val="center"/>
          </w:tcPr>
          <w:p w14:paraId="7F0328B6" w14:textId="77777777" w:rsidR="0032714F" w:rsidRPr="009415A3" w:rsidRDefault="0032714F" w:rsidP="009415A3">
            <w:pPr>
              <w:spacing w:before="240" w:after="137"/>
              <w:textAlignment w:val="baseline"/>
              <w:outlineLvl w:val="3"/>
              <w:rPr>
                <w:rFonts w:eastAsia="PMingLiU"/>
              </w:rPr>
            </w:pPr>
            <w:r w:rsidRPr="009415A3">
              <w:rPr>
                <w:rFonts w:eastAsia="PMingLiU"/>
              </w:rPr>
              <w:t>Une capacité avérée à :</w:t>
            </w:r>
          </w:p>
          <w:p w14:paraId="373DCDB9" w14:textId="77777777" w:rsidR="0032714F" w:rsidRPr="009415A3" w:rsidRDefault="0032714F" w:rsidP="00347EAC">
            <w:pPr>
              <w:pStyle w:val="Paragraphedeliste"/>
              <w:numPr>
                <w:ilvl w:val="0"/>
                <w:numId w:val="8"/>
              </w:numPr>
              <w:ind w:left="219" w:hanging="142"/>
              <w:jc w:val="both"/>
              <w:rPr>
                <w:rFonts w:eastAsia="PMingLiU" w:cs="Arial"/>
                <w:sz w:val="22"/>
                <w:szCs w:val="22"/>
              </w:rPr>
            </w:pPr>
            <w:r w:rsidRPr="009415A3">
              <w:rPr>
                <w:rFonts w:eastAsia="PMingLiU" w:cs="Arial"/>
                <w:sz w:val="22"/>
                <w:szCs w:val="22"/>
              </w:rPr>
              <w:t>Organiser les actions et concevoir les séquences</w:t>
            </w:r>
          </w:p>
          <w:p w14:paraId="5909F292" w14:textId="77777777" w:rsidR="0032714F" w:rsidRPr="009415A3" w:rsidRDefault="0032714F" w:rsidP="00347EAC">
            <w:pPr>
              <w:pStyle w:val="Paragraphedeliste"/>
              <w:numPr>
                <w:ilvl w:val="0"/>
                <w:numId w:val="8"/>
              </w:numPr>
              <w:ind w:left="219" w:hanging="142"/>
              <w:jc w:val="both"/>
              <w:rPr>
                <w:rFonts w:eastAsia="PMingLiU" w:cs="Arial"/>
                <w:sz w:val="22"/>
                <w:szCs w:val="22"/>
              </w:rPr>
            </w:pPr>
            <w:r w:rsidRPr="009415A3">
              <w:rPr>
                <w:rFonts w:eastAsia="PMingLiU" w:cs="Arial"/>
                <w:sz w:val="22"/>
                <w:szCs w:val="22"/>
              </w:rPr>
              <w:t>Evaluer les risques, anticiper les conséquences et problèmes</w:t>
            </w:r>
          </w:p>
          <w:p w14:paraId="6DABA600" w14:textId="77777777" w:rsidR="0032714F" w:rsidRPr="009415A3" w:rsidRDefault="0032714F" w:rsidP="00CD4347">
            <w:pPr>
              <w:pStyle w:val="Paragraphedeliste"/>
              <w:ind w:left="219"/>
              <w:jc w:val="both"/>
              <w:rPr>
                <w:b/>
              </w:rPr>
            </w:pPr>
          </w:p>
        </w:tc>
        <w:tc>
          <w:tcPr>
            <w:tcW w:w="1373" w:type="pct"/>
            <w:vAlign w:val="center"/>
          </w:tcPr>
          <w:p w14:paraId="6D0C3B78" w14:textId="77777777" w:rsidR="0032714F" w:rsidRPr="009415A3" w:rsidRDefault="0032714F" w:rsidP="009415A3">
            <w:pPr>
              <w:spacing w:before="240" w:after="137"/>
              <w:textAlignment w:val="baseline"/>
              <w:outlineLvl w:val="3"/>
              <w:rPr>
                <w:rFonts w:eastAsia="PMingLiU"/>
                <w:i/>
                <w:u w:val="single"/>
              </w:rPr>
            </w:pPr>
          </w:p>
          <w:p w14:paraId="095252F9" w14:textId="77777777" w:rsidR="0032714F" w:rsidRPr="009415A3" w:rsidRDefault="0032714F" w:rsidP="009415A3">
            <w:pPr>
              <w:spacing w:before="240" w:after="137"/>
              <w:textAlignment w:val="baseline"/>
              <w:outlineLvl w:val="3"/>
              <w:rPr>
                <w:rFonts w:eastAsia="Times New Roman" w:cs="Helvetica"/>
                <w:b/>
                <w:bCs/>
                <w:color w:val="5B5B57"/>
                <w:szCs w:val="26"/>
                <w:u w:val="single"/>
                <w:lang w:eastAsia="fr-FR"/>
              </w:rPr>
            </w:pPr>
            <w:r w:rsidRPr="009415A3">
              <w:rPr>
                <w:rFonts w:eastAsia="PMingLiU"/>
                <w:i/>
                <w:u w:val="single"/>
              </w:rPr>
              <w:t>Notée sur 15 points/100</w:t>
            </w:r>
          </w:p>
          <w:p w14:paraId="3645CEFC" w14:textId="77777777" w:rsidR="0032714F" w:rsidRPr="009415A3" w:rsidRDefault="0032714F" w:rsidP="009415A3">
            <w:pPr>
              <w:spacing w:before="240" w:after="137"/>
              <w:jc w:val="both"/>
              <w:textAlignment w:val="baseline"/>
              <w:outlineLvl w:val="3"/>
              <w:rPr>
                <w:rFonts w:eastAsia="Times New Roman" w:cs="Helvetica"/>
                <w:i/>
                <w:iCs/>
                <w:color w:val="5B5B57"/>
                <w:szCs w:val="26"/>
                <w:lang w:eastAsia="fr-FR"/>
              </w:rPr>
            </w:pPr>
          </w:p>
        </w:tc>
      </w:tr>
      <w:tr w:rsidR="0032714F" w:rsidRPr="009415A3" w14:paraId="040B829E" w14:textId="77777777" w:rsidTr="000B040E">
        <w:trPr>
          <w:jc w:val="center"/>
        </w:trPr>
        <w:tc>
          <w:tcPr>
            <w:tcW w:w="1167" w:type="pct"/>
            <w:vAlign w:val="center"/>
          </w:tcPr>
          <w:p w14:paraId="53D77AFF" w14:textId="77777777" w:rsidR="0032714F" w:rsidRPr="009415A3" w:rsidRDefault="0032714F" w:rsidP="009415A3">
            <w:pPr>
              <w:pStyle w:val="Paragraphedeliste"/>
              <w:ind w:left="278"/>
              <w:jc w:val="both"/>
              <w:rPr>
                <w:b/>
              </w:rPr>
            </w:pPr>
          </w:p>
          <w:p w14:paraId="0C965C1C" w14:textId="77777777" w:rsidR="0032714F" w:rsidRPr="009415A3" w:rsidRDefault="0032714F" w:rsidP="0039508E">
            <w:pPr>
              <w:pStyle w:val="Paragraphedeliste"/>
              <w:numPr>
                <w:ilvl w:val="0"/>
                <w:numId w:val="9"/>
              </w:numPr>
              <w:ind w:left="278"/>
              <w:jc w:val="both"/>
              <w:rPr>
                <w:b/>
              </w:rPr>
            </w:pPr>
            <w:r w:rsidRPr="009415A3">
              <w:rPr>
                <w:rFonts w:eastAsia="PMingLiU" w:cs="Arial"/>
                <w:sz w:val="22"/>
                <w:szCs w:val="22"/>
              </w:rPr>
              <w:t xml:space="preserve">Organiser, animer, encadrer le travail </w:t>
            </w:r>
            <w:r w:rsidR="0039508E">
              <w:rPr>
                <w:rFonts w:eastAsia="PMingLiU" w:cs="Arial"/>
                <w:sz w:val="22"/>
                <w:szCs w:val="22"/>
              </w:rPr>
              <w:t>de communication à engager avec les structures intervenantes au projet</w:t>
            </w:r>
            <w:r w:rsidRPr="009415A3">
              <w:rPr>
                <w:rFonts w:eastAsia="PMingLiU" w:cs="Arial"/>
              </w:rPr>
              <w:t>.</w:t>
            </w:r>
          </w:p>
          <w:p w14:paraId="7F585EFB" w14:textId="77777777" w:rsidR="0032714F" w:rsidRPr="009415A3" w:rsidRDefault="0032714F" w:rsidP="009415A3">
            <w:pPr>
              <w:pStyle w:val="Paragraphedeliste"/>
              <w:ind w:left="278"/>
              <w:jc w:val="both"/>
              <w:rPr>
                <w:rFonts w:eastAsia="PMingLiU" w:cs="Arial"/>
              </w:rPr>
            </w:pPr>
          </w:p>
          <w:p w14:paraId="7C40C7F4" w14:textId="77777777" w:rsidR="0032714F" w:rsidRPr="009415A3" w:rsidRDefault="0032714F" w:rsidP="009415A3">
            <w:pPr>
              <w:jc w:val="both"/>
              <w:rPr>
                <w:b/>
              </w:rPr>
            </w:pPr>
          </w:p>
        </w:tc>
        <w:tc>
          <w:tcPr>
            <w:tcW w:w="2460" w:type="pct"/>
            <w:vAlign w:val="center"/>
          </w:tcPr>
          <w:p w14:paraId="5C43D6BF" w14:textId="77777777" w:rsidR="0032714F" w:rsidRPr="009415A3" w:rsidRDefault="0032714F" w:rsidP="009415A3">
            <w:pPr>
              <w:spacing w:before="240" w:after="137"/>
              <w:textAlignment w:val="baseline"/>
              <w:outlineLvl w:val="3"/>
              <w:rPr>
                <w:rFonts w:eastAsia="PMingLiU"/>
              </w:rPr>
            </w:pPr>
            <w:r w:rsidRPr="009415A3">
              <w:rPr>
                <w:rFonts w:eastAsia="PMingLiU"/>
              </w:rPr>
              <w:t>Une capacité avérée à :</w:t>
            </w:r>
          </w:p>
          <w:p w14:paraId="31924803" w14:textId="77777777" w:rsidR="0032714F" w:rsidRPr="009415A3" w:rsidRDefault="0032714F" w:rsidP="00347EAC">
            <w:pPr>
              <w:pStyle w:val="Paragraphedeliste"/>
              <w:numPr>
                <w:ilvl w:val="0"/>
                <w:numId w:val="8"/>
              </w:numPr>
              <w:ind w:left="219" w:hanging="142"/>
              <w:rPr>
                <w:rFonts w:eastAsia="PMingLiU" w:cs="Arial"/>
                <w:sz w:val="22"/>
                <w:szCs w:val="22"/>
              </w:rPr>
            </w:pPr>
            <w:r w:rsidRPr="009415A3">
              <w:rPr>
                <w:rFonts w:eastAsia="PMingLiU" w:cs="Arial"/>
                <w:sz w:val="22"/>
                <w:szCs w:val="22"/>
              </w:rPr>
              <w:t>motiver les partenaires et déployer une démarche participative</w:t>
            </w:r>
          </w:p>
          <w:p w14:paraId="53E160C6" w14:textId="77777777" w:rsidR="0032714F" w:rsidRPr="009415A3" w:rsidRDefault="00BF4786" w:rsidP="00BF4786">
            <w:pPr>
              <w:pStyle w:val="Paragraphedeliste"/>
              <w:numPr>
                <w:ilvl w:val="0"/>
                <w:numId w:val="8"/>
              </w:numPr>
              <w:ind w:left="219" w:hanging="142"/>
              <w:rPr>
                <w:rFonts w:eastAsia="PMingLiU" w:cs="Arial"/>
                <w:sz w:val="22"/>
                <w:szCs w:val="22"/>
              </w:rPr>
            </w:pPr>
            <w:r>
              <w:rPr>
                <w:rFonts w:eastAsia="PMingLiU" w:cs="Arial"/>
                <w:sz w:val="22"/>
                <w:szCs w:val="22"/>
              </w:rPr>
              <w:t xml:space="preserve">aider à </w:t>
            </w:r>
            <w:r w:rsidR="00A36A1D" w:rsidRPr="009415A3">
              <w:rPr>
                <w:rFonts w:eastAsia="PMingLiU" w:cs="Arial"/>
                <w:sz w:val="22"/>
                <w:szCs w:val="22"/>
              </w:rPr>
              <w:t>r</w:t>
            </w:r>
            <w:r w:rsidR="0032714F" w:rsidRPr="009415A3">
              <w:rPr>
                <w:rFonts w:eastAsia="PMingLiU" w:cs="Arial"/>
                <w:sz w:val="22"/>
                <w:szCs w:val="22"/>
              </w:rPr>
              <w:t xml:space="preserve">ecruter une assistance technique (savoir rédiger des termes </w:t>
            </w:r>
            <w:r>
              <w:rPr>
                <w:rFonts w:eastAsia="PMingLiU" w:cs="Arial"/>
                <w:sz w:val="22"/>
                <w:szCs w:val="22"/>
              </w:rPr>
              <w:t>de références</w:t>
            </w:r>
            <w:r w:rsidR="0032714F" w:rsidRPr="009415A3">
              <w:rPr>
                <w:rFonts w:eastAsia="PMingLiU" w:cs="Arial"/>
                <w:sz w:val="22"/>
                <w:szCs w:val="22"/>
              </w:rPr>
              <w:t>)</w:t>
            </w:r>
          </w:p>
        </w:tc>
        <w:tc>
          <w:tcPr>
            <w:tcW w:w="1373" w:type="pct"/>
            <w:vAlign w:val="center"/>
          </w:tcPr>
          <w:p w14:paraId="084A62ED" w14:textId="77777777" w:rsidR="0032714F" w:rsidRPr="009415A3" w:rsidRDefault="0032714F" w:rsidP="009415A3">
            <w:pPr>
              <w:rPr>
                <w:rFonts w:eastAsia="PMingLiU"/>
                <w:u w:val="single"/>
              </w:rPr>
            </w:pPr>
          </w:p>
          <w:p w14:paraId="28C1CD28" w14:textId="77777777" w:rsidR="0032714F" w:rsidRPr="009415A3" w:rsidRDefault="0032714F" w:rsidP="009415A3">
            <w:pPr>
              <w:rPr>
                <w:rFonts w:eastAsia="PMingLiU"/>
                <w:u w:val="single"/>
              </w:rPr>
            </w:pPr>
          </w:p>
          <w:p w14:paraId="2DE82DB5" w14:textId="77777777" w:rsidR="0032714F" w:rsidRPr="009415A3" w:rsidRDefault="0032714F" w:rsidP="009415A3">
            <w:pPr>
              <w:rPr>
                <w:rFonts w:eastAsia="PMingLiU"/>
                <w:u w:val="single"/>
              </w:rPr>
            </w:pPr>
            <w:r w:rsidRPr="009415A3">
              <w:rPr>
                <w:rFonts w:eastAsia="PMingLiU"/>
                <w:i/>
                <w:u w:val="single"/>
              </w:rPr>
              <w:t>Notée sur 25 points/100</w:t>
            </w:r>
          </w:p>
          <w:p w14:paraId="3F2E38BE" w14:textId="77777777" w:rsidR="0032714F" w:rsidRPr="009415A3" w:rsidRDefault="0032714F" w:rsidP="009415A3">
            <w:pPr>
              <w:rPr>
                <w:rFonts w:eastAsia="PMingLiU"/>
                <w:u w:val="single"/>
              </w:rPr>
            </w:pPr>
          </w:p>
          <w:p w14:paraId="6B43AF81" w14:textId="77777777" w:rsidR="0032714F" w:rsidRPr="009415A3" w:rsidRDefault="0032714F" w:rsidP="009415A3">
            <w:pPr>
              <w:rPr>
                <w:rFonts w:eastAsia="PMingLiU"/>
                <w:u w:val="single"/>
              </w:rPr>
            </w:pPr>
          </w:p>
          <w:p w14:paraId="1EB0E9F1" w14:textId="77777777" w:rsidR="0032714F" w:rsidRPr="009415A3" w:rsidRDefault="0032714F" w:rsidP="009415A3">
            <w:pPr>
              <w:rPr>
                <w:rFonts w:eastAsia="PMingLiU"/>
              </w:rPr>
            </w:pPr>
          </w:p>
        </w:tc>
      </w:tr>
      <w:tr w:rsidR="0032714F" w:rsidRPr="009415A3" w14:paraId="24964DF7" w14:textId="77777777" w:rsidTr="000B040E">
        <w:trPr>
          <w:jc w:val="center"/>
        </w:trPr>
        <w:tc>
          <w:tcPr>
            <w:tcW w:w="1167" w:type="pct"/>
            <w:vAlign w:val="center"/>
          </w:tcPr>
          <w:p w14:paraId="489EA67D" w14:textId="77777777" w:rsidR="0032714F" w:rsidRPr="007A09E3" w:rsidRDefault="0032714F" w:rsidP="009415A3">
            <w:pPr>
              <w:jc w:val="both"/>
              <w:rPr>
                <w:b/>
              </w:rPr>
            </w:pPr>
          </w:p>
          <w:p w14:paraId="0965E101" w14:textId="77777777" w:rsidR="0032714F" w:rsidRPr="007A09E3" w:rsidRDefault="0032714F" w:rsidP="00AE1DE2">
            <w:pPr>
              <w:pStyle w:val="Paragraphedeliste"/>
              <w:numPr>
                <w:ilvl w:val="0"/>
                <w:numId w:val="9"/>
              </w:numPr>
              <w:ind w:left="278"/>
              <w:jc w:val="both"/>
              <w:rPr>
                <w:rFonts w:eastAsia="PMingLiU" w:cs="Arial"/>
                <w:sz w:val="22"/>
                <w:szCs w:val="22"/>
              </w:rPr>
            </w:pPr>
            <w:r w:rsidRPr="007A09E3">
              <w:rPr>
                <w:rFonts w:eastAsia="PMingLiU" w:cs="Arial"/>
                <w:sz w:val="22"/>
                <w:szCs w:val="22"/>
              </w:rPr>
              <w:t xml:space="preserve">Suivre et contrôler le déroulement des activités </w:t>
            </w:r>
            <w:r w:rsidR="007F5585" w:rsidRPr="007A09E3">
              <w:rPr>
                <w:rFonts w:eastAsia="PMingLiU" w:cs="Arial"/>
                <w:sz w:val="22"/>
                <w:szCs w:val="22"/>
              </w:rPr>
              <w:t xml:space="preserve">liées à la </w:t>
            </w:r>
            <w:r w:rsidR="00AE1DE2" w:rsidRPr="007A09E3">
              <w:rPr>
                <w:rFonts w:eastAsia="PMingLiU" w:cs="Arial"/>
                <w:sz w:val="22"/>
                <w:szCs w:val="22"/>
              </w:rPr>
              <w:t>communication</w:t>
            </w:r>
            <w:r w:rsidR="007F5585" w:rsidRPr="007A09E3">
              <w:rPr>
                <w:rFonts w:eastAsia="PMingLiU" w:cs="Arial"/>
                <w:sz w:val="22"/>
                <w:szCs w:val="22"/>
              </w:rPr>
              <w:t xml:space="preserve"> prévu</w:t>
            </w:r>
            <w:r w:rsidR="00B8251C" w:rsidRPr="007A09E3">
              <w:rPr>
                <w:rFonts w:eastAsia="PMingLiU" w:cs="Arial"/>
                <w:sz w:val="22"/>
                <w:szCs w:val="22"/>
              </w:rPr>
              <w:t>e</w:t>
            </w:r>
            <w:r w:rsidR="007F5585" w:rsidRPr="007A09E3">
              <w:rPr>
                <w:rFonts w:eastAsia="PMingLiU" w:cs="Arial"/>
                <w:sz w:val="22"/>
                <w:szCs w:val="22"/>
              </w:rPr>
              <w:t>s dans le cadre du projet</w:t>
            </w:r>
          </w:p>
          <w:p w14:paraId="2475A3CE" w14:textId="77777777" w:rsidR="0032714F" w:rsidRPr="007A09E3" w:rsidRDefault="0032714F" w:rsidP="009415A3">
            <w:pPr>
              <w:jc w:val="both"/>
              <w:rPr>
                <w:b/>
              </w:rPr>
            </w:pPr>
          </w:p>
          <w:p w14:paraId="5019D167" w14:textId="77777777" w:rsidR="0032714F" w:rsidRPr="007A09E3" w:rsidRDefault="0032714F" w:rsidP="009415A3">
            <w:pPr>
              <w:jc w:val="both"/>
              <w:rPr>
                <w:b/>
              </w:rPr>
            </w:pPr>
          </w:p>
        </w:tc>
        <w:tc>
          <w:tcPr>
            <w:tcW w:w="2460" w:type="pct"/>
            <w:vAlign w:val="center"/>
          </w:tcPr>
          <w:p w14:paraId="098345C5" w14:textId="77777777" w:rsidR="0032714F" w:rsidRPr="007A09E3" w:rsidRDefault="0032714F" w:rsidP="009415A3">
            <w:pPr>
              <w:rPr>
                <w:rFonts w:eastAsia="PMingLiU"/>
              </w:rPr>
            </w:pPr>
          </w:p>
          <w:p w14:paraId="0C1858E2" w14:textId="77777777" w:rsidR="00D25A03" w:rsidRDefault="0032714F" w:rsidP="00D25A03">
            <w:pPr>
              <w:jc w:val="both"/>
              <w:rPr>
                <w:rFonts w:eastAsia="PMingLiU"/>
              </w:rPr>
            </w:pPr>
            <w:r w:rsidRPr="007A09E3">
              <w:rPr>
                <w:rFonts w:eastAsia="PMingLiU"/>
              </w:rPr>
              <w:t>Hormis ses compétences techniques en</w:t>
            </w:r>
            <w:r w:rsidR="007F5585" w:rsidRPr="007A09E3">
              <w:rPr>
                <w:rFonts w:eastAsia="PMingLiU"/>
              </w:rPr>
              <w:t xml:space="preserve"> </w:t>
            </w:r>
            <w:r w:rsidR="007D3214" w:rsidRPr="007A09E3">
              <w:rPr>
                <w:rFonts w:eastAsia="PMingLiU"/>
              </w:rPr>
              <w:t>communication</w:t>
            </w:r>
            <w:r w:rsidRPr="007A09E3">
              <w:rPr>
                <w:rFonts w:eastAsia="PMingLiU"/>
              </w:rPr>
              <w:t>, le candidat devrait montrer une prédisposition à intervenir en coach, en conseiller</w:t>
            </w:r>
            <w:r w:rsidR="00D25A03">
              <w:rPr>
                <w:rFonts w:eastAsia="PMingLiU"/>
              </w:rPr>
              <w:t>, etc.</w:t>
            </w:r>
          </w:p>
          <w:p w14:paraId="1D168010" w14:textId="77777777" w:rsidR="0032714F" w:rsidRPr="007A09E3" w:rsidRDefault="0032714F" w:rsidP="00D25A03">
            <w:pPr>
              <w:jc w:val="both"/>
              <w:rPr>
                <w:rFonts w:eastAsia="PMingLiU"/>
              </w:rPr>
            </w:pPr>
            <w:r w:rsidRPr="007A09E3">
              <w:rPr>
                <w:rFonts w:eastAsia="PMingLiU"/>
              </w:rPr>
              <w:t xml:space="preserve">Sa disponibilité en direction des équipes chargées d’exécuter </w:t>
            </w:r>
            <w:r w:rsidR="002B761C" w:rsidRPr="007A09E3">
              <w:rPr>
                <w:rFonts w:eastAsia="PMingLiU"/>
              </w:rPr>
              <w:t xml:space="preserve">les </w:t>
            </w:r>
            <w:r w:rsidR="007D3214" w:rsidRPr="007A09E3">
              <w:rPr>
                <w:rFonts w:eastAsia="PMingLiU"/>
              </w:rPr>
              <w:t>sous-projets</w:t>
            </w:r>
            <w:r w:rsidR="002B761C" w:rsidRPr="007A09E3">
              <w:rPr>
                <w:rFonts w:eastAsia="PMingLiU"/>
              </w:rPr>
              <w:t xml:space="preserve"> prévus dans le cadre du </w:t>
            </w:r>
            <w:r w:rsidR="007D3214" w:rsidRPr="007A09E3">
              <w:rPr>
                <w:rFonts w:eastAsia="PMingLiU"/>
              </w:rPr>
              <w:t>PromESsE</w:t>
            </w:r>
            <w:r w:rsidRPr="007A09E3">
              <w:rPr>
                <w:rFonts w:eastAsia="PMingLiU"/>
              </w:rPr>
              <w:t xml:space="preserve"> (</w:t>
            </w:r>
            <w:r w:rsidR="00A36A1D" w:rsidRPr="007A09E3">
              <w:rPr>
                <w:rFonts w:eastAsia="PMingLiU"/>
              </w:rPr>
              <w:t xml:space="preserve">éventuellement </w:t>
            </w:r>
            <w:r w:rsidRPr="007A09E3">
              <w:rPr>
                <w:rFonts w:eastAsia="PMingLiU"/>
              </w:rPr>
              <w:t>dans un contexte résistant au changement) est à démontrer.</w:t>
            </w:r>
          </w:p>
        </w:tc>
        <w:tc>
          <w:tcPr>
            <w:tcW w:w="1373" w:type="pct"/>
            <w:vAlign w:val="center"/>
          </w:tcPr>
          <w:p w14:paraId="033BB4DE" w14:textId="77777777" w:rsidR="0032714F" w:rsidRPr="009415A3" w:rsidRDefault="0032714F" w:rsidP="009415A3">
            <w:pPr>
              <w:rPr>
                <w:b/>
              </w:rPr>
            </w:pPr>
            <w:r w:rsidRPr="009415A3">
              <w:rPr>
                <w:rFonts w:eastAsia="PMingLiU"/>
                <w:i/>
                <w:u w:val="single"/>
              </w:rPr>
              <w:t>Notée sur 25points/100</w:t>
            </w:r>
          </w:p>
        </w:tc>
      </w:tr>
      <w:tr w:rsidR="0032714F" w:rsidRPr="009415A3" w14:paraId="109F9130" w14:textId="77777777" w:rsidTr="000B040E">
        <w:trPr>
          <w:jc w:val="center"/>
        </w:trPr>
        <w:tc>
          <w:tcPr>
            <w:tcW w:w="1167" w:type="pct"/>
            <w:vAlign w:val="center"/>
          </w:tcPr>
          <w:p w14:paraId="3539C1BE" w14:textId="77777777" w:rsidR="0032714F" w:rsidRPr="009415A3" w:rsidRDefault="0032714F" w:rsidP="009415A3">
            <w:pPr>
              <w:jc w:val="both"/>
              <w:rPr>
                <w:rFonts w:eastAsia="PMingLiU"/>
                <w:b/>
              </w:rPr>
            </w:pPr>
          </w:p>
          <w:p w14:paraId="03CA6BAC" w14:textId="77777777" w:rsidR="0032714F" w:rsidRPr="009415A3" w:rsidRDefault="0032714F" w:rsidP="009415A3">
            <w:pPr>
              <w:jc w:val="both"/>
              <w:rPr>
                <w:rFonts w:eastAsia="PMingLiU"/>
              </w:rPr>
            </w:pPr>
            <w:r w:rsidRPr="009415A3">
              <w:rPr>
                <w:rFonts w:eastAsia="PMingLiU"/>
                <w:b/>
              </w:rPr>
              <w:t>D1)</w:t>
            </w:r>
            <w:r w:rsidRPr="009415A3">
              <w:rPr>
                <w:rFonts w:eastAsia="PMingLiU"/>
              </w:rPr>
              <w:t xml:space="preserve"> Assurer la communication avec l’UGPO </w:t>
            </w:r>
            <w:r w:rsidR="00B74ABE" w:rsidRPr="009415A3">
              <w:rPr>
                <w:rFonts w:eastAsia="PMingLiU"/>
              </w:rPr>
              <w:t xml:space="preserve">et le CoPil-PAQ </w:t>
            </w:r>
          </w:p>
          <w:p w14:paraId="07914A34" w14:textId="77777777" w:rsidR="007A0C50" w:rsidRDefault="0032714F" w:rsidP="00AE1DE2">
            <w:pPr>
              <w:pStyle w:val="Paragraphedeliste"/>
              <w:spacing w:before="240"/>
              <w:ind w:left="0"/>
              <w:jc w:val="both"/>
              <w:rPr>
                <w:rFonts w:eastAsia="PMingLiU" w:cs="Arial"/>
                <w:sz w:val="22"/>
                <w:szCs w:val="22"/>
              </w:rPr>
            </w:pPr>
            <w:r w:rsidRPr="009415A3">
              <w:rPr>
                <w:rFonts w:eastAsia="PMingLiU" w:cs="Arial"/>
                <w:b/>
                <w:sz w:val="22"/>
                <w:szCs w:val="22"/>
              </w:rPr>
              <w:t>D2)</w:t>
            </w:r>
            <w:r w:rsidRPr="009415A3">
              <w:rPr>
                <w:rFonts w:eastAsia="PMingLiU" w:cs="Arial"/>
                <w:sz w:val="22"/>
                <w:szCs w:val="22"/>
              </w:rPr>
              <w:t xml:space="preserve"> Aider l’UGPO  à anticiper les difficultés</w:t>
            </w:r>
          </w:p>
          <w:p w14:paraId="6BD86084" w14:textId="77777777" w:rsidR="0032714F" w:rsidRPr="009415A3" w:rsidRDefault="0032714F" w:rsidP="00AE1DE2">
            <w:pPr>
              <w:pStyle w:val="Paragraphedeliste"/>
              <w:spacing w:before="240"/>
              <w:ind w:left="0"/>
              <w:jc w:val="both"/>
              <w:rPr>
                <w:rFonts w:eastAsia="PMingLiU" w:cs="Arial"/>
              </w:rPr>
            </w:pPr>
            <w:r w:rsidRPr="009415A3">
              <w:rPr>
                <w:rFonts w:eastAsia="PMingLiU" w:cs="Arial"/>
                <w:sz w:val="22"/>
                <w:szCs w:val="22"/>
              </w:rPr>
              <w:t xml:space="preserve"> éventuelles </w:t>
            </w:r>
            <w:r w:rsidR="00AE1DE2">
              <w:rPr>
                <w:rFonts w:eastAsia="PMingLiU" w:cs="Arial"/>
                <w:sz w:val="22"/>
                <w:szCs w:val="22"/>
              </w:rPr>
              <w:t xml:space="preserve">de communication </w:t>
            </w:r>
            <w:r w:rsidRPr="009415A3">
              <w:rPr>
                <w:rFonts w:eastAsia="PMingLiU" w:cs="Arial"/>
                <w:sz w:val="22"/>
                <w:szCs w:val="22"/>
              </w:rPr>
              <w:t>et à identifier les ajustements si nécessaire</w:t>
            </w:r>
            <w:r w:rsidRPr="009415A3">
              <w:rPr>
                <w:rFonts w:eastAsia="PMingLiU" w:cs="Arial"/>
              </w:rPr>
              <w:t> </w:t>
            </w:r>
          </w:p>
          <w:p w14:paraId="66FB878F" w14:textId="77777777" w:rsidR="0032714F" w:rsidRPr="009415A3" w:rsidRDefault="0032714F" w:rsidP="009415A3">
            <w:pPr>
              <w:pStyle w:val="Paragraphedeliste"/>
              <w:spacing w:before="240"/>
              <w:ind w:left="0"/>
              <w:rPr>
                <w:rFonts w:eastAsia="PMingLiU" w:cs="Arial"/>
              </w:rPr>
            </w:pPr>
          </w:p>
        </w:tc>
        <w:tc>
          <w:tcPr>
            <w:tcW w:w="2460" w:type="pct"/>
            <w:vAlign w:val="center"/>
          </w:tcPr>
          <w:p w14:paraId="5A8C7075" w14:textId="77777777" w:rsidR="0032714F" w:rsidRPr="009415A3" w:rsidRDefault="0032714F" w:rsidP="00347EAC">
            <w:pPr>
              <w:pStyle w:val="Paragraphedeliste"/>
              <w:numPr>
                <w:ilvl w:val="0"/>
                <w:numId w:val="8"/>
              </w:numPr>
              <w:ind w:left="219" w:hanging="142"/>
              <w:jc w:val="both"/>
              <w:rPr>
                <w:rFonts w:eastAsia="PMingLiU" w:cs="Arial"/>
                <w:sz w:val="22"/>
                <w:szCs w:val="22"/>
              </w:rPr>
            </w:pPr>
            <w:r w:rsidRPr="009415A3">
              <w:rPr>
                <w:rFonts w:eastAsia="PMingLiU" w:cs="Arial"/>
                <w:sz w:val="22"/>
                <w:szCs w:val="22"/>
              </w:rPr>
              <w:t>Capacité à antici</w:t>
            </w:r>
            <w:r w:rsidR="00FA1722" w:rsidRPr="009415A3">
              <w:rPr>
                <w:rFonts w:eastAsia="PMingLiU" w:cs="Arial"/>
                <w:sz w:val="22"/>
                <w:szCs w:val="22"/>
              </w:rPr>
              <w:t>per les questions de l</w:t>
            </w:r>
            <w:r w:rsidRPr="009415A3">
              <w:rPr>
                <w:rFonts w:eastAsia="PMingLiU" w:cs="Arial"/>
                <w:sz w:val="22"/>
                <w:szCs w:val="22"/>
              </w:rPr>
              <w:t>a hiérarchie</w:t>
            </w:r>
            <w:r w:rsidR="00FA1722" w:rsidRPr="009415A3">
              <w:rPr>
                <w:rFonts w:eastAsia="PMingLiU" w:cs="Arial"/>
                <w:sz w:val="22"/>
                <w:szCs w:val="22"/>
              </w:rPr>
              <w:t xml:space="preserve"> et d</w:t>
            </w:r>
            <w:r w:rsidRPr="009415A3">
              <w:rPr>
                <w:rFonts w:eastAsia="PMingLiU" w:cs="Arial"/>
                <w:sz w:val="22"/>
                <w:szCs w:val="22"/>
              </w:rPr>
              <w:t>es partenaires</w:t>
            </w:r>
          </w:p>
          <w:p w14:paraId="58C32DD7" w14:textId="77777777" w:rsidR="0032714F" w:rsidRDefault="0032714F" w:rsidP="00347EAC">
            <w:pPr>
              <w:pStyle w:val="Paragraphedeliste"/>
              <w:numPr>
                <w:ilvl w:val="0"/>
                <w:numId w:val="8"/>
              </w:numPr>
              <w:ind w:left="219" w:hanging="142"/>
              <w:jc w:val="both"/>
              <w:rPr>
                <w:rFonts w:eastAsia="PMingLiU" w:cs="Arial"/>
                <w:sz w:val="22"/>
                <w:szCs w:val="22"/>
              </w:rPr>
            </w:pPr>
            <w:r w:rsidRPr="009415A3">
              <w:rPr>
                <w:rFonts w:eastAsia="PMingLiU" w:cs="Arial"/>
                <w:sz w:val="22"/>
                <w:szCs w:val="22"/>
              </w:rPr>
              <w:t>Capacité à s’adapter à une audience de haut niveau et à développer un argumentaire en conséquence</w:t>
            </w:r>
          </w:p>
          <w:p w14:paraId="52C27C2D" w14:textId="77777777" w:rsidR="00AE1DE2" w:rsidRPr="009415A3" w:rsidRDefault="00AE1DE2" w:rsidP="00AE1DE2">
            <w:pPr>
              <w:pStyle w:val="Paragraphedeliste"/>
              <w:ind w:left="219"/>
              <w:jc w:val="both"/>
              <w:rPr>
                <w:rFonts w:eastAsia="PMingLiU" w:cs="Arial"/>
                <w:sz w:val="22"/>
                <w:szCs w:val="22"/>
              </w:rPr>
            </w:pPr>
          </w:p>
          <w:p w14:paraId="0A22B9D8" w14:textId="77777777" w:rsidR="0032714F" w:rsidRPr="009415A3" w:rsidRDefault="0032714F" w:rsidP="00347EAC">
            <w:pPr>
              <w:pStyle w:val="Paragraphedeliste"/>
              <w:numPr>
                <w:ilvl w:val="0"/>
                <w:numId w:val="8"/>
              </w:numPr>
              <w:ind w:left="219" w:hanging="142"/>
              <w:jc w:val="both"/>
              <w:rPr>
                <w:rFonts w:eastAsia="PMingLiU" w:cs="Arial"/>
                <w:sz w:val="22"/>
                <w:szCs w:val="22"/>
              </w:rPr>
            </w:pPr>
            <w:r w:rsidRPr="009415A3">
              <w:rPr>
                <w:rFonts w:eastAsia="PMingLiU" w:cs="Arial"/>
                <w:sz w:val="22"/>
                <w:szCs w:val="22"/>
              </w:rPr>
              <w:t>Savoir gérer un désaccord avec diplomatie.</w:t>
            </w:r>
          </w:p>
          <w:p w14:paraId="714051BB" w14:textId="77777777" w:rsidR="0032714F" w:rsidRPr="009415A3" w:rsidRDefault="0032714F" w:rsidP="009415A3">
            <w:pPr>
              <w:pStyle w:val="Paragraphedeliste"/>
              <w:ind w:left="219"/>
              <w:rPr>
                <w:rFonts w:eastAsia="PMingLiU" w:cs="Arial"/>
              </w:rPr>
            </w:pPr>
          </w:p>
          <w:p w14:paraId="4B8C70F6" w14:textId="77777777" w:rsidR="0032714F" w:rsidRPr="009415A3" w:rsidRDefault="0032714F" w:rsidP="009415A3">
            <w:pPr>
              <w:pStyle w:val="Paragraphedeliste"/>
              <w:ind w:left="219"/>
              <w:rPr>
                <w:b/>
              </w:rPr>
            </w:pPr>
          </w:p>
        </w:tc>
        <w:tc>
          <w:tcPr>
            <w:tcW w:w="1373" w:type="pct"/>
            <w:vAlign w:val="center"/>
          </w:tcPr>
          <w:p w14:paraId="65D67B49" w14:textId="77777777" w:rsidR="0032714F" w:rsidRPr="009415A3" w:rsidRDefault="0032714F" w:rsidP="009415A3">
            <w:pPr>
              <w:pStyle w:val="Paragraphedeliste"/>
              <w:ind w:left="219"/>
              <w:rPr>
                <w:rFonts w:eastAsia="PMingLiU" w:cs="Arial"/>
              </w:rPr>
            </w:pPr>
            <w:r w:rsidRPr="009415A3">
              <w:rPr>
                <w:rFonts w:eastAsia="PMingLiU" w:cs="Arial"/>
                <w:i/>
                <w:u w:val="single"/>
              </w:rPr>
              <w:t>Notée sur 15 points/100</w:t>
            </w:r>
          </w:p>
          <w:p w14:paraId="70448B44" w14:textId="77777777" w:rsidR="0032714F" w:rsidRPr="009415A3" w:rsidRDefault="0032714F" w:rsidP="009415A3">
            <w:pPr>
              <w:pStyle w:val="Paragraphedeliste"/>
              <w:spacing w:before="240"/>
              <w:ind w:left="0"/>
              <w:rPr>
                <w:b/>
              </w:rPr>
            </w:pPr>
          </w:p>
        </w:tc>
      </w:tr>
      <w:tr w:rsidR="0032714F" w14:paraId="6DF66404" w14:textId="77777777" w:rsidTr="000B040E">
        <w:trPr>
          <w:jc w:val="center"/>
        </w:trPr>
        <w:tc>
          <w:tcPr>
            <w:tcW w:w="1167" w:type="pct"/>
            <w:vAlign w:val="center"/>
          </w:tcPr>
          <w:p w14:paraId="54919E0D" w14:textId="77777777" w:rsidR="0032714F" w:rsidRPr="009415A3" w:rsidRDefault="0032714F" w:rsidP="007268D1">
            <w:pPr>
              <w:pStyle w:val="Paragraphedeliste"/>
              <w:spacing w:before="240"/>
              <w:ind w:left="0"/>
              <w:jc w:val="both"/>
              <w:rPr>
                <w:b/>
              </w:rPr>
            </w:pPr>
            <w:r w:rsidRPr="009415A3">
              <w:rPr>
                <w:rFonts w:eastAsia="PMingLiU" w:cs="Arial"/>
                <w:b/>
                <w:bCs/>
                <w:sz w:val="22"/>
                <w:szCs w:val="22"/>
              </w:rPr>
              <w:t>E)</w:t>
            </w:r>
            <w:r w:rsidRPr="009415A3">
              <w:rPr>
                <w:rFonts w:eastAsia="PMingLiU" w:cs="Arial"/>
                <w:sz w:val="22"/>
                <w:szCs w:val="22"/>
              </w:rPr>
              <w:t xml:space="preserve"> Veiller à l’harmonisation des actions</w:t>
            </w:r>
            <w:r w:rsidR="00CB1AA7">
              <w:rPr>
                <w:rFonts w:eastAsia="PMingLiU" w:cs="Arial"/>
                <w:sz w:val="22"/>
                <w:szCs w:val="22"/>
              </w:rPr>
              <w:t xml:space="preserve"> de communication</w:t>
            </w:r>
            <w:r w:rsidRPr="009415A3">
              <w:rPr>
                <w:rFonts w:eastAsia="PMingLiU" w:cs="Arial"/>
                <w:sz w:val="22"/>
                <w:szCs w:val="22"/>
              </w:rPr>
              <w:t>, à la dissémination des meilleures</w:t>
            </w:r>
            <w:r w:rsidR="009A4051">
              <w:rPr>
                <w:rFonts w:eastAsia="PMingLiU" w:cs="Arial"/>
                <w:sz w:val="22"/>
                <w:szCs w:val="22"/>
              </w:rPr>
              <w:t xml:space="preserve"> </w:t>
            </w:r>
            <w:r w:rsidRPr="009415A3">
              <w:rPr>
                <w:rFonts w:eastAsia="PMingLiU" w:cs="Arial"/>
                <w:sz w:val="22"/>
                <w:szCs w:val="22"/>
              </w:rPr>
              <w:t>pratiques et expériences et à la mutualisation</w:t>
            </w:r>
            <w:r w:rsidR="007268D1">
              <w:rPr>
                <w:rFonts w:eastAsia="PMingLiU" w:cs="Arial"/>
                <w:sz w:val="22"/>
                <w:szCs w:val="22"/>
              </w:rPr>
              <w:t>.</w:t>
            </w:r>
            <w:r w:rsidRPr="009415A3">
              <w:rPr>
                <w:rFonts w:eastAsia="PMingLiU" w:cs="Arial"/>
                <w:sz w:val="22"/>
                <w:szCs w:val="22"/>
              </w:rPr>
              <w:t xml:space="preserve"> </w:t>
            </w:r>
          </w:p>
        </w:tc>
        <w:tc>
          <w:tcPr>
            <w:tcW w:w="2460" w:type="pct"/>
            <w:vAlign w:val="center"/>
          </w:tcPr>
          <w:p w14:paraId="71693ABA" w14:textId="77777777" w:rsidR="0032714F" w:rsidRPr="009415A3" w:rsidRDefault="0032714F" w:rsidP="00CB1AA7">
            <w:pPr>
              <w:pStyle w:val="Paragraphedeliste"/>
              <w:numPr>
                <w:ilvl w:val="0"/>
                <w:numId w:val="8"/>
              </w:numPr>
              <w:ind w:left="219" w:hanging="142"/>
              <w:jc w:val="both"/>
              <w:rPr>
                <w:rFonts w:eastAsia="PMingLiU" w:cs="Arial"/>
                <w:sz w:val="22"/>
                <w:szCs w:val="22"/>
              </w:rPr>
            </w:pPr>
            <w:r w:rsidRPr="009415A3">
              <w:rPr>
                <w:rFonts w:eastAsia="PMingLiU" w:cs="Arial"/>
                <w:sz w:val="22"/>
                <w:szCs w:val="22"/>
              </w:rPr>
              <w:t>Montrer du charisme, savoir fédérer.</w:t>
            </w:r>
          </w:p>
          <w:p w14:paraId="6CFEE1E3" w14:textId="77777777" w:rsidR="0032714F" w:rsidRPr="009415A3" w:rsidRDefault="0032714F" w:rsidP="00347EAC">
            <w:pPr>
              <w:pStyle w:val="Paragraphedeliste"/>
              <w:numPr>
                <w:ilvl w:val="0"/>
                <w:numId w:val="8"/>
              </w:numPr>
              <w:ind w:left="219" w:hanging="142"/>
              <w:jc w:val="both"/>
              <w:rPr>
                <w:rFonts w:eastAsia="PMingLiU" w:cs="Arial"/>
                <w:sz w:val="22"/>
                <w:szCs w:val="22"/>
              </w:rPr>
            </w:pPr>
            <w:r w:rsidRPr="009415A3">
              <w:rPr>
                <w:rFonts w:eastAsia="PMingLiU" w:cs="Arial"/>
                <w:sz w:val="22"/>
                <w:szCs w:val="22"/>
              </w:rPr>
              <w:t>Faire preuve de compétences avérées en négociation.</w:t>
            </w:r>
          </w:p>
          <w:p w14:paraId="092CA619" w14:textId="77777777" w:rsidR="0032714F" w:rsidRPr="009415A3" w:rsidRDefault="0032714F" w:rsidP="009415A3">
            <w:pPr>
              <w:pStyle w:val="Paragraphedeliste"/>
              <w:spacing w:before="240"/>
              <w:ind w:left="0"/>
              <w:rPr>
                <w:b/>
              </w:rPr>
            </w:pPr>
          </w:p>
        </w:tc>
        <w:tc>
          <w:tcPr>
            <w:tcW w:w="1373" w:type="pct"/>
            <w:vAlign w:val="center"/>
          </w:tcPr>
          <w:p w14:paraId="10ECBE77" w14:textId="77777777" w:rsidR="0032714F" w:rsidRPr="009415A3" w:rsidRDefault="0032714F" w:rsidP="009415A3">
            <w:pPr>
              <w:pStyle w:val="Paragraphedeliste"/>
              <w:spacing w:before="240"/>
              <w:ind w:left="0"/>
              <w:rPr>
                <w:rFonts w:eastAsia="PMingLiU" w:cs="Arial"/>
                <w:u w:val="single"/>
              </w:rPr>
            </w:pPr>
          </w:p>
          <w:p w14:paraId="6553833D" w14:textId="77777777" w:rsidR="0032714F" w:rsidRPr="009415A3" w:rsidRDefault="0032714F" w:rsidP="009415A3">
            <w:pPr>
              <w:pStyle w:val="Paragraphedeliste"/>
              <w:spacing w:before="240"/>
              <w:ind w:left="0"/>
              <w:rPr>
                <w:rFonts w:eastAsia="PMingLiU" w:cs="Arial"/>
                <w:u w:val="single"/>
              </w:rPr>
            </w:pPr>
          </w:p>
          <w:p w14:paraId="4FDEBB36" w14:textId="77777777" w:rsidR="0032714F" w:rsidRPr="009415A3" w:rsidRDefault="0032714F" w:rsidP="009415A3">
            <w:pPr>
              <w:pStyle w:val="Paragraphedeliste"/>
              <w:spacing w:before="240"/>
              <w:ind w:left="0"/>
              <w:rPr>
                <w:rFonts w:eastAsia="PMingLiU" w:cs="Arial"/>
                <w:u w:val="single"/>
              </w:rPr>
            </w:pPr>
          </w:p>
          <w:p w14:paraId="2EC0F0B8" w14:textId="77777777" w:rsidR="0032714F" w:rsidRPr="009415A3" w:rsidRDefault="0032714F" w:rsidP="009415A3">
            <w:pPr>
              <w:pStyle w:val="Paragraphedeliste"/>
              <w:spacing w:before="240"/>
              <w:ind w:left="0"/>
              <w:rPr>
                <w:rFonts w:eastAsia="PMingLiU" w:cs="Arial"/>
                <w:u w:val="single"/>
              </w:rPr>
            </w:pPr>
          </w:p>
          <w:p w14:paraId="3ADF7E1D" w14:textId="77777777" w:rsidR="0032714F" w:rsidRDefault="0032714F" w:rsidP="009415A3">
            <w:pPr>
              <w:pStyle w:val="Paragraphedeliste"/>
              <w:spacing w:before="240"/>
              <w:ind w:left="-6"/>
              <w:rPr>
                <w:rFonts w:eastAsia="PMingLiU" w:cs="Arial"/>
                <w:i/>
                <w:u w:val="single"/>
              </w:rPr>
            </w:pPr>
            <w:r w:rsidRPr="009415A3">
              <w:rPr>
                <w:rFonts w:eastAsia="PMingLiU" w:cs="Arial"/>
                <w:i/>
                <w:u w:val="single"/>
              </w:rPr>
              <w:t>Notée sur 10 points/100</w:t>
            </w:r>
          </w:p>
          <w:p w14:paraId="2AF5EC03" w14:textId="77777777" w:rsidR="0032714F" w:rsidRDefault="0032714F" w:rsidP="009415A3">
            <w:pPr>
              <w:pStyle w:val="Paragraphedeliste"/>
              <w:spacing w:before="240"/>
              <w:ind w:left="0"/>
              <w:rPr>
                <w:rFonts w:eastAsia="PMingLiU" w:cs="Arial"/>
                <w:u w:val="single"/>
              </w:rPr>
            </w:pPr>
          </w:p>
          <w:p w14:paraId="376C01E3" w14:textId="77777777" w:rsidR="0032714F" w:rsidRDefault="0032714F" w:rsidP="009415A3">
            <w:pPr>
              <w:pStyle w:val="Paragraphedeliste"/>
              <w:spacing w:before="240"/>
              <w:ind w:left="0"/>
              <w:rPr>
                <w:rFonts w:eastAsia="PMingLiU" w:cs="Arial"/>
                <w:u w:val="single"/>
              </w:rPr>
            </w:pPr>
          </w:p>
          <w:p w14:paraId="4591304A" w14:textId="77777777" w:rsidR="0032714F" w:rsidRPr="006A6E49" w:rsidRDefault="0032714F" w:rsidP="009415A3">
            <w:pPr>
              <w:pStyle w:val="Paragraphedeliste"/>
              <w:spacing w:before="240"/>
              <w:rPr>
                <w:b/>
              </w:rPr>
            </w:pPr>
          </w:p>
        </w:tc>
      </w:tr>
    </w:tbl>
    <w:p w14:paraId="2067E531" w14:textId="77777777" w:rsidR="0032714F" w:rsidRPr="0009687C" w:rsidRDefault="0032714F" w:rsidP="009415A3">
      <w:pPr>
        <w:pStyle w:val="Default"/>
        <w:spacing w:line="276" w:lineRule="auto"/>
        <w:rPr>
          <w:rFonts w:ascii="Arial" w:hAnsi="Arial" w:cs="Arial"/>
          <w:b/>
          <w:bCs/>
          <w:sz w:val="22"/>
          <w:szCs w:val="22"/>
        </w:rPr>
        <w:sectPr w:rsidR="0032714F" w:rsidRPr="0009687C" w:rsidSect="000B040E">
          <w:pgSz w:w="16838" w:h="11906" w:orient="landscape"/>
          <w:pgMar w:top="1276" w:right="1418" w:bottom="1418" w:left="1418" w:header="709" w:footer="709" w:gutter="0"/>
          <w:cols w:space="708"/>
          <w:docGrid w:linePitch="360"/>
        </w:sectPr>
      </w:pPr>
    </w:p>
    <w:p w14:paraId="4CD04677" w14:textId="77777777" w:rsidR="00460053" w:rsidRDefault="00460053" w:rsidP="00CE0875">
      <w:pPr>
        <w:pStyle w:val="Default"/>
        <w:pageBreakBefore/>
        <w:spacing w:line="276" w:lineRule="auto"/>
        <w:jc w:val="both"/>
        <w:rPr>
          <w:rFonts w:ascii="Arial Rounded MT Bold" w:hAnsi="Arial Rounded MT Bold"/>
          <w:sz w:val="32"/>
          <w:szCs w:val="32"/>
        </w:rPr>
      </w:pPr>
    </w:p>
    <w:sectPr w:rsidR="00460053" w:rsidSect="00823EC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4AD8E7" w15:done="0"/>
  <w15:commentEx w15:paraId="01701A2C" w15:done="0"/>
  <w15:commentEx w15:paraId="43A5A932" w15:paraIdParent="01701A2C" w15:done="0"/>
  <w15:commentEx w15:paraId="1629042F" w15:done="0"/>
  <w15:commentEx w15:paraId="3E924283" w15:done="0"/>
  <w15:commentEx w15:paraId="553C659D" w15:done="0"/>
  <w15:commentEx w15:paraId="30A82AF9" w15:done="0"/>
  <w15:commentEx w15:paraId="0C0E615A" w15:done="0"/>
  <w15:commentEx w15:paraId="19C52968" w15:done="0"/>
  <w15:commentEx w15:paraId="1EB9714B" w15:done="0"/>
  <w15:commentEx w15:paraId="4B3C1B8B" w15:done="0"/>
  <w15:commentEx w15:paraId="5BF98068" w15:done="0"/>
  <w15:commentEx w15:paraId="0DBFF89D" w15:done="0"/>
  <w15:commentEx w15:paraId="18B168EB" w15:done="0"/>
  <w15:commentEx w15:paraId="6912B697" w15:done="0"/>
  <w15:commentEx w15:paraId="0DF3BA0A" w15:done="0"/>
  <w15:commentEx w15:paraId="4683CB3C" w15:done="0"/>
  <w15:commentEx w15:paraId="5A34DCC9" w15:done="0"/>
  <w15:commentEx w15:paraId="3906EBFA" w15:done="0"/>
  <w15:commentEx w15:paraId="4FA42274" w15:done="0"/>
  <w15:commentEx w15:paraId="7241BD27" w15:done="0"/>
  <w15:commentEx w15:paraId="54279F05" w15:done="0"/>
  <w15:commentEx w15:paraId="0100EC12" w15:done="0"/>
  <w15:commentEx w15:paraId="399603E4" w15:done="0"/>
  <w15:commentEx w15:paraId="2A0A901D" w15:done="0"/>
  <w15:commentEx w15:paraId="2FFBC5F7" w15:done="0"/>
  <w15:commentEx w15:paraId="5997B14E" w15:done="0"/>
  <w15:commentEx w15:paraId="5BB95A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BCB9" w14:textId="77777777" w:rsidR="00F8474E" w:rsidRDefault="00F8474E" w:rsidP="007A2B5C">
      <w:pPr>
        <w:spacing w:after="0" w:line="240" w:lineRule="auto"/>
      </w:pPr>
      <w:r>
        <w:separator/>
      </w:r>
    </w:p>
  </w:endnote>
  <w:endnote w:type="continuationSeparator" w:id="0">
    <w:p w14:paraId="2297A50F" w14:textId="77777777" w:rsidR="00F8474E" w:rsidRDefault="00F8474E" w:rsidP="007A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Cambria"/>
    <w:panose1 w:val="00000000000000000000"/>
    <w:charset w:val="00"/>
    <w:family w:val="swiss"/>
    <w:notTrueType/>
    <w:pitch w:val="default"/>
    <w:sig w:usb0="00000003" w:usb1="00000000" w:usb2="00000000" w:usb3="00000000" w:csb0="00000001" w:csb1="00000000"/>
  </w:font>
  <w:font w:name="Arial Rounded MT Bold">
    <w:altName w:val="Nyal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abic Typesetting">
    <w:altName w:val="Apple Chancery"/>
    <w:panose1 w:val="03020402040406030203"/>
    <w:charset w:val="00"/>
    <w:family w:val="script"/>
    <w:pitch w:val="variable"/>
    <w:sig w:usb0="A000206F" w:usb1="C0000000"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BA8A" w14:textId="77777777" w:rsidR="00BE3F7E" w:rsidRDefault="00BE3F7E" w:rsidP="00090DD0">
    <w:pPr>
      <w:pStyle w:val="Pieddepage"/>
      <w:pBdr>
        <w:top w:val="single" w:sz="4" w:space="2" w:color="auto"/>
      </w:pBdr>
      <w:tabs>
        <w:tab w:val="clear" w:pos="9072"/>
        <w:tab w:val="right" w:pos="9498"/>
      </w:tabs>
      <w:ind w:left="-851"/>
      <w:jc w:val="center"/>
      <w:rPr>
        <w:rFonts w:ascii="Arabic Typesetting" w:hAnsi="Arabic Typesetting" w:cs="Arabic Typesetting"/>
        <w:i/>
        <w:iCs/>
        <w:sz w:val="18"/>
        <w:szCs w:val="18"/>
      </w:rPr>
    </w:pPr>
  </w:p>
  <w:p w14:paraId="136045D3" w14:textId="78942E94" w:rsidR="00BE3F7E" w:rsidRDefault="004444D8">
    <w:pPr>
      <w:pStyle w:val="Pieddepage"/>
    </w:pPr>
    <w:r>
      <w:rPr>
        <w:rStyle w:val="Numrodepage"/>
      </w:rPr>
      <w:fldChar w:fldCharType="begin"/>
    </w:r>
    <w:r>
      <w:rPr>
        <w:rStyle w:val="Numrodepage"/>
      </w:rPr>
      <w:instrText xml:space="preserve"> PAGE </w:instrText>
    </w:r>
    <w:r>
      <w:rPr>
        <w:rStyle w:val="Numrodepage"/>
      </w:rPr>
      <w:fldChar w:fldCharType="separate"/>
    </w:r>
    <w:r w:rsidR="00D3736A">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7BDEA" w14:textId="77777777" w:rsidR="00F8474E" w:rsidRDefault="00F8474E" w:rsidP="007A2B5C">
      <w:pPr>
        <w:spacing w:after="0" w:line="240" w:lineRule="auto"/>
      </w:pPr>
      <w:r>
        <w:separator/>
      </w:r>
    </w:p>
  </w:footnote>
  <w:footnote w:type="continuationSeparator" w:id="0">
    <w:p w14:paraId="3A4119C1" w14:textId="77777777" w:rsidR="00F8474E" w:rsidRDefault="00F8474E" w:rsidP="007A2B5C">
      <w:pPr>
        <w:spacing w:after="0" w:line="240" w:lineRule="auto"/>
      </w:pPr>
      <w:r>
        <w:continuationSeparator/>
      </w:r>
    </w:p>
  </w:footnote>
  <w:footnote w:id="1">
    <w:p w14:paraId="1A7DE548" w14:textId="77777777" w:rsidR="00BE3F7E" w:rsidRPr="008B0BA2" w:rsidRDefault="00BE3F7E" w:rsidP="006E3996">
      <w:pPr>
        <w:pStyle w:val="Notedebasdepage"/>
        <w:rPr>
          <w:i/>
          <w:iCs/>
          <w:sz w:val="18"/>
          <w:szCs w:val="18"/>
          <w:lang w:val="fr-FR"/>
        </w:rPr>
      </w:pPr>
      <w:r w:rsidRPr="00AB42BC">
        <w:rPr>
          <w:rStyle w:val="Appelnotedebasdep"/>
          <w:i/>
          <w:iCs/>
          <w:sz w:val="18"/>
          <w:szCs w:val="18"/>
        </w:rPr>
        <w:footnoteRef/>
      </w:r>
      <w:r w:rsidRPr="00AB42BC">
        <w:rPr>
          <w:i/>
          <w:iCs/>
          <w:sz w:val="18"/>
          <w:szCs w:val="18"/>
          <w:lang w:val="fr-FR"/>
        </w:rPr>
        <w:t xml:space="preserve"> Rajouter autant de ligne (pour une compétence donnée) que nécessaire.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556"/>
    <w:multiLevelType w:val="hybridMultilevel"/>
    <w:tmpl w:val="A4281CFA"/>
    <w:lvl w:ilvl="0" w:tplc="FBA81750">
      <w:start w:val="1"/>
      <w:numFmt w:val="decimal"/>
      <w:pStyle w:val="Titre1"/>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5D65A5"/>
    <w:multiLevelType w:val="hybridMultilevel"/>
    <w:tmpl w:val="9C54B924"/>
    <w:lvl w:ilvl="0" w:tplc="040C0001">
      <w:start w:val="1"/>
      <w:numFmt w:val="bullet"/>
      <w:lvlText w:val=""/>
      <w:lvlJc w:val="left"/>
      <w:pPr>
        <w:tabs>
          <w:tab w:val="num" w:pos="720"/>
        </w:tabs>
        <w:ind w:left="720" w:hanging="360"/>
      </w:pPr>
      <w:rPr>
        <w:rFonts w:ascii="Symbol" w:hAnsi="Symbol" w:hint="default"/>
        <w:sz w:val="22"/>
        <w:szCs w:val="32"/>
      </w:rPr>
    </w:lvl>
    <w:lvl w:ilvl="1" w:tplc="8F1C94BE" w:tentative="1">
      <w:start w:val="1"/>
      <w:numFmt w:val="bullet"/>
      <w:lvlText w:val="o"/>
      <w:lvlJc w:val="left"/>
      <w:pPr>
        <w:tabs>
          <w:tab w:val="num" w:pos="1440"/>
        </w:tabs>
        <w:ind w:left="1440" w:hanging="360"/>
      </w:pPr>
      <w:rPr>
        <w:rFonts w:ascii="Courier New" w:hAnsi="Courier New" w:hint="default"/>
        <w:sz w:val="20"/>
      </w:rPr>
    </w:lvl>
    <w:lvl w:ilvl="2" w:tplc="A1E8C528" w:tentative="1">
      <w:start w:val="1"/>
      <w:numFmt w:val="bullet"/>
      <w:lvlText w:val=""/>
      <w:lvlJc w:val="left"/>
      <w:pPr>
        <w:tabs>
          <w:tab w:val="num" w:pos="2160"/>
        </w:tabs>
        <w:ind w:left="2160" w:hanging="360"/>
      </w:pPr>
      <w:rPr>
        <w:rFonts w:ascii="Wingdings" w:hAnsi="Wingdings" w:hint="default"/>
        <w:sz w:val="20"/>
      </w:rPr>
    </w:lvl>
    <w:lvl w:ilvl="3" w:tplc="40A0CB56" w:tentative="1">
      <w:start w:val="1"/>
      <w:numFmt w:val="bullet"/>
      <w:lvlText w:val=""/>
      <w:lvlJc w:val="left"/>
      <w:pPr>
        <w:tabs>
          <w:tab w:val="num" w:pos="2880"/>
        </w:tabs>
        <w:ind w:left="2880" w:hanging="360"/>
      </w:pPr>
      <w:rPr>
        <w:rFonts w:ascii="Wingdings" w:hAnsi="Wingdings" w:hint="default"/>
        <w:sz w:val="20"/>
      </w:rPr>
    </w:lvl>
    <w:lvl w:ilvl="4" w:tplc="22AEDD7A" w:tentative="1">
      <w:start w:val="1"/>
      <w:numFmt w:val="bullet"/>
      <w:lvlText w:val=""/>
      <w:lvlJc w:val="left"/>
      <w:pPr>
        <w:tabs>
          <w:tab w:val="num" w:pos="3600"/>
        </w:tabs>
        <w:ind w:left="3600" w:hanging="360"/>
      </w:pPr>
      <w:rPr>
        <w:rFonts w:ascii="Wingdings" w:hAnsi="Wingdings" w:hint="default"/>
        <w:sz w:val="20"/>
      </w:rPr>
    </w:lvl>
    <w:lvl w:ilvl="5" w:tplc="10FC1A08" w:tentative="1">
      <w:start w:val="1"/>
      <w:numFmt w:val="bullet"/>
      <w:lvlText w:val=""/>
      <w:lvlJc w:val="left"/>
      <w:pPr>
        <w:tabs>
          <w:tab w:val="num" w:pos="4320"/>
        </w:tabs>
        <w:ind w:left="4320" w:hanging="360"/>
      </w:pPr>
      <w:rPr>
        <w:rFonts w:ascii="Wingdings" w:hAnsi="Wingdings" w:hint="default"/>
        <w:sz w:val="20"/>
      </w:rPr>
    </w:lvl>
    <w:lvl w:ilvl="6" w:tplc="2E166FF4" w:tentative="1">
      <w:start w:val="1"/>
      <w:numFmt w:val="bullet"/>
      <w:lvlText w:val=""/>
      <w:lvlJc w:val="left"/>
      <w:pPr>
        <w:tabs>
          <w:tab w:val="num" w:pos="5040"/>
        </w:tabs>
        <w:ind w:left="5040" w:hanging="360"/>
      </w:pPr>
      <w:rPr>
        <w:rFonts w:ascii="Wingdings" w:hAnsi="Wingdings" w:hint="default"/>
        <w:sz w:val="20"/>
      </w:rPr>
    </w:lvl>
    <w:lvl w:ilvl="7" w:tplc="3FE0C846" w:tentative="1">
      <w:start w:val="1"/>
      <w:numFmt w:val="bullet"/>
      <w:lvlText w:val=""/>
      <w:lvlJc w:val="left"/>
      <w:pPr>
        <w:tabs>
          <w:tab w:val="num" w:pos="5760"/>
        </w:tabs>
        <w:ind w:left="5760" w:hanging="360"/>
      </w:pPr>
      <w:rPr>
        <w:rFonts w:ascii="Wingdings" w:hAnsi="Wingdings" w:hint="default"/>
        <w:sz w:val="20"/>
      </w:rPr>
    </w:lvl>
    <w:lvl w:ilvl="8" w:tplc="CD66601E"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381F22"/>
    <w:multiLevelType w:val="hybridMultilevel"/>
    <w:tmpl w:val="2B8C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F42BF"/>
    <w:multiLevelType w:val="hybridMultilevel"/>
    <w:tmpl w:val="92149FC4"/>
    <w:lvl w:ilvl="0" w:tplc="D5107F1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20D65"/>
    <w:multiLevelType w:val="hybridMultilevel"/>
    <w:tmpl w:val="D34819D6"/>
    <w:lvl w:ilvl="0" w:tplc="68AC06E4">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4E4CB2"/>
    <w:multiLevelType w:val="hybridMultilevel"/>
    <w:tmpl w:val="3048C1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116889"/>
    <w:multiLevelType w:val="hybridMultilevel"/>
    <w:tmpl w:val="C2FEFDC8"/>
    <w:lvl w:ilvl="0" w:tplc="6772DD2E">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BFD62C08">
      <w:start w:val="6"/>
      <w:numFmt w:val="upp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1D1C42"/>
    <w:multiLevelType w:val="hybridMultilevel"/>
    <w:tmpl w:val="74E4F44E"/>
    <w:lvl w:ilvl="0" w:tplc="040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357322"/>
    <w:multiLevelType w:val="hybridMultilevel"/>
    <w:tmpl w:val="590EE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314742"/>
    <w:multiLevelType w:val="hybridMultilevel"/>
    <w:tmpl w:val="B4768CB8"/>
    <w:lvl w:ilvl="0" w:tplc="289AFBB2">
      <w:start w:val="1"/>
      <w:numFmt w:val="bullet"/>
      <w:lvlText w:val="-"/>
      <w:lvlJc w:val="left"/>
      <w:pPr>
        <w:ind w:left="720" w:hanging="360"/>
      </w:pPr>
      <w:rPr>
        <w:rFonts w:ascii="Times New Roman" w:eastAsia="Times New Roman" w:hAnsi="Times New Roman" w:cs="Times New Roman" w:hint="default"/>
      </w:rPr>
    </w:lvl>
    <w:lvl w:ilvl="1" w:tplc="322C4322">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1025C5"/>
    <w:multiLevelType w:val="hybridMultilevel"/>
    <w:tmpl w:val="61D6BC04"/>
    <w:lvl w:ilvl="0" w:tplc="F3D4B6A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302C87"/>
    <w:multiLevelType w:val="hybridMultilevel"/>
    <w:tmpl w:val="E8F24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DA37B72"/>
    <w:multiLevelType w:val="hybridMultilevel"/>
    <w:tmpl w:val="10A03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8359D3"/>
    <w:multiLevelType w:val="hybridMultilevel"/>
    <w:tmpl w:val="85ACC0DC"/>
    <w:lvl w:ilvl="0" w:tplc="040C0001">
      <w:start w:val="1"/>
      <w:numFmt w:val="bullet"/>
      <w:lvlText w:val=""/>
      <w:lvlJc w:val="left"/>
      <w:pPr>
        <w:ind w:left="1073" w:hanging="360"/>
      </w:pPr>
      <w:rPr>
        <w:rFonts w:ascii="Symbol" w:hAnsi="Symbol" w:hint="default"/>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15">
    <w:nsid w:val="6445023E"/>
    <w:multiLevelType w:val="hybridMultilevel"/>
    <w:tmpl w:val="814EF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CD286D"/>
    <w:multiLevelType w:val="hybridMultilevel"/>
    <w:tmpl w:val="8C18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562F90"/>
    <w:multiLevelType w:val="hybridMultilevel"/>
    <w:tmpl w:val="DF6E3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AD5451"/>
    <w:multiLevelType w:val="hybridMultilevel"/>
    <w:tmpl w:val="12E2E894"/>
    <w:lvl w:ilvl="0" w:tplc="F91E8BC8">
      <w:start w:val="1"/>
      <w:numFmt w:val="decimal"/>
      <w:lvlText w:val="%1."/>
      <w:lvlJc w:val="left"/>
      <w:pPr>
        <w:ind w:left="928"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62A0702"/>
    <w:multiLevelType w:val="hybridMultilevel"/>
    <w:tmpl w:val="C0D68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A178B7"/>
    <w:multiLevelType w:val="hybridMultilevel"/>
    <w:tmpl w:val="4066D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BD2484"/>
    <w:multiLevelType w:val="hybridMultilevel"/>
    <w:tmpl w:val="189677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8"/>
  </w:num>
  <w:num w:numId="5">
    <w:abstractNumId w:val="9"/>
  </w:num>
  <w:num w:numId="6">
    <w:abstractNumId w:val="0"/>
  </w:num>
  <w:num w:numId="7">
    <w:abstractNumId w:val="19"/>
  </w:num>
  <w:num w:numId="8">
    <w:abstractNumId w:val="20"/>
  </w:num>
  <w:num w:numId="9">
    <w:abstractNumId w:val="5"/>
  </w:num>
  <w:num w:numId="10">
    <w:abstractNumId w:val="12"/>
  </w:num>
  <w:num w:numId="11">
    <w:abstractNumId w:val="1"/>
  </w:num>
  <w:num w:numId="12">
    <w:abstractNumId w:val="15"/>
  </w:num>
  <w:num w:numId="13">
    <w:abstractNumId w:val="21"/>
  </w:num>
  <w:num w:numId="14">
    <w:abstractNumId w:val="7"/>
  </w:num>
  <w:num w:numId="15">
    <w:abstractNumId w:val="14"/>
  </w:num>
  <w:num w:numId="16">
    <w:abstractNumId w:val="16"/>
  </w:num>
  <w:num w:numId="17">
    <w:abstractNumId w:val="13"/>
  </w:num>
  <w:num w:numId="18">
    <w:abstractNumId w:val="10"/>
  </w:num>
  <w:num w:numId="19">
    <w:abstractNumId w:val="8"/>
  </w:num>
  <w:num w:numId="20">
    <w:abstractNumId w:val="22"/>
  </w:num>
  <w:num w:numId="21">
    <w:abstractNumId w:val="3"/>
  </w:num>
  <w:num w:numId="22">
    <w:abstractNumId w:val="11"/>
  </w:num>
  <w:num w:numId="23">
    <w:abstractNumId w:val="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ndine Marie Wu Chebili">
    <w15:presenceInfo w15:providerId="AD" w15:userId="S-1-5-21-88094858-919529-1617787245-645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51"/>
    <w:rsid w:val="0000246A"/>
    <w:rsid w:val="00003D8D"/>
    <w:rsid w:val="00005711"/>
    <w:rsid w:val="00005D96"/>
    <w:rsid w:val="0002091D"/>
    <w:rsid w:val="00023712"/>
    <w:rsid w:val="00027535"/>
    <w:rsid w:val="00027B63"/>
    <w:rsid w:val="000353C3"/>
    <w:rsid w:val="000356AA"/>
    <w:rsid w:val="000357C6"/>
    <w:rsid w:val="00037135"/>
    <w:rsid w:val="00040687"/>
    <w:rsid w:val="00040FAA"/>
    <w:rsid w:val="00044317"/>
    <w:rsid w:val="000444CC"/>
    <w:rsid w:val="000455D1"/>
    <w:rsid w:val="00045BE2"/>
    <w:rsid w:val="000603B3"/>
    <w:rsid w:val="0006092A"/>
    <w:rsid w:val="00080DB9"/>
    <w:rsid w:val="00085C3C"/>
    <w:rsid w:val="0008758E"/>
    <w:rsid w:val="00090DA5"/>
    <w:rsid w:val="00090DD0"/>
    <w:rsid w:val="000963D0"/>
    <w:rsid w:val="0009687C"/>
    <w:rsid w:val="000A0DFC"/>
    <w:rsid w:val="000B040E"/>
    <w:rsid w:val="000B6FB0"/>
    <w:rsid w:val="000B7557"/>
    <w:rsid w:val="000C5A15"/>
    <w:rsid w:val="000F2839"/>
    <w:rsid w:val="000F28E6"/>
    <w:rsid w:val="000F3D0B"/>
    <w:rsid w:val="000F3D68"/>
    <w:rsid w:val="000F4024"/>
    <w:rsid w:val="000F74C9"/>
    <w:rsid w:val="0010184E"/>
    <w:rsid w:val="00102324"/>
    <w:rsid w:val="00105415"/>
    <w:rsid w:val="001125C9"/>
    <w:rsid w:val="001140E5"/>
    <w:rsid w:val="001148BF"/>
    <w:rsid w:val="001255ED"/>
    <w:rsid w:val="0012738C"/>
    <w:rsid w:val="0013395C"/>
    <w:rsid w:val="00133F51"/>
    <w:rsid w:val="00135F94"/>
    <w:rsid w:val="001360DF"/>
    <w:rsid w:val="0015461D"/>
    <w:rsid w:val="00154F96"/>
    <w:rsid w:val="00160997"/>
    <w:rsid w:val="00161362"/>
    <w:rsid w:val="0016245E"/>
    <w:rsid w:val="00162A44"/>
    <w:rsid w:val="001639DD"/>
    <w:rsid w:val="0016785B"/>
    <w:rsid w:val="00176A03"/>
    <w:rsid w:val="0018043D"/>
    <w:rsid w:val="00194F41"/>
    <w:rsid w:val="00196360"/>
    <w:rsid w:val="001A1AEB"/>
    <w:rsid w:val="001A3A09"/>
    <w:rsid w:val="001A5901"/>
    <w:rsid w:val="001A634C"/>
    <w:rsid w:val="001B6632"/>
    <w:rsid w:val="001C283D"/>
    <w:rsid w:val="001C3E78"/>
    <w:rsid w:val="001D12EF"/>
    <w:rsid w:val="001D5616"/>
    <w:rsid w:val="001D64F5"/>
    <w:rsid w:val="001D6DCC"/>
    <w:rsid w:val="001E1139"/>
    <w:rsid w:val="001E4D84"/>
    <w:rsid w:val="001E75EE"/>
    <w:rsid w:val="001F0077"/>
    <w:rsid w:val="00203E15"/>
    <w:rsid w:val="00204351"/>
    <w:rsid w:val="0021507F"/>
    <w:rsid w:val="00217ED5"/>
    <w:rsid w:val="0022315F"/>
    <w:rsid w:val="00224493"/>
    <w:rsid w:val="00224F18"/>
    <w:rsid w:val="00234369"/>
    <w:rsid w:val="00242A73"/>
    <w:rsid w:val="00243187"/>
    <w:rsid w:val="0026584A"/>
    <w:rsid w:val="00265D9B"/>
    <w:rsid w:val="002671A3"/>
    <w:rsid w:val="0027457E"/>
    <w:rsid w:val="002763B8"/>
    <w:rsid w:val="00284A09"/>
    <w:rsid w:val="00285C84"/>
    <w:rsid w:val="002877A8"/>
    <w:rsid w:val="00287ED3"/>
    <w:rsid w:val="00293EED"/>
    <w:rsid w:val="0029453D"/>
    <w:rsid w:val="002A61FF"/>
    <w:rsid w:val="002B761C"/>
    <w:rsid w:val="002C6C28"/>
    <w:rsid w:val="002D05A3"/>
    <w:rsid w:val="002D09B9"/>
    <w:rsid w:val="002E4CAF"/>
    <w:rsid w:val="002E5E05"/>
    <w:rsid w:val="002E769F"/>
    <w:rsid w:val="002F234D"/>
    <w:rsid w:val="002F52EC"/>
    <w:rsid w:val="00304453"/>
    <w:rsid w:val="0031674A"/>
    <w:rsid w:val="00323DC5"/>
    <w:rsid w:val="00324D3C"/>
    <w:rsid w:val="0032714F"/>
    <w:rsid w:val="003331D2"/>
    <w:rsid w:val="00347EAC"/>
    <w:rsid w:val="003516FC"/>
    <w:rsid w:val="00360069"/>
    <w:rsid w:val="00382CB1"/>
    <w:rsid w:val="003835E5"/>
    <w:rsid w:val="003839E0"/>
    <w:rsid w:val="0039508E"/>
    <w:rsid w:val="003A342B"/>
    <w:rsid w:val="003A58AA"/>
    <w:rsid w:val="003B5FFD"/>
    <w:rsid w:val="003C19D2"/>
    <w:rsid w:val="003C1B29"/>
    <w:rsid w:val="003C1C7F"/>
    <w:rsid w:val="003C546D"/>
    <w:rsid w:val="003C6367"/>
    <w:rsid w:val="003C7E07"/>
    <w:rsid w:val="003D3814"/>
    <w:rsid w:val="003D38F4"/>
    <w:rsid w:val="003D62D8"/>
    <w:rsid w:val="003E063D"/>
    <w:rsid w:val="003E39BA"/>
    <w:rsid w:val="003E3A98"/>
    <w:rsid w:val="003F0406"/>
    <w:rsid w:val="0040429B"/>
    <w:rsid w:val="004136A3"/>
    <w:rsid w:val="004146EE"/>
    <w:rsid w:val="004218BE"/>
    <w:rsid w:val="00433367"/>
    <w:rsid w:val="00441718"/>
    <w:rsid w:val="00441E6B"/>
    <w:rsid w:val="004444D8"/>
    <w:rsid w:val="00446390"/>
    <w:rsid w:val="00460053"/>
    <w:rsid w:val="00470C3D"/>
    <w:rsid w:val="00471A90"/>
    <w:rsid w:val="00486E99"/>
    <w:rsid w:val="004928B9"/>
    <w:rsid w:val="00494C5F"/>
    <w:rsid w:val="00497B8B"/>
    <w:rsid w:val="004C27AA"/>
    <w:rsid w:val="004C6A34"/>
    <w:rsid w:val="004D0071"/>
    <w:rsid w:val="004D0611"/>
    <w:rsid w:val="004E0D8A"/>
    <w:rsid w:val="004E4E81"/>
    <w:rsid w:val="004E64AA"/>
    <w:rsid w:val="004E7429"/>
    <w:rsid w:val="004F057A"/>
    <w:rsid w:val="004F087A"/>
    <w:rsid w:val="00503BD9"/>
    <w:rsid w:val="005104FC"/>
    <w:rsid w:val="00510EE8"/>
    <w:rsid w:val="005330C4"/>
    <w:rsid w:val="0054759B"/>
    <w:rsid w:val="005572D7"/>
    <w:rsid w:val="005577AA"/>
    <w:rsid w:val="00560B36"/>
    <w:rsid w:val="00561715"/>
    <w:rsid w:val="00564235"/>
    <w:rsid w:val="00565996"/>
    <w:rsid w:val="00567EBC"/>
    <w:rsid w:val="005744DE"/>
    <w:rsid w:val="0058148E"/>
    <w:rsid w:val="00581BB0"/>
    <w:rsid w:val="00584A01"/>
    <w:rsid w:val="00585046"/>
    <w:rsid w:val="005957B1"/>
    <w:rsid w:val="005A1BA9"/>
    <w:rsid w:val="005A6886"/>
    <w:rsid w:val="005B04C6"/>
    <w:rsid w:val="005B5476"/>
    <w:rsid w:val="005C5D51"/>
    <w:rsid w:val="005E3037"/>
    <w:rsid w:val="005F04F1"/>
    <w:rsid w:val="005F610A"/>
    <w:rsid w:val="0060098C"/>
    <w:rsid w:val="00604A0E"/>
    <w:rsid w:val="0061019B"/>
    <w:rsid w:val="00614878"/>
    <w:rsid w:val="00615554"/>
    <w:rsid w:val="0062129B"/>
    <w:rsid w:val="00625A91"/>
    <w:rsid w:val="00636B12"/>
    <w:rsid w:val="00636BE7"/>
    <w:rsid w:val="006403E2"/>
    <w:rsid w:val="0064061B"/>
    <w:rsid w:val="0064233E"/>
    <w:rsid w:val="00644103"/>
    <w:rsid w:val="006470CA"/>
    <w:rsid w:val="00650642"/>
    <w:rsid w:val="00656FDA"/>
    <w:rsid w:val="0066004E"/>
    <w:rsid w:val="006638B4"/>
    <w:rsid w:val="00663B99"/>
    <w:rsid w:val="00664ED0"/>
    <w:rsid w:val="00670ED4"/>
    <w:rsid w:val="00672059"/>
    <w:rsid w:val="00681104"/>
    <w:rsid w:val="00681D9E"/>
    <w:rsid w:val="00684FE8"/>
    <w:rsid w:val="0069008F"/>
    <w:rsid w:val="00693219"/>
    <w:rsid w:val="00694C3F"/>
    <w:rsid w:val="006A23DF"/>
    <w:rsid w:val="006A37B2"/>
    <w:rsid w:val="006B23A8"/>
    <w:rsid w:val="006B31C0"/>
    <w:rsid w:val="006B3B73"/>
    <w:rsid w:val="006B56DD"/>
    <w:rsid w:val="006C0D32"/>
    <w:rsid w:val="006C645A"/>
    <w:rsid w:val="006E2807"/>
    <w:rsid w:val="006E3996"/>
    <w:rsid w:val="007036EA"/>
    <w:rsid w:val="00717348"/>
    <w:rsid w:val="0071764A"/>
    <w:rsid w:val="0072115F"/>
    <w:rsid w:val="00722D55"/>
    <w:rsid w:val="007268D1"/>
    <w:rsid w:val="00730C60"/>
    <w:rsid w:val="00731FD3"/>
    <w:rsid w:val="007366ED"/>
    <w:rsid w:val="00737DE5"/>
    <w:rsid w:val="0074314E"/>
    <w:rsid w:val="00751F2A"/>
    <w:rsid w:val="0076783E"/>
    <w:rsid w:val="00767C80"/>
    <w:rsid w:val="00767E19"/>
    <w:rsid w:val="0077029B"/>
    <w:rsid w:val="00771E41"/>
    <w:rsid w:val="007777D7"/>
    <w:rsid w:val="00780576"/>
    <w:rsid w:val="00781497"/>
    <w:rsid w:val="007843CA"/>
    <w:rsid w:val="00793AF7"/>
    <w:rsid w:val="007A09E3"/>
    <w:rsid w:val="007A0C50"/>
    <w:rsid w:val="007A2B5C"/>
    <w:rsid w:val="007B222C"/>
    <w:rsid w:val="007B35A3"/>
    <w:rsid w:val="007B6C8C"/>
    <w:rsid w:val="007C29B3"/>
    <w:rsid w:val="007C557E"/>
    <w:rsid w:val="007D1F1C"/>
    <w:rsid w:val="007D3214"/>
    <w:rsid w:val="007E0A54"/>
    <w:rsid w:val="007E13FC"/>
    <w:rsid w:val="007E1E2B"/>
    <w:rsid w:val="007E21B0"/>
    <w:rsid w:val="007E3C97"/>
    <w:rsid w:val="007E3D75"/>
    <w:rsid w:val="007F5319"/>
    <w:rsid w:val="007F5585"/>
    <w:rsid w:val="007F5B5D"/>
    <w:rsid w:val="00802670"/>
    <w:rsid w:val="00802FF8"/>
    <w:rsid w:val="008227BD"/>
    <w:rsid w:val="00823ECB"/>
    <w:rsid w:val="008245F3"/>
    <w:rsid w:val="00830643"/>
    <w:rsid w:val="00831006"/>
    <w:rsid w:val="008368E4"/>
    <w:rsid w:val="00836B87"/>
    <w:rsid w:val="00846815"/>
    <w:rsid w:val="00864774"/>
    <w:rsid w:val="0086655A"/>
    <w:rsid w:val="00870C8C"/>
    <w:rsid w:val="00882BDC"/>
    <w:rsid w:val="00882D41"/>
    <w:rsid w:val="00896A9A"/>
    <w:rsid w:val="00896F2F"/>
    <w:rsid w:val="008A1AFA"/>
    <w:rsid w:val="008A2553"/>
    <w:rsid w:val="008A4035"/>
    <w:rsid w:val="008A57F8"/>
    <w:rsid w:val="008B0212"/>
    <w:rsid w:val="008B0BA2"/>
    <w:rsid w:val="008B55F3"/>
    <w:rsid w:val="008C05E2"/>
    <w:rsid w:val="008C3532"/>
    <w:rsid w:val="008D150E"/>
    <w:rsid w:val="008D2829"/>
    <w:rsid w:val="008E4E34"/>
    <w:rsid w:val="008F1250"/>
    <w:rsid w:val="008F3B21"/>
    <w:rsid w:val="008F7988"/>
    <w:rsid w:val="008F7B32"/>
    <w:rsid w:val="00913FCC"/>
    <w:rsid w:val="00924206"/>
    <w:rsid w:val="00932F73"/>
    <w:rsid w:val="009352C6"/>
    <w:rsid w:val="00937226"/>
    <w:rsid w:val="00940DFD"/>
    <w:rsid w:val="009415A3"/>
    <w:rsid w:val="0094518B"/>
    <w:rsid w:val="00946186"/>
    <w:rsid w:val="00951BC6"/>
    <w:rsid w:val="0095227E"/>
    <w:rsid w:val="009641E6"/>
    <w:rsid w:val="00967313"/>
    <w:rsid w:val="00981F9F"/>
    <w:rsid w:val="00990264"/>
    <w:rsid w:val="009A35B9"/>
    <w:rsid w:val="009A4051"/>
    <w:rsid w:val="009B3C18"/>
    <w:rsid w:val="009B7E3A"/>
    <w:rsid w:val="009C2C56"/>
    <w:rsid w:val="009D130B"/>
    <w:rsid w:val="009D590B"/>
    <w:rsid w:val="009D6198"/>
    <w:rsid w:val="009F50C9"/>
    <w:rsid w:val="00A00AF4"/>
    <w:rsid w:val="00A13651"/>
    <w:rsid w:val="00A226F0"/>
    <w:rsid w:val="00A2418B"/>
    <w:rsid w:val="00A254CF"/>
    <w:rsid w:val="00A26CDC"/>
    <w:rsid w:val="00A3413D"/>
    <w:rsid w:val="00A36A1D"/>
    <w:rsid w:val="00A53492"/>
    <w:rsid w:val="00A62BDB"/>
    <w:rsid w:val="00A645C7"/>
    <w:rsid w:val="00A85F0C"/>
    <w:rsid w:val="00A86CAB"/>
    <w:rsid w:val="00AA5B38"/>
    <w:rsid w:val="00AA60F2"/>
    <w:rsid w:val="00AB1682"/>
    <w:rsid w:val="00AB42BC"/>
    <w:rsid w:val="00AB49F5"/>
    <w:rsid w:val="00AB61FC"/>
    <w:rsid w:val="00AC1AFA"/>
    <w:rsid w:val="00AC5859"/>
    <w:rsid w:val="00AD7736"/>
    <w:rsid w:val="00AE0BF1"/>
    <w:rsid w:val="00AE1DE2"/>
    <w:rsid w:val="00AF4294"/>
    <w:rsid w:val="00B0387D"/>
    <w:rsid w:val="00B03D2A"/>
    <w:rsid w:val="00B066F9"/>
    <w:rsid w:val="00B1319B"/>
    <w:rsid w:val="00B211CF"/>
    <w:rsid w:val="00B22AB2"/>
    <w:rsid w:val="00B33541"/>
    <w:rsid w:val="00B34DF4"/>
    <w:rsid w:val="00B37B3F"/>
    <w:rsid w:val="00B47DC4"/>
    <w:rsid w:val="00B50618"/>
    <w:rsid w:val="00B53628"/>
    <w:rsid w:val="00B53D4A"/>
    <w:rsid w:val="00B5482C"/>
    <w:rsid w:val="00B563AC"/>
    <w:rsid w:val="00B65E55"/>
    <w:rsid w:val="00B71211"/>
    <w:rsid w:val="00B7398D"/>
    <w:rsid w:val="00B74ABE"/>
    <w:rsid w:val="00B80E05"/>
    <w:rsid w:val="00B81D7E"/>
    <w:rsid w:val="00B8251C"/>
    <w:rsid w:val="00B85FA9"/>
    <w:rsid w:val="00B86E9F"/>
    <w:rsid w:val="00B87024"/>
    <w:rsid w:val="00BA439D"/>
    <w:rsid w:val="00BB4A59"/>
    <w:rsid w:val="00BC07CC"/>
    <w:rsid w:val="00BC7F29"/>
    <w:rsid w:val="00BD4DF8"/>
    <w:rsid w:val="00BE157E"/>
    <w:rsid w:val="00BE3F7E"/>
    <w:rsid w:val="00BE4BF3"/>
    <w:rsid w:val="00BE4CD8"/>
    <w:rsid w:val="00BF07A6"/>
    <w:rsid w:val="00BF0BA4"/>
    <w:rsid w:val="00BF0C35"/>
    <w:rsid w:val="00BF1234"/>
    <w:rsid w:val="00BF4786"/>
    <w:rsid w:val="00BF6107"/>
    <w:rsid w:val="00BF7C69"/>
    <w:rsid w:val="00C04E64"/>
    <w:rsid w:val="00C11B3B"/>
    <w:rsid w:val="00C17AF5"/>
    <w:rsid w:val="00C22E43"/>
    <w:rsid w:val="00C25EA4"/>
    <w:rsid w:val="00C37059"/>
    <w:rsid w:val="00C3771F"/>
    <w:rsid w:val="00C41E79"/>
    <w:rsid w:val="00C44314"/>
    <w:rsid w:val="00C54DD7"/>
    <w:rsid w:val="00C77369"/>
    <w:rsid w:val="00C77A9A"/>
    <w:rsid w:val="00C77CB5"/>
    <w:rsid w:val="00C80743"/>
    <w:rsid w:val="00C80AFE"/>
    <w:rsid w:val="00C81694"/>
    <w:rsid w:val="00CA3A0C"/>
    <w:rsid w:val="00CB12FD"/>
    <w:rsid w:val="00CB1AA7"/>
    <w:rsid w:val="00CB4B11"/>
    <w:rsid w:val="00CB5CC8"/>
    <w:rsid w:val="00CC0779"/>
    <w:rsid w:val="00CC35F9"/>
    <w:rsid w:val="00CD10A7"/>
    <w:rsid w:val="00CD4347"/>
    <w:rsid w:val="00CD6651"/>
    <w:rsid w:val="00CE0875"/>
    <w:rsid w:val="00CE3EB2"/>
    <w:rsid w:val="00CF542B"/>
    <w:rsid w:val="00D04FC2"/>
    <w:rsid w:val="00D0526F"/>
    <w:rsid w:val="00D16737"/>
    <w:rsid w:val="00D20C2B"/>
    <w:rsid w:val="00D25A03"/>
    <w:rsid w:val="00D25F5A"/>
    <w:rsid w:val="00D27FA8"/>
    <w:rsid w:val="00D3736A"/>
    <w:rsid w:val="00D46C06"/>
    <w:rsid w:val="00D51BB3"/>
    <w:rsid w:val="00D57381"/>
    <w:rsid w:val="00D57456"/>
    <w:rsid w:val="00D6202B"/>
    <w:rsid w:val="00D64B9F"/>
    <w:rsid w:val="00D67A0C"/>
    <w:rsid w:val="00D712AE"/>
    <w:rsid w:val="00D717A6"/>
    <w:rsid w:val="00D72EB0"/>
    <w:rsid w:val="00D740D0"/>
    <w:rsid w:val="00D74950"/>
    <w:rsid w:val="00D807D9"/>
    <w:rsid w:val="00D819A7"/>
    <w:rsid w:val="00D8503B"/>
    <w:rsid w:val="00D87550"/>
    <w:rsid w:val="00D92C08"/>
    <w:rsid w:val="00D93C54"/>
    <w:rsid w:val="00D97737"/>
    <w:rsid w:val="00DA5A90"/>
    <w:rsid w:val="00DB78E4"/>
    <w:rsid w:val="00DD26A2"/>
    <w:rsid w:val="00DF6D11"/>
    <w:rsid w:val="00DF77E8"/>
    <w:rsid w:val="00E14D58"/>
    <w:rsid w:val="00E15EF5"/>
    <w:rsid w:val="00E2718F"/>
    <w:rsid w:val="00E33D75"/>
    <w:rsid w:val="00E43DF5"/>
    <w:rsid w:val="00E4492E"/>
    <w:rsid w:val="00E729DE"/>
    <w:rsid w:val="00E72C63"/>
    <w:rsid w:val="00E731FE"/>
    <w:rsid w:val="00E756B3"/>
    <w:rsid w:val="00E767D1"/>
    <w:rsid w:val="00E83847"/>
    <w:rsid w:val="00E85763"/>
    <w:rsid w:val="00E931EA"/>
    <w:rsid w:val="00E97AA8"/>
    <w:rsid w:val="00EB0D73"/>
    <w:rsid w:val="00EB15AF"/>
    <w:rsid w:val="00EB2277"/>
    <w:rsid w:val="00EB3896"/>
    <w:rsid w:val="00EB439A"/>
    <w:rsid w:val="00EC3C7F"/>
    <w:rsid w:val="00ED00D8"/>
    <w:rsid w:val="00ED3740"/>
    <w:rsid w:val="00ED42A6"/>
    <w:rsid w:val="00ED4FFB"/>
    <w:rsid w:val="00ED511D"/>
    <w:rsid w:val="00EE2D34"/>
    <w:rsid w:val="00EE4CD8"/>
    <w:rsid w:val="00EE6F44"/>
    <w:rsid w:val="00EF226C"/>
    <w:rsid w:val="00F16C04"/>
    <w:rsid w:val="00F2024A"/>
    <w:rsid w:val="00F24752"/>
    <w:rsid w:val="00F24D4E"/>
    <w:rsid w:val="00F36A5B"/>
    <w:rsid w:val="00F441F3"/>
    <w:rsid w:val="00F45892"/>
    <w:rsid w:val="00F47D50"/>
    <w:rsid w:val="00F50174"/>
    <w:rsid w:val="00F50B32"/>
    <w:rsid w:val="00F56CE8"/>
    <w:rsid w:val="00F60532"/>
    <w:rsid w:val="00F6753A"/>
    <w:rsid w:val="00F82B78"/>
    <w:rsid w:val="00F8474E"/>
    <w:rsid w:val="00F9087E"/>
    <w:rsid w:val="00F914C6"/>
    <w:rsid w:val="00F94451"/>
    <w:rsid w:val="00FA1722"/>
    <w:rsid w:val="00FA3789"/>
    <w:rsid w:val="00FA38DC"/>
    <w:rsid w:val="00FA7F3B"/>
    <w:rsid w:val="00FB3B89"/>
    <w:rsid w:val="00FC47CF"/>
    <w:rsid w:val="00FD0B3B"/>
    <w:rsid w:val="00FD1354"/>
    <w:rsid w:val="00FD1FBE"/>
    <w:rsid w:val="00FD75E2"/>
    <w:rsid w:val="00FE4A6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3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1"/>
    <w:rPr>
      <w:rFonts w:ascii="Calibri" w:eastAsia="Calibri" w:hAnsi="Calibri" w:cs="Arial"/>
    </w:rPr>
  </w:style>
  <w:style w:type="paragraph" w:styleId="Titre1">
    <w:name w:val="heading 1"/>
    <w:basedOn w:val="Normal"/>
    <w:next w:val="Normal"/>
    <w:link w:val="Titre1Car"/>
    <w:autoRedefine/>
    <w:qFormat/>
    <w:rsid w:val="008A1AFA"/>
    <w:pPr>
      <w:keepNext/>
      <w:numPr>
        <w:numId w:val="6"/>
      </w:numPr>
      <w:spacing w:after="120" w:line="240" w:lineRule="auto"/>
      <w:outlineLvl w:val="0"/>
    </w:pPr>
    <w:rPr>
      <w:rFonts w:ascii="Tahoma" w:eastAsia="Times New Roman" w:hAnsi="Tahoma" w:cs="Times New Roman"/>
      <w:b/>
      <w:bCs/>
      <w:sz w:val="20"/>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04351"/>
    <w:pPr>
      <w:ind w:left="720"/>
      <w:contextualSpacing/>
    </w:pPr>
    <w:rPr>
      <w:rFonts w:cs="Times New Roman"/>
      <w:sz w:val="20"/>
      <w:szCs w:val="20"/>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rsid w:val="00204351"/>
    <w:rPr>
      <w:rFonts w:ascii="Calibri" w:eastAsia="Calibri" w:hAnsi="Calibri" w:cs="Times New Roman"/>
      <w:sz w:val="20"/>
      <w:szCs w:val="20"/>
    </w:rPr>
  </w:style>
  <w:style w:type="paragraph" w:customStyle="1" w:styleId="Default">
    <w:name w:val="Default"/>
    <w:rsid w:val="00204351"/>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7A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2B5C"/>
    <w:pPr>
      <w:tabs>
        <w:tab w:val="center" w:pos="4536"/>
        <w:tab w:val="right" w:pos="9072"/>
      </w:tabs>
      <w:spacing w:after="0" w:line="240" w:lineRule="auto"/>
    </w:pPr>
  </w:style>
  <w:style w:type="character" w:customStyle="1" w:styleId="En-tteCar">
    <w:name w:val="En-tête Car"/>
    <w:basedOn w:val="Policepardfaut"/>
    <w:link w:val="En-tte"/>
    <w:uiPriority w:val="99"/>
    <w:rsid w:val="007A2B5C"/>
    <w:rPr>
      <w:rFonts w:ascii="Calibri" w:eastAsia="Calibri" w:hAnsi="Calibri" w:cs="Arial"/>
    </w:rPr>
  </w:style>
  <w:style w:type="paragraph" w:styleId="Pieddepage">
    <w:name w:val="footer"/>
    <w:basedOn w:val="Normal"/>
    <w:link w:val="PieddepageCar"/>
    <w:uiPriority w:val="99"/>
    <w:unhideWhenUsed/>
    <w:rsid w:val="007A2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B5C"/>
    <w:rPr>
      <w:rFonts w:ascii="Calibri" w:eastAsia="Calibri" w:hAnsi="Calibri" w:cs="Arial"/>
    </w:rPr>
  </w:style>
  <w:style w:type="paragraph" w:styleId="Listenumros">
    <w:name w:val="List Number"/>
    <w:aliases w:val="Intitulé"/>
    <w:basedOn w:val="Normal"/>
    <w:rsid w:val="006E3996"/>
    <w:pPr>
      <w:keepNext/>
      <w:numPr>
        <w:numId w:val="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6E3996"/>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6E3996"/>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6E3996"/>
    <w:pPr>
      <w:numPr>
        <w:numId w:val="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6E3996"/>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6E3996"/>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6E3996"/>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6E3996"/>
    <w:pPr>
      <w:numPr>
        <w:numId w:val="0"/>
      </w:numPr>
    </w:pPr>
  </w:style>
  <w:style w:type="paragraph" w:customStyle="1" w:styleId="Poste">
    <w:name w:val="Poste"/>
    <w:basedOn w:val="Listenumros"/>
    <w:qFormat/>
    <w:rsid w:val="006E3996"/>
    <w:rPr>
      <w:color w:val="FFFFFF" w:themeColor="background1"/>
      <w:lang w:val="fr-FR"/>
    </w:rPr>
  </w:style>
  <w:style w:type="paragraph" w:customStyle="1" w:styleId="Aeeaoaeaa1">
    <w:name w:val="A?eeaoae?aa 1"/>
    <w:basedOn w:val="Normal"/>
    <w:next w:val="Normal"/>
    <w:rsid w:val="006E3996"/>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6E3996"/>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6E3996"/>
  </w:style>
  <w:style w:type="character" w:customStyle="1" w:styleId="apple-converted-space">
    <w:name w:val="apple-converted-space"/>
    <w:basedOn w:val="Policepardfaut"/>
    <w:rsid w:val="006E3996"/>
  </w:style>
  <w:style w:type="paragraph" w:styleId="Notedebasdepage">
    <w:name w:val="footnote text"/>
    <w:basedOn w:val="Normal"/>
    <w:link w:val="NotedebasdepageCar"/>
    <w:rsid w:val="006E3996"/>
    <w:pPr>
      <w:spacing w:after="0" w:line="240" w:lineRule="auto"/>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6E3996"/>
    <w:rPr>
      <w:rFonts w:ascii="Arial" w:eastAsia="Times New Roman" w:hAnsi="Arial" w:cs="Times New Roman"/>
      <w:sz w:val="20"/>
      <w:szCs w:val="20"/>
      <w:lang w:val="en-GB" w:eastAsia="fr-FR"/>
    </w:rPr>
  </w:style>
  <w:style w:type="character" w:styleId="Appelnotedebasdep">
    <w:name w:val="footnote reference"/>
    <w:basedOn w:val="Policepardfaut"/>
    <w:rsid w:val="006E3996"/>
    <w:rPr>
      <w:vertAlign w:val="superscript"/>
    </w:rPr>
  </w:style>
  <w:style w:type="paragraph" w:styleId="Textedebulles">
    <w:name w:val="Balloon Text"/>
    <w:basedOn w:val="Normal"/>
    <w:link w:val="TextedebullesCar"/>
    <w:uiPriority w:val="99"/>
    <w:semiHidden/>
    <w:unhideWhenUsed/>
    <w:rsid w:val="008A1A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AFA"/>
    <w:rPr>
      <w:rFonts w:ascii="Tahoma" w:eastAsia="Calibri" w:hAnsi="Tahoma" w:cs="Tahoma"/>
      <w:sz w:val="16"/>
      <w:szCs w:val="16"/>
    </w:rPr>
  </w:style>
  <w:style w:type="character" w:customStyle="1" w:styleId="Titre1Car">
    <w:name w:val="Titre 1 Car"/>
    <w:basedOn w:val="Policepardfaut"/>
    <w:link w:val="Titre1"/>
    <w:rsid w:val="008A1AFA"/>
    <w:rPr>
      <w:rFonts w:ascii="Tahoma" w:eastAsia="Times New Roman" w:hAnsi="Tahoma" w:cs="Times New Roman"/>
      <w:b/>
      <w:bCs/>
      <w:sz w:val="20"/>
      <w:szCs w:val="20"/>
      <w:lang w:eastAsia="de-DE"/>
    </w:rPr>
  </w:style>
  <w:style w:type="character" w:styleId="Lienhypertexte">
    <w:name w:val="Hyperlink"/>
    <w:basedOn w:val="Policepardfaut"/>
    <w:uiPriority w:val="99"/>
    <w:unhideWhenUsed/>
    <w:rsid w:val="00AB49F5"/>
    <w:rPr>
      <w:color w:val="0000FF" w:themeColor="hyperlink"/>
      <w:u w:val="single"/>
    </w:rPr>
  </w:style>
  <w:style w:type="paragraph" w:styleId="TM1">
    <w:name w:val="toc 1"/>
    <w:basedOn w:val="Normal"/>
    <w:next w:val="Normal"/>
    <w:autoRedefine/>
    <w:uiPriority w:val="39"/>
    <w:rsid w:val="00694C3F"/>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 w:type="paragraph" w:customStyle="1" w:styleId="Head52">
    <w:name w:val="Head 5.2"/>
    <w:basedOn w:val="Normal"/>
    <w:rsid w:val="00B066F9"/>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US" w:eastAsia="fr-FR"/>
    </w:rPr>
  </w:style>
  <w:style w:type="paragraph" w:styleId="NormalWeb">
    <w:name w:val="Normal (Web)"/>
    <w:basedOn w:val="Normal"/>
    <w:uiPriority w:val="99"/>
    <w:semiHidden/>
    <w:unhideWhenUsed/>
    <w:rsid w:val="00C443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utline">
    <w:name w:val="outline"/>
    <w:basedOn w:val="Normal"/>
    <w:rsid w:val="00C443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D6202B"/>
    <w:rPr>
      <w:sz w:val="16"/>
      <w:szCs w:val="16"/>
    </w:rPr>
  </w:style>
  <w:style w:type="paragraph" w:styleId="Commentaire">
    <w:name w:val="annotation text"/>
    <w:basedOn w:val="Normal"/>
    <w:link w:val="CommentaireCar"/>
    <w:uiPriority w:val="99"/>
    <w:semiHidden/>
    <w:unhideWhenUsed/>
    <w:rsid w:val="00D6202B"/>
    <w:pPr>
      <w:spacing w:line="240" w:lineRule="auto"/>
    </w:pPr>
    <w:rPr>
      <w:sz w:val="20"/>
      <w:szCs w:val="20"/>
    </w:rPr>
  </w:style>
  <w:style w:type="character" w:customStyle="1" w:styleId="CommentaireCar">
    <w:name w:val="Commentaire Car"/>
    <w:basedOn w:val="Policepardfaut"/>
    <w:link w:val="Commentaire"/>
    <w:uiPriority w:val="99"/>
    <w:semiHidden/>
    <w:rsid w:val="00D6202B"/>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D6202B"/>
    <w:rPr>
      <w:b/>
      <w:bCs/>
    </w:rPr>
  </w:style>
  <w:style w:type="character" w:customStyle="1" w:styleId="ObjetducommentaireCar">
    <w:name w:val="Objet du commentaire Car"/>
    <w:basedOn w:val="CommentaireCar"/>
    <w:link w:val="Objetducommentaire"/>
    <w:uiPriority w:val="99"/>
    <w:semiHidden/>
    <w:rsid w:val="00D6202B"/>
    <w:rPr>
      <w:rFonts w:ascii="Calibri" w:eastAsia="Calibri" w:hAnsi="Calibri" w:cs="Arial"/>
      <w:b/>
      <w:bCs/>
      <w:sz w:val="20"/>
      <w:szCs w:val="20"/>
    </w:rPr>
  </w:style>
  <w:style w:type="character" w:styleId="Numrodepage">
    <w:name w:val="page number"/>
    <w:basedOn w:val="Policepardfaut"/>
    <w:uiPriority w:val="99"/>
    <w:semiHidden/>
    <w:unhideWhenUsed/>
    <w:rsid w:val="00444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1"/>
    <w:rPr>
      <w:rFonts w:ascii="Calibri" w:eastAsia="Calibri" w:hAnsi="Calibri" w:cs="Arial"/>
    </w:rPr>
  </w:style>
  <w:style w:type="paragraph" w:styleId="Titre1">
    <w:name w:val="heading 1"/>
    <w:basedOn w:val="Normal"/>
    <w:next w:val="Normal"/>
    <w:link w:val="Titre1Car"/>
    <w:autoRedefine/>
    <w:qFormat/>
    <w:rsid w:val="008A1AFA"/>
    <w:pPr>
      <w:keepNext/>
      <w:numPr>
        <w:numId w:val="6"/>
      </w:numPr>
      <w:spacing w:after="120" w:line="240" w:lineRule="auto"/>
      <w:outlineLvl w:val="0"/>
    </w:pPr>
    <w:rPr>
      <w:rFonts w:ascii="Tahoma" w:eastAsia="Times New Roman" w:hAnsi="Tahoma" w:cs="Times New Roman"/>
      <w:b/>
      <w:bCs/>
      <w:sz w:val="20"/>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04351"/>
    <w:pPr>
      <w:ind w:left="720"/>
      <w:contextualSpacing/>
    </w:pPr>
    <w:rPr>
      <w:rFonts w:cs="Times New Roman"/>
      <w:sz w:val="20"/>
      <w:szCs w:val="20"/>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rsid w:val="00204351"/>
    <w:rPr>
      <w:rFonts w:ascii="Calibri" w:eastAsia="Calibri" w:hAnsi="Calibri" w:cs="Times New Roman"/>
      <w:sz w:val="20"/>
      <w:szCs w:val="20"/>
    </w:rPr>
  </w:style>
  <w:style w:type="paragraph" w:customStyle="1" w:styleId="Default">
    <w:name w:val="Default"/>
    <w:rsid w:val="00204351"/>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7A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2B5C"/>
    <w:pPr>
      <w:tabs>
        <w:tab w:val="center" w:pos="4536"/>
        <w:tab w:val="right" w:pos="9072"/>
      </w:tabs>
      <w:spacing w:after="0" w:line="240" w:lineRule="auto"/>
    </w:pPr>
  </w:style>
  <w:style w:type="character" w:customStyle="1" w:styleId="En-tteCar">
    <w:name w:val="En-tête Car"/>
    <w:basedOn w:val="Policepardfaut"/>
    <w:link w:val="En-tte"/>
    <w:uiPriority w:val="99"/>
    <w:rsid w:val="007A2B5C"/>
    <w:rPr>
      <w:rFonts w:ascii="Calibri" w:eastAsia="Calibri" w:hAnsi="Calibri" w:cs="Arial"/>
    </w:rPr>
  </w:style>
  <w:style w:type="paragraph" w:styleId="Pieddepage">
    <w:name w:val="footer"/>
    <w:basedOn w:val="Normal"/>
    <w:link w:val="PieddepageCar"/>
    <w:uiPriority w:val="99"/>
    <w:unhideWhenUsed/>
    <w:rsid w:val="007A2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B5C"/>
    <w:rPr>
      <w:rFonts w:ascii="Calibri" w:eastAsia="Calibri" w:hAnsi="Calibri" w:cs="Arial"/>
    </w:rPr>
  </w:style>
  <w:style w:type="paragraph" w:styleId="Listenumros">
    <w:name w:val="List Number"/>
    <w:aliases w:val="Intitulé"/>
    <w:basedOn w:val="Normal"/>
    <w:rsid w:val="006E3996"/>
    <w:pPr>
      <w:keepNext/>
      <w:numPr>
        <w:numId w:val="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6E3996"/>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6E3996"/>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6E3996"/>
    <w:pPr>
      <w:numPr>
        <w:numId w:val="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6E3996"/>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6E3996"/>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6E3996"/>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6E3996"/>
    <w:pPr>
      <w:numPr>
        <w:numId w:val="0"/>
      </w:numPr>
    </w:pPr>
  </w:style>
  <w:style w:type="paragraph" w:customStyle="1" w:styleId="Poste">
    <w:name w:val="Poste"/>
    <w:basedOn w:val="Listenumros"/>
    <w:qFormat/>
    <w:rsid w:val="006E3996"/>
    <w:rPr>
      <w:color w:val="FFFFFF" w:themeColor="background1"/>
      <w:lang w:val="fr-FR"/>
    </w:rPr>
  </w:style>
  <w:style w:type="paragraph" w:customStyle="1" w:styleId="Aeeaoaeaa1">
    <w:name w:val="A?eeaoae?aa 1"/>
    <w:basedOn w:val="Normal"/>
    <w:next w:val="Normal"/>
    <w:rsid w:val="006E3996"/>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6E3996"/>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6E3996"/>
  </w:style>
  <w:style w:type="character" w:customStyle="1" w:styleId="apple-converted-space">
    <w:name w:val="apple-converted-space"/>
    <w:basedOn w:val="Policepardfaut"/>
    <w:rsid w:val="006E3996"/>
  </w:style>
  <w:style w:type="paragraph" w:styleId="Notedebasdepage">
    <w:name w:val="footnote text"/>
    <w:basedOn w:val="Normal"/>
    <w:link w:val="NotedebasdepageCar"/>
    <w:rsid w:val="006E3996"/>
    <w:pPr>
      <w:spacing w:after="0" w:line="240" w:lineRule="auto"/>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6E3996"/>
    <w:rPr>
      <w:rFonts w:ascii="Arial" w:eastAsia="Times New Roman" w:hAnsi="Arial" w:cs="Times New Roman"/>
      <w:sz w:val="20"/>
      <w:szCs w:val="20"/>
      <w:lang w:val="en-GB" w:eastAsia="fr-FR"/>
    </w:rPr>
  </w:style>
  <w:style w:type="character" w:styleId="Appelnotedebasdep">
    <w:name w:val="footnote reference"/>
    <w:basedOn w:val="Policepardfaut"/>
    <w:rsid w:val="006E3996"/>
    <w:rPr>
      <w:vertAlign w:val="superscript"/>
    </w:rPr>
  </w:style>
  <w:style w:type="paragraph" w:styleId="Textedebulles">
    <w:name w:val="Balloon Text"/>
    <w:basedOn w:val="Normal"/>
    <w:link w:val="TextedebullesCar"/>
    <w:uiPriority w:val="99"/>
    <w:semiHidden/>
    <w:unhideWhenUsed/>
    <w:rsid w:val="008A1A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AFA"/>
    <w:rPr>
      <w:rFonts w:ascii="Tahoma" w:eastAsia="Calibri" w:hAnsi="Tahoma" w:cs="Tahoma"/>
      <w:sz w:val="16"/>
      <w:szCs w:val="16"/>
    </w:rPr>
  </w:style>
  <w:style w:type="character" w:customStyle="1" w:styleId="Titre1Car">
    <w:name w:val="Titre 1 Car"/>
    <w:basedOn w:val="Policepardfaut"/>
    <w:link w:val="Titre1"/>
    <w:rsid w:val="008A1AFA"/>
    <w:rPr>
      <w:rFonts w:ascii="Tahoma" w:eastAsia="Times New Roman" w:hAnsi="Tahoma" w:cs="Times New Roman"/>
      <w:b/>
      <w:bCs/>
      <w:sz w:val="20"/>
      <w:szCs w:val="20"/>
      <w:lang w:eastAsia="de-DE"/>
    </w:rPr>
  </w:style>
  <w:style w:type="character" w:styleId="Lienhypertexte">
    <w:name w:val="Hyperlink"/>
    <w:basedOn w:val="Policepardfaut"/>
    <w:uiPriority w:val="99"/>
    <w:unhideWhenUsed/>
    <w:rsid w:val="00AB49F5"/>
    <w:rPr>
      <w:color w:val="0000FF" w:themeColor="hyperlink"/>
      <w:u w:val="single"/>
    </w:rPr>
  </w:style>
  <w:style w:type="paragraph" w:styleId="TM1">
    <w:name w:val="toc 1"/>
    <w:basedOn w:val="Normal"/>
    <w:next w:val="Normal"/>
    <w:autoRedefine/>
    <w:uiPriority w:val="39"/>
    <w:rsid w:val="00694C3F"/>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 w:type="paragraph" w:customStyle="1" w:styleId="Head52">
    <w:name w:val="Head 5.2"/>
    <w:basedOn w:val="Normal"/>
    <w:rsid w:val="00B066F9"/>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US" w:eastAsia="fr-FR"/>
    </w:rPr>
  </w:style>
  <w:style w:type="paragraph" w:styleId="NormalWeb">
    <w:name w:val="Normal (Web)"/>
    <w:basedOn w:val="Normal"/>
    <w:uiPriority w:val="99"/>
    <w:semiHidden/>
    <w:unhideWhenUsed/>
    <w:rsid w:val="00C443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utline">
    <w:name w:val="outline"/>
    <w:basedOn w:val="Normal"/>
    <w:rsid w:val="00C443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D6202B"/>
    <w:rPr>
      <w:sz w:val="16"/>
      <w:szCs w:val="16"/>
    </w:rPr>
  </w:style>
  <w:style w:type="paragraph" w:styleId="Commentaire">
    <w:name w:val="annotation text"/>
    <w:basedOn w:val="Normal"/>
    <w:link w:val="CommentaireCar"/>
    <w:uiPriority w:val="99"/>
    <w:semiHidden/>
    <w:unhideWhenUsed/>
    <w:rsid w:val="00D6202B"/>
    <w:pPr>
      <w:spacing w:line="240" w:lineRule="auto"/>
    </w:pPr>
    <w:rPr>
      <w:sz w:val="20"/>
      <w:szCs w:val="20"/>
    </w:rPr>
  </w:style>
  <w:style w:type="character" w:customStyle="1" w:styleId="CommentaireCar">
    <w:name w:val="Commentaire Car"/>
    <w:basedOn w:val="Policepardfaut"/>
    <w:link w:val="Commentaire"/>
    <w:uiPriority w:val="99"/>
    <w:semiHidden/>
    <w:rsid w:val="00D6202B"/>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D6202B"/>
    <w:rPr>
      <w:b/>
      <w:bCs/>
    </w:rPr>
  </w:style>
  <w:style w:type="character" w:customStyle="1" w:styleId="ObjetducommentaireCar">
    <w:name w:val="Objet du commentaire Car"/>
    <w:basedOn w:val="CommentaireCar"/>
    <w:link w:val="Objetducommentaire"/>
    <w:uiPriority w:val="99"/>
    <w:semiHidden/>
    <w:rsid w:val="00D6202B"/>
    <w:rPr>
      <w:rFonts w:ascii="Calibri" w:eastAsia="Calibri" w:hAnsi="Calibri" w:cs="Arial"/>
      <w:b/>
      <w:bCs/>
      <w:sz w:val="20"/>
      <w:szCs w:val="20"/>
    </w:rPr>
  </w:style>
  <w:style w:type="character" w:styleId="Numrodepage">
    <w:name w:val="page number"/>
    <w:basedOn w:val="Policepardfaut"/>
    <w:uiPriority w:val="99"/>
    <w:semiHidden/>
    <w:unhideWhenUsed/>
    <w:rsid w:val="0044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09314">
      <w:bodyDiv w:val="1"/>
      <w:marLeft w:val="0"/>
      <w:marRight w:val="0"/>
      <w:marTop w:val="0"/>
      <w:marBottom w:val="0"/>
      <w:divBdr>
        <w:top w:val="none" w:sz="0" w:space="0" w:color="auto"/>
        <w:left w:val="none" w:sz="0" w:space="0" w:color="auto"/>
        <w:bottom w:val="none" w:sz="0" w:space="0" w:color="auto"/>
        <w:right w:val="none" w:sz="0" w:space="0" w:color="auto"/>
      </w:divBdr>
    </w:div>
    <w:div w:id="18408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banquemondiale.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8D24B-1411-454C-B865-82661CA8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3198</Words>
  <Characters>18229</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rkhtatfi</dc:creator>
  <cp:lastModifiedBy>Fatma Nechi</cp:lastModifiedBy>
  <cp:revision>2</cp:revision>
  <cp:lastPrinted>2017-04-19T19:18:00Z</cp:lastPrinted>
  <dcterms:created xsi:type="dcterms:W3CDTF">2017-06-30T08:46:00Z</dcterms:created>
  <dcterms:modified xsi:type="dcterms:W3CDTF">2017-06-30T08:46:00Z</dcterms:modified>
</cp:coreProperties>
</file>