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2" w:rightFromText="142" w:vertAnchor="text" w:horzAnchor="page" w:tblpY="1"/>
        <w:tblOverlap w:val="never"/>
        <w:bidiVisual/>
        <w:tblW w:w="3626" w:type="dxa"/>
        <w:tblBorders>
          <w:top w:val="none" w:sz="0" w:space="0" w:color="auto"/>
          <w:left w:val="none" w:sz="0" w:space="0" w:color="auto"/>
          <w:bottom w:val="none" w:sz="0" w:space="0" w:color="auto"/>
          <w:right w:val="none" w:sz="0" w:space="0" w:color="auto"/>
          <w:insideH w:val="none" w:sz="0" w:space="0" w:color="auto"/>
        </w:tblBorders>
        <w:tblLook w:val="04A0"/>
      </w:tblPr>
      <w:tblGrid>
        <w:gridCol w:w="3626"/>
      </w:tblGrid>
      <w:tr w:rsidR="005255C8" w:rsidRPr="005255C8" w:rsidTr="00D55710">
        <w:trPr>
          <w:trHeight w:val="418"/>
        </w:trPr>
        <w:tc>
          <w:tcPr>
            <w:tcW w:w="3626" w:type="dxa"/>
            <w:vAlign w:val="center"/>
          </w:tcPr>
          <w:p w:rsidR="005255C8" w:rsidRPr="005255C8" w:rsidRDefault="005255C8" w:rsidP="00D55710">
            <w:pPr>
              <w:pStyle w:val="Titre"/>
              <w:adjustRightInd w:val="0"/>
              <w:rPr>
                <w:rFonts w:asciiTheme="minorHAnsi" w:hAnsiTheme="minorHAnsi" w:cstheme="minorHAnsi"/>
                <w:b w:val="0"/>
                <w:bCs w:val="0"/>
                <w:sz w:val="32"/>
                <w:szCs w:val="28"/>
              </w:rPr>
            </w:pPr>
            <w:r w:rsidRPr="005255C8">
              <w:rPr>
                <w:rFonts w:asciiTheme="minorHAnsi" w:hAnsiTheme="minorHAnsi" w:cstheme="minorHAnsi"/>
                <w:b w:val="0"/>
                <w:bCs w:val="0"/>
                <w:sz w:val="32"/>
                <w:szCs w:val="28"/>
              </w:rPr>
              <w:t>République Tunisienne</w:t>
            </w:r>
          </w:p>
        </w:tc>
      </w:tr>
      <w:tr w:rsidR="005255C8" w:rsidRPr="005255C8" w:rsidTr="00D55710">
        <w:trPr>
          <w:trHeight w:val="713"/>
        </w:trPr>
        <w:tc>
          <w:tcPr>
            <w:tcW w:w="3626" w:type="dxa"/>
            <w:vAlign w:val="center"/>
          </w:tcPr>
          <w:p w:rsidR="005255C8" w:rsidRPr="00D55710" w:rsidRDefault="005255C8" w:rsidP="00D55710">
            <w:pPr>
              <w:adjustRightInd w:val="0"/>
              <w:spacing w:before="120"/>
              <w:jc w:val="center"/>
              <w:rPr>
                <w:rFonts w:asciiTheme="minorHAnsi" w:hAnsiTheme="minorHAnsi" w:cstheme="minorHAnsi"/>
                <w:bCs/>
                <w:sz w:val="20"/>
                <w:szCs w:val="20"/>
              </w:rPr>
            </w:pPr>
            <w:r w:rsidRPr="00D55710">
              <w:rPr>
                <w:rFonts w:asciiTheme="minorHAnsi" w:hAnsiTheme="minorHAnsi" w:cstheme="minorHAnsi"/>
                <w:bCs/>
                <w:sz w:val="20"/>
                <w:szCs w:val="20"/>
              </w:rPr>
              <w:t>Ministère de l’Enseignement Supérieur et de la Recherche Scientifique</w:t>
            </w:r>
          </w:p>
        </w:tc>
      </w:tr>
      <w:tr w:rsidR="005255C8" w:rsidRPr="005255C8" w:rsidTr="00D55710">
        <w:trPr>
          <w:trHeight w:val="283"/>
        </w:trPr>
        <w:tc>
          <w:tcPr>
            <w:tcW w:w="3626" w:type="dxa"/>
            <w:vAlign w:val="center"/>
          </w:tcPr>
          <w:p w:rsidR="005255C8" w:rsidRPr="00D55710" w:rsidRDefault="005255C8" w:rsidP="00D55710">
            <w:pPr>
              <w:adjustRightInd w:val="0"/>
              <w:jc w:val="center"/>
              <w:rPr>
                <w:rFonts w:asciiTheme="minorHAnsi" w:hAnsiTheme="minorHAnsi" w:cstheme="minorHAnsi"/>
                <w:bCs/>
                <w:sz w:val="20"/>
                <w:szCs w:val="20"/>
              </w:rPr>
            </w:pPr>
            <w:r w:rsidRPr="00D55710">
              <w:rPr>
                <w:rFonts w:asciiTheme="minorHAnsi" w:hAnsiTheme="minorHAnsi" w:cstheme="minorHAnsi"/>
                <w:bCs/>
                <w:sz w:val="20"/>
                <w:szCs w:val="20"/>
              </w:rPr>
              <w:t>Direction Générale de la Rénovation Universitaire</w:t>
            </w:r>
          </w:p>
        </w:tc>
      </w:tr>
      <w:tr w:rsidR="005255C8" w:rsidRPr="005255C8" w:rsidTr="00D55710">
        <w:trPr>
          <w:trHeight w:val="307"/>
        </w:trPr>
        <w:tc>
          <w:tcPr>
            <w:tcW w:w="3626" w:type="dxa"/>
            <w:vAlign w:val="center"/>
          </w:tcPr>
          <w:p w:rsidR="005255C8" w:rsidRPr="00D55710" w:rsidRDefault="005255C8" w:rsidP="00D55710">
            <w:pPr>
              <w:pStyle w:val="Paragraphedeliste"/>
              <w:ind w:left="0"/>
              <w:jc w:val="center"/>
              <w:rPr>
                <w:rFonts w:asciiTheme="minorHAnsi" w:hAnsiTheme="minorHAnsi" w:cstheme="minorHAnsi"/>
                <w:b/>
                <w:sz w:val="20"/>
                <w:szCs w:val="20"/>
              </w:rPr>
            </w:pPr>
            <w:r w:rsidRPr="00D55710">
              <w:rPr>
                <w:rFonts w:asciiTheme="minorHAnsi" w:hAnsiTheme="minorHAnsi" w:cstheme="minorHAnsi"/>
                <w:bCs/>
                <w:sz w:val="20"/>
                <w:szCs w:val="20"/>
              </w:rPr>
              <w:t>DGRU/1101</w:t>
            </w:r>
          </w:p>
        </w:tc>
      </w:tr>
    </w:tbl>
    <w:p w:rsidR="00B81463" w:rsidRPr="00935EB3" w:rsidRDefault="00D55710" w:rsidP="00D55710">
      <w:pPr>
        <w:pStyle w:val="Paragraphedeliste"/>
        <w:spacing w:after="0"/>
        <w:ind w:left="1416"/>
        <w:jc w:val="right"/>
        <w:rPr>
          <w:rFonts w:asciiTheme="minorHAnsi" w:hAnsiTheme="minorHAnsi" w:cstheme="minorHAnsi"/>
          <w:b/>
          <w:sz w:val="28"/>
          <w:szCs w:val="28"/>
        </w:rPr>
      </w:pPr>
      <w:r>
        <w:rPr>
          <w:rFonts w:asciiTheme="minorHAnsi" w:hAnsiTheme="minorHAnsi" w:cstheme="minorHAnsi"/>
          <w:b/>
          <w:noProof/>
          <w:sz w:val="28"/>
          <w:szCs w:val="28"/>
          <w:lang w:eastAsia="fr-FR"/>
        </w:rPr>
        <w:drawing>
          <wp:inline distT="0" distB="0" distL="0" distR="0">
            <wp:extent cx="1982550" cy="626400"/>
            <wp:effectExtent l="19050" t="0" r="0" b="0"/>
            <wp:docPr id="8" name="Image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1989671" cy="628650"/>
                    </a:xfrm>
                    <a:prstGeom prst="rect">
                      <a:avLst/>
                    </a:prstGeom>
                  </pic:spPr>
                </pic:pic>
              </a:graphicData>
            </a:graphic>
          </wp:inline>
        </w:drawing>
      </w:r>
      <w:r>
        <w:rPr>
          <w:rFonts w:asciiTheme="minorHAnsi" w:hAnsiTheme="minorHAnsi" w:cstheme="minorHAnsi"/>
          <w:b/>
          <w:noProof/>
          <w:sz w:val="28"/>
          <w:szCs w:val="28"/>
          <w:lang w:eastAsia="fr-FR"/>
        </w:rPr>
        <w:drawing>
          <wp:anchor distT="0" distB="0" distL="114300" distR="114300" simplePos="0" relativeHeight="251661312" behindDoc="0" locked="0" layoutInCell="1" allowOverlap="1">
            <wp:simplePos x="0" y="0"/>
            <wp:positionH relativeFrom="column">
              <wp:posOffset>813645</wp:posOffset>
            </wp:positionH>
            <wp:positionV relativeFrom="paragraph">
              <wp:posOffset>60400</wp:posOffset>
            </wp:positionV>
            <wp:extent cx="628950" cy="885600"/>
            <wp:effectExtent l="19050" t="0" r="0" b="0"/>
            <wp:wrapNone/>
            <wp:docPr id="7" name="Image 3"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14"/>
                    <pic:cNvPicPr>
                      <a:picLocks noChangeAspect="1" noChangeArrowheads="1"/>
                    </pic:cNvPicPr>
                  </pic:nvPicPr>
                  <pic:blipFill>
                    <a:blip r:embed="rId9" cstate="print"/>
                    <a:srcRect/>
                    <a:stretch>
                      <a:fillRect/>
                    </a:stretch>
                  </pic:blipFill>
                  <pic:spPr bwMode="auto">
                    <a:xfrm>
                      <a:off x="0" y="0"/>
                      <a:ext cx="628950" cy="885600"/>
                    </a:xfrm>
                    <a:prstGeom prst="rect">
                      <a:avLst/>
                    </a:prstGeom>
                    <a:noFill/>
                  </pic:spPr>
                </pic:pic>
              </a:graphicData>
            </a:graphic>
          </wp:anchor>
        </w:drawing>
      </w:r>
      <w:r w:rsidR="005255C8">
        <w:rPr>
          <w:rFonts w:asciiTheme="minorHAnsi" w:hAnsiTheme="minorHAnsi" w:cstheme="minorHAnsi"/>
          <w:b/>
          <w:sz w:val="28"/>
          <w:szCs w:val="28"/>
        </w:rPr>
        <w:br w:type="textWrapping" w:clear="all"/>
      </w:r>
    </w:p>
    <w:p w:rsidR="00223752" w:rsidRPr="00935EB3" w:rsidRDefault="00223752" w:rsidP="00223752">
      <w:pPr>
        <w:pStyle w:val="Paragraphedeliste"/>
        <w:spacing w:after="0"/>
        <w:ind w:left="1416"/>
        <w:jc w:val="center"/>
        <w:rPr>
          <w:rFonts w:asciiTheme="minorHAnsi" w:hAnsiTheme="minorHAnsi" w:cstheme="minorHAnsi"/>
          <w:b/>
          <w:sz w:val="28"/>
          <w:szCs w:val="28"/>
        </w:rPr>
      </w:pPr>
    </w:p>
    <w:p w:rsidR="009C0690" w:rsidRPr="00435145" w:rsidRDefault="009C0690" w:rsidP="000E5D55">
      <w:pPr>
        <w:spacing w:after="0" w:line="240" w:lineRule="auto"/>
        <w:jc w:val="center"/>
        <w:rPr>
          <w:rFonts w:cstheme="minorHAnsi"/>
          <w:b/>
          <w:bCs/>
          <w:sz w:val="28"/>
          <w:szCs w:val="28"/>
          <w:lang w:eastAsia="en-GB"/>
        </w:rPr>
      </w:pPr>
      <w:r>
        <w:rPr>
          <w:rFonts w:cstheme="minorHAnsi"/>
          <w:b/>
          <w:bCs/>
          <w:sz w:val="28"/>
          <w:szCs w:val="28"/>
          <w:lang w:eastAsia="en-GB"/>
        </w:rPr>
        <w:t>Consultation n°</w:t>
      </w:r>
      <w:r w:rsidR="000E5D55">
        <w:rPr>
          <w:rFonts w:cstheme="minorHAnsi" w:hint="cs"/>
          <w:b/>
          <w:bCs/>
          <w:sz w:val="28"/>
          <w:szCs w:val="28"/>
          <w:rtl/>
          <w:lang w:eastAsia="en-GB"/>
        </w:rPr>
        <w:t>43</w:t>
      </w:r>
      <w:r>
        <w:rPr>
          <w:rFonts w:cstheme="minorHAnsi"/>
          <w:b/>
          <w:bCs/>
          <w:sz w:val="28"/>
          <w:szCs w:val="28"/>
          <w:lang w:eastAsia="en-GB"/>
        </w:rPr>
        <w:t xml:space="preserve">/2017 </w:t>
      </w:r>
      <w:r w:rsidRPr="00435145">
        <w:rPr>
          <w:rFonts w:cstheme="minorHAnsi"/>
          <w:b/>
          <w:bCs/>
          <w:sz w:val="28"/>
          <w:szCs w:val="28"/>
          <w:lang w:eastAsia="en-GB"/>
        </w:rPr>
        <w:t>auprès de consultants individuels</w:t>
      </w:r>
    </w:p>
    <w:p w:rsidR="009C0690" w:rsidRDefault="009C0690" w:rsidP="00490EB7">
      <w:pPr>
        <w:pStyle w:val="Paragraphedeliste"/>
        <w:spacing w:after="0"/>
        <w:ind w:left="0"/>
        <w:jc w:val="center"/>
        <w:rPr>
          <w:rFonts w:asciiTheme="minorHAnsi" w:hAnsiTheme="minorHAnsi" w:cstheme="minorHAnsi"/>
          <w:b/>
          <w:bCs/>
          <w:smallCaps/>
          <w:sz w:val="44"/>
          <w:szCs w:val="44"/>
        </w:rPr>
      </w:pPr>
    </w:p>
    <w:p w:rsidR="00B81463" w:rsidRPr="00935EB3" w:rsidRDefault="00935EB3" w:rsidP="00490EB7">
      <w:pPr>
        <w:pStyle w:val="Paragraphedeliste"/>
        <w:spacing w:after="0"/>
        <w:ind w:left="0"/>
        <w:jc w:val="center"/>
        <w:rPr>
          <w:rFonts w:asciiTheme="minorHAnsi" w:hAnsiTheme="minorHAnsi" w:cstheme="minorHAnsi"/>
          <w:b/>
          <w:bCs/>
          <w:smallCaps/>
          <w:sz w:val="44"/>
          <w:szCs w:val="44"/>
        </w:rPr>
      </w:pPr>
      <w:r w:rsidRPr="00935EB3">
        <w:rPr>
          <w:rFonts w:asciiTheme="minorHAnsi" w:hAnsiTheme="minorHAnsi" w:cstheme="minorHAnsi"/>
          <w:b/>
          <w:bCs/>
          <w:smallCaps/>
          <w:sz w:val="44"/>
          <w:szCs w:val="44"/>
        </w:rPr>
        <w:t>TERMES DE REFERENCES</w:t>
      </w:r>
    </w:p>
    <w:p w:rsidR="00956DE7" w:rsidRPr="00935EB3" w:rsidRDefault="00956DE7" w:rsidP="00956DE7">
      <w:pPr>
        <w:spacing w:after="0" w:line="240" w:lineRule="auto"/>
        <w:jc w:val="center"/>
        <w:rPr>
          <w:rFonts w:asciiTheme="minorHAnsi" w:hAnsiTheme="minorHAnsi" w:cstheme="minorHAnsi"/>
          <w:sz w:val="36"/>
          <w:szCs w:val="36"/>
        </w:rPr>
      </w:pPr>
    </w:p>
    <w:p w:rsidR="00F60D2A" w:rsidRDefault="00935EB3" w:rsidP="00935EB3">
      <w:pPr>
        <w:pBdr>
          <w:top w:val="single" w:sz="4" w:space="1" w:color="auto"/>
          <w:left w:val="single" w:sz="4" w:space="0" w:color="auto"/>
          <w:bottom w:val="single" w:sz="4" w:space="1" w:color="auto"/>
          <w:right w:val="single" w:sz="4" w:space="4" w:color="auto"/>
        </w:pBdr>
        <w:shd w:val="clear" w:color="auto" w:fill="DBE5F1"/>
        <w:spacing w:after="0"/>
        <w:ind w:left="567" w:right="566"/>
        <w:jc w:val="center"/>
        <w:rPr>
          <w:rFonts w:asciiTheme="minorHAnsi" w:hAnsiTheme="minorHAnsi" w:cstheme="minorHAnsi"/>
          <w:b/>
          <w:bCs/>
          <w:i/>
          <w:iCs/>
          <w:sz w:val="44"/>
          <w:szCs w:val="44"/>
        </w:rPr>
      </w:pPr>
      <w:r w:rsidRPr="00F60D2A">
        <w:rPr>
          <w:rFonts w:asciiTheme="minorHAnsi" w:hAnsiTheme="minorHAnsi" w:cstheme="minorHAnsi"/>
          <w:b/>
          <w:bCs/>
          <w:i/>
          <w:iCs/>
          <w:sz w:val="44"/>
          <w:szCs w:val="44"/>
          <w:u w:val="single"/>
        </w:rPr>
        <w:t>Titre de la mission</w:t>
      </w:r>
      <w:r w:rsidRPr="00935EB3">
        <w:rPr>
          <w:rFonts w:asciiTheme="minorHAnsi" w:hAnsiTheme="minorHAnsi" w:cstheme="minorHAnsi"/>
          <w:b/>
          <w:bCs/>
          <w:i/>
          <w:iCs/>
          <w:sz w:val="44"/>
          <w:szCs w:val="44"/>
        </w:rPr>
        <w:t xml:space="preserve">: </w:t>
      </w:r>
    </w:p>
    <w:p w:rsidR="00956DE7" w:rsidRPr="00935EB3" w:rsidRDefault="00956DE7" w:rsidP="007A4E8F">
      <w:pPr>
        <w:pBdr>
          <w:top w:val="single" w:sz="4" w:space="1" w:color="auto"/>
          <w:left w:val="single" w:sz="4" w:space="0" w:color="auto"/>
          <w:bottom w:val="single" w:sz="4" w:space="1" w:color="auto"/>
          <w:right w:val="single" w:sz="4" w:space="4" w:color="auto"/>
        </w:pBdr>
        <w:shd w:val="clear" w:color="auto" w:fill="DBE5F1"/>
        <w:spacing w:after="0"/>
        <w:ind w:left="567" w:right="566"/>
        <w:jc w:val="center"/>
        <w:rPr>
          <w:rFonts w:asciiTheme="minorHAnsi" w:hAnsiTheme="minorHAnsi" w:cstheme="minorHAnsi"/>
          <w:b/>
          <w:bCs/>
          <w:i/>
          <w:iCs/>
          <w:sz w:val="44"/>
          <w:szCs w:val="44"/>
        </w:rPr>
      </w:pPr>
      <w:r w:rsidRPr="00935EB3">
        <w:rPr>
          <w:rFonts w:asciiTheme="minorHAnsi" w:hAnsiTheme="minorHAnsi" w:cstheme="minorHAnsi"/>
          <w:b/>
          <w:bCs/>
          <w:i/>
          <w:iCs/>
          <w:sz w:val="44"/>
          <w:szCs w:val="44"/>
        </w:rPr>
        <w:t>Recrutement d’un expert</w:t>
      </w:r>
      <w:r w:rsidR="00935EB3" w:rsidRPr="00935EB3">
        <w:rPr>
          <w:rFonts w:asciiTheme="minorHAnsi" w:hAnsiTheme="minorHAnsi" w:cstheme="minorHAnsi"/>
          <w:b/>
          <w:bCs/>
          <w:i/>
          <w:iCs/>
          <w:sz w:val="44"/>
          <w:szCs w:val="44"/>
        </w:rPr>
        <w:t xml:space="preserve"> </w:t>
      </w:r>
      <w:r w:rsidR="00B45CD7">
        <w:rPr>
          <w:rFonts w:asciiTheme="minorHAnsi" w:hAnsiTheme="minorHAnsi" w:cstheme="minorHAnsi"/>
          <w:b/>
          <w:bCs/>
          <w:i/>
          <w:iCs/>
          <w:sz w:val="44"/>
          <w:szCs w:val="44"/>
        </w:rPr>
        <w:t xml:space="preserve">en développement informatique </w:t>
      </w:r>
      <w:r w:rsidR="00452591">
        <w:rPr>
          <w:rFonts w:asciiTheme="minorHAnsi" w:hAnsiTheme="minorHAnsi" w:cstheme="minorHAnsi"/>
          <w:b/>
          <w:bCs/>
          <w:i/>
          <w:iCs/>
          <w:sz w:val="44"/>
          <w:szCs w:val="44"/>
        </w:rPr>
        <w:t>pour</w:t>
      </w:r>
      <w:r w:rsidR="00952987">
        <w:rPr>
          <w:rFonts w:asciiTheme="minorHAnsi" w:hAnsiTheme="minorHAnsi" w:cstheme="minorHAnsi"/>
          <w:b/>
          <w:bCs/>
          <w:i/>
          <w:iCs/>
          <w:sz w:val="44"/>
          <w:szCs w:val="44"/>
        </w:rPr>
        <w:t xml:space="preserve"> </w:t>
      </w:r>
      <w:r w:rsidRPr="00935EB3">
        <w:rPr>
          <w:rFonts w:asciiTheme="minorHAnsi" w:hAnsiTheme="minorHAnsi" w:cstheme="minorHAnsi"/>
          <w:b/>
          <w:bCs/>
          <w:i/>
          <w:iCs/>
          <w:sz w:val="44"/>
          <w:szCs w:val="44"/>
        </w:rPr>
        <w:t>«</w:t>
      </w:r>
      <w:r w:rsidR="00720F3B" w:rsidRPr="003C5C18">
        <w:rPr>
          <w:rFonts w:asciiTheme="minorHAnsi" w:hAnsiTheme="minorHAnsi" w:cstheme="minorHAnsi"/>
          <w:b/>
          <w:bCs/>
          <w:i/>
          <w:iCs/>
          <w:sz w:val="44"/>
          <w:szCs w:val="44"/>
        </w:rPr>
        <w:t>l’exten</w:t>
      </w:r>
      <w:r w:rsidR="00534485" w:rsidRPr="003C5C18">
        <w:rPr>
          <w:rFonts w:asciiTheme="minorHAnsi" w:hAnsiTheme="minorHAnsi" w:cstheme="minorHAnsi"/>
          <w:b/>
          <w:bCs/>
          <w:i/>
          <w:iCs/>
          <w:sz w:val="44"/>
          <w:szCs w:val="44"/>
        </w:rPr>
        <w:t>s</w:t>
      </w:r>
      <w:r w:rsidR="00720F3B" w:rsidRPr="003C5C18">
        <w:rPr>
          <w:rFonts w:asciiTheme="minorHAnsi" w:hAnsiTheme="minorHAnsi" w:cstheme="minorHAnsi"/>
          <w:b/>
          <w:bCs/>
          <w:i/>
          <w:iCs/>
          <w:sz w:val="44"/>
          <w:szCs w:val="44"/>
        </w:rPr>
        <w:t>ion</w:t>
      </w:r>
      <w:r w:rsidRPr="00935EB3">
        <w:rPr>
          <w:rFonts w:asciiTheme="minorHAnsi" w:hAnsiTheme="minorHAnsi" w:cstheme="minorHAnsi"/>
          <w:b/>
          <w:bCs/>
          <w:i/>
          <w:iCs/>
          <w:sz w:val="44"/>
          <w:szCs w:val="44"/>
        </w:rPr>
        <w:t xml:space="preserve"> et </w:t>
      </w:r>
      <w:r w:rsidR="00935EB3" w:rsidRPr="00935EB3">
        <w:rPr>
          <w:rFonts w:asciiTheme="minorHAnsi" w:hAnsiTheme="minorHAnsi" w:cstheme="minorHAnsi"/>
          <w:b/>
          <w:bCs/>
          <w:i/>
          <w:iCs/>
          <w:sz w:val="44"/>
          <w:szCs w:val="44"/>
        </w:rPr>
        <w:t xml:space="preserve">le </w:t>
      </w:r>
      <w:r w:rsidRPr="00935EB3">
        <w:rPr>
          <w:rFonts w:asciiTheme="minorHAnsi" w:hAnsiTheme="minorHAnsi" w:cstheme="minorHAnsi"/>
          <w:b/>
          <w:bCs/>
          <w:i/>
          <w:iCs/>
          <w:sz w:val="44"/>
          <w:szCs w:val="44"/>
        </w:rPr>
        <w:t xml:space="preserve">perfectionnement de la plateforme d’habilitation des parcours LMD» </w:t>
      </w:r>
    </w:p>
    <w:p w:rsidR="00956DE7" w:rsidRPr="00935EB3" w:rsidRDefault="00956DE7" w:rsidP="00956DE7">
      <w:pPr>
        <w:spacing w:after="0" w:line="240" w:lineRule="auto"/>
        <w:jc w:val="center"/>
        <w:rPr>
          <w:rFonts w:asciiTheme="minorHAnsi" w:hAnsiTheme="minorHAnsi" w:cstheme="minorHAnsi"/>
          <w:b/>
          <w:bCs/>
          <w:sz w:val="24"/>
          <w:szCs w:val="24"/>
        </w:rPr>
      </w:pPr>
    </w:p>
    <w:p w:rsidR="00B45CD7" w:rsidRDefault="00B45CD7" w:rsidP="00B45CD7">
      <w:pPr>
        <w:spacing w:after="0"/>
        <w:ind w:left="696"/>
        <w:jc w:val="center"/>
        <w:rPr>
          <w:rFonts w:asciiTheme="minorHAnsi" w:hAnsiTheme="minorHAnsi" w:cstheme="minorHAnsi"/>
          <w:bCs/>
          <w:sz w:val="20"/>
          <w:szCs w:val="20"/>
        </w:rPr>
      </w:pPr>
    </w:p>
    <w:p w:rsidR="00B45CD7" w:rsidRDefault="00B45CD7" w:rsidP="00B45CD7">
      <w:pPr>
        <w:spacing w:after="0"/>
        <w:ind w:left="696"/>
        <w:jc w:val="center"/>
        <w:rPr>
          <w:rFonts w:asciiTheme="minorHAnsi" w:hAnsiTheme="minorHAnsi" w:cstheme="minorHAnsi"/>
          <w:bCs/>
          <w:sz w:val="20"/>
          <w:szCs w:val="20"/>
        </w:rPr>
      </w:pPr>
    </w:p>
    <w:p w:rsidR="00B45CD7" w:rsidRDefault="00B45CD7" w:rsidP="00B45CD7">
      <w:pPr>
        <w:spacing w:after="0"/>
        <w:ind w:left="696"/>
        <w:jc w:val="center"/>
        <w:rPr>
          <w:rFonts w:asciiTheme="minorHAnsi" w:hAnsiTheme="minorHAnsi" w:cstheme="minorHAnsi"/>
          <w:bCs/>
          <w:sz w:val="20"/>
          <w:szCs w:val="20"/>
        </w:rPr>
      </w:pPr>
    </w:p>
    <w:p w:rsidR="00B45CD7" w:rsidRDefault="00B45CD7" w:rsidP="00B45CD7">
      <w:pPr>
        <w:spacing w:after="0"/>
        <w:ind w:left="696"/>
        <w:jc w:val="center"/>
        <w:rPr>
          <w:rFonts w:asciiTheme="minorHAnsi" w:hAnsiTheme="minorHAnsi" w:cstheme="minorHAnsi"/>
          <w:bCs/>
          <w:sz w:val="20"/>
          <w:szCs w:val="20"/>
        </w:rPr>
      </w:pPr>
    </w:p>
    <w:p w:rsidR="00B45CD7" w:rsidRDefault="00B45CD7" w:rsidP="00B45CD7">
      <w:pPr>
        <w:spacing w:after="0"/>
        <w:ind w:left="696"/>
        <w:jc w:val="center"/>
        <w:rPr>
          <w:rFonts w:asciiTheme="minorHAnsi" w:hAnsiTheme="minorHAnsi" w:cstheme="minorHAnsi"/>
          <w:bCs/>
          <w:sz w:val="20"/>
          <w:szCs w:val="20"/>
        </w:rPr>
      </w:pPr>
    </w:p>
    <w:p w:rsidR="00B45CD7" w:rsidRDefault="00B45CD7" w:rsidP="00B45CD7">
      <w:pPr>
        <w:spacing w:after="0"/>
        <w:ind w:left="696"/>
        <w:jc w:val="center"/>
        <w:rPr>
          <w:rFonts w:asciiTheme="minorHAnsi" w:hAnsiTheme="minorHAnsi" w:cstheme="minorHAnsi"/>
          <w:bCs/>
          <w:sz w:val="20"/>
          <w:szCs w:val="20"/>
        </w:rPr>
      </w:pPr>
    </w:p>
    <w:p w:rsidR="00B45CD7" w:rsidRDefault="00B45CD7" w:rsidP="00B45CD7">
      <w:pPr>
        <w:spacing w:after="0"/>
        <w:ind w:left="696"/>
        <w:jc w:val="center"/>
        <w:rPr>
          <w:rFonts w:asciiTheme="minorHAnsi" w:hAnsiTheme="minorHAnsi" w:cstheme="minorHAnsi"/>
          <w:bCs/>
          <w:sz w:val="20"/>
          <w:szCs w:val="20"/>
        </w:rPr>
      </w:pPr>
    </w:p>
    <w:p w:rsidR="00B45CD7" w:rsidRDefault="00B45CD7" w:rsidP="00B45CD7">
      <w:pPr>
        <w:spacing w:after="0"/>
        <w:ind w:left="696"/>
        <w:jc w:val="center"/>
        <w:rPr>
          <w:rFonts w:asciiTheme="minorHAnsi" w:hAnsiTheme="minorHAnsi" w:cstheme="minorHAnsi"/>
          <w:bCs/>
          <w:sz w:val="20"/>
          <w:szCs w:val="20"/>
        </w:rPr>
      </w:pPr>
    </w:p>
    <w:p w:rsidR="00B45CD7" w:rsidRDefault="00B45CD7" w:rsidP="00B45CD7">
      <w:pPr>
        <w:spacing w:after="0"/>
        <w:ind w:left="696"/>
        <w:jc w:val="center"/>
        <w:rPr>
          <w:rFonts w:asciiTheme="minorHAnsi" w:hAnsiTheme="minorHAnsi" w:cstheme="minorHAnsi"/>
          <w:bCs/>
          <w:sz w:val="20"/>
          <w:szCs w:val="20"/>
        </w:rPr>
      </w:pPr>
    </w:p>
    <w:p w:rsidR="007A4E8F" w:rsidRDefault="007A4E8F" w:rsidP="00B45CD7">
      <w:pPr>
        <w:spacing w:after="0"/>
        <w:ind w:left="696"/>
        <w:jc w:val="center"/>
        <w:rPr>
          <w:rFonts w:asciiTheme="minorHAnsi" w:hAnsiTheme="minorHAnsi" w:cstheme="minorHAnsi"/>
          <w:bCs/>
          <w:sz w:val="20"/>
          <w:szCs w:val="20"/>
        </w:rPr>
      </w:pPr>
    </w:p>
    <w:p w:rsidR="007A4E8F" w:rsidRDefault="007A4E8F" w:rsidP="00B45CD7">
      <w:pPr>
        <w:spacing w:after="0"/>
        <w:ind w:left="696"/>
        <w:jc w:val="center"/>
        <w:rPr>
          <w:rFonts w:asciiTheme="minorHAnsi" w:hAnsiTheme="minorHAnsi" w:cstheme="minorHAnsi"/>
          <w:bCs/>
          <w:sz w:val="20"/>
          <w:szCs w:val="20"/>
        </w:rPr>
      </w:pPr>
    </w:p>
    <w:p w:rsidR="007A4E8F" w:rsidRDefault="007A4E8F" w:rsidP="00B45CD7">
      <w:pPr>
        <w:spacing w:after="0"/>
        <w:ind w:left="696"/>
        <w:jc w:val="center"/>
        <w:rPr>
          <w:rFonts w:asciiTheme="minorHAnsi" w:hAnsiTheme="minorHAnsi" w:cstheme="minorHAnsi"/>
          <w:bCs/>
          <w:sz w:val="20"/>
          <w:szCs w:val="20"/>
        </w:rPr>
      </w:pPr>
    </w:p>
    <w:p w:rsidR="007A4E8F" w:rsidRDefault="007A4E8F" w:rsidP="00B45CD7">
      <w:pPr>
        <w:spacing w:after="0"/>
        <w:ind w:left="696"/>
        <w:jc w:val="center"/>
        <w:rPr>
          <w:rFonts w:asciiTheme="minorHAnsi" w:hAnsiTheme="minorHAnsi" w:cstheme="minorHAnsi"/>
          <w:bCs/>
          <w:sz w:val="20"/>
          <w:szCs w:val="20"/>
        </w:rPr>
      </w:pPr>
    </w:p>
    <w:p w:rsidR="00A712C5" w:rsidRDefault="00A712C5" w:rsidP="00B45CD7">
      <w:pPr>
        <w:spacing w:after="0"/>
        <w:ind w:left="696"/>
        <w:jc w:val="center"/>
        <w:rPr>
          <w:rFonts w:asciiTheme="minorHAnsi" w:hAnsiTheme="minorHAnsi" w:cstheme="minorHAnsi"/>
          <w:bCs/>
          <w:sz w:val="20"/>
          <w:szCs w:val="20"/>
        </w:rPr>
      </w:pPr>
    </w:p>
    <w:p w:rsidR="00A712C5" w:rsidRDefault="00A712C5" w:rsidP="00B45CD7">
      <w:pPr>
        <w:spacing w:after="0"/>
        <w:ind w:left="696"/>
        <w:jc w:val="center"/>
        <w:rPr>
          <w:rFonts w:asciiTheme="minorHAnsi" w:hAnsiTheme="minorHAnsi" w:cstheme="minorHAnsi"/>
          <w:bCs/>
          <w:sz w:val="20"/>
          <w:szCs w:val="20"/>
        </w:rPr>
      </w:pPr>
    </w:p>
    <w:p w:rsidR="007A4E8F" w:rsidRDefault="007A4E8F" w:rsidP="00B45CD7">
      <w:pPr>
        <w:spacing w:after="0"/>
        <w:ind w:left="696"/>
        <w:jc w:val="center"/>
        <w:rPr>
          <w:rFonts w:asciiTheme="minorHAnsi" w:hAnsiTheme="minorHAnsi" w:cstheme="minorHAnsi"/>
          <w:bCs/>
          <w:sz w:val="20"/>
          <w:szCs w:val="20"/>
        </w:rPr>
      </w:pPr>
    </w:p>
    <w:p w:rsidR="00EF0CB9" w:rsidRDefault="00EF0CB9" w:rsidP="00B45CD7">
      <w:pPr>
        <w:spacing w:after="0"/>
        <w:ind w:left="696"/>
        <w:jc w:val="center"/>
        <w:rPr>
          <w:rFonts w:asciiTheme="minorHAnsi" w:hAnsiTheme="minorHAnsi" w:cstheme="minorHAnsi"/>
          <w:bCs/>
          <w:sz w:val="20"/>
          <w:szCs w:val="20"/>
        </w:rPr>
      </w:pPr>
    </w:p>
    <w:p w:rsidR="00EF0CB9" w:rsidRDefault="00EF0CB9" w:rsidP="00B45CD7">
      <w:pPr>
        <w:spacing w:after="0"/>
        <w:ind w:left="696"/>
        <w:jc w:val="center"/>
        <w:rPr>
          <w:rFonts w:asciiTheme="minorHAnsi" w:hAnsiTheme="minorHAnsi" w:cstheme="minorHAnsi"/>
          <w:bCs/>
          <w:sz w:val="20"/>
          <w:szCs w:val="20"/>
        </w:rPr>
      </w:pPr>
    </w:p>
    <w:p w:rsidR="00EF0CB9" w:rsidRDefault="00EF0CB9" w:rsidP="00B45CD7">
      <w:pPr>
        <w:spacing w:after="0"/>
        <w:ind w:left="696"/>
        <w:jc w:val="center"/>
        <w:rPr>
          <w:rFonts w:asciiTheme="minorHAnsi" w:hAnsiTheme="minorHAnsi" w:cstheme="minorHAnsi"/>
          <w:bCs/>
          <w:sz w:val="20"/>
          <w:szCs w:val="20"/>
        </w:rPr>
      </w:pPr>
    </w:p>
    <w:p w:rsidR="00EF0CB9" w:rsidRDefault="00EF0CB9" w:rsidP="00B45CD7">
      <w:pPr>
        <w:spacing w:after="0"/>
        <w:ind w:left="696"/>
        <w:jc w:val="center"/>
        <w:rPr>
          <w:rFonts w:asciiTheme="minorHAnsi" w:hAnsiTheme="minorHAnsi" w:cstheme="minorHAnsi"/>
          <w:bCs/>
          <w:sz w:val="20"/>
          <w:szCs w:val="20"/>
        </w:rPr>
      </w:pPr>
    </w:p>
    <w:p w:rsidR="007A4E8F" w:rsidRDefault="006931DA" w:rsidP="006931DA">
      <w:pPr>
        <w:spacing w:after="0"/>
        <w:jc w:val="center"/>
        <w:rPr>
          <w:rFonts w:asciiTheme="minorHAnsi" w:hAnsiTheme="minorHAnsi" w:cstheme="minorHAnsi"/>
          <w:b/>
          <w:sz w:val="24"/>
          <w:szCs w:val="24"/>
        </w:rPr>
      </w:pPr>
      <w:r>
        <w:rPr>
          <w:rFonts w:asciiTheme="minorHAnsi" w:hAnsiTheme="minorHAnsi" w:cstheme="minorHAnsi"/>
          <w:b/>
          <w:sz w:val="24"/>
          <w:szCs w:val="24"/>
        </w:rPr>
        <w:t xml:space="preserve">Juillet </w:t>
      </w:r>
      <w:r w:rsidR="007A4E8F" w:rsidRPr="00935EB3">
        <w:rPr>
          <w:rFonts w:asciiTheme="minorHAnsi" w:hAnsiTheme="minorHAnsi" w:cstheme="minorHAnsi"/>
          <w:b/>
          <w:sz w:val="24"/>
          <w:szCs w:val="24"/>
        </w:rPr>
        <w:t>2017</w:t>
      </w:r>
    </w:p>
    <w:p w:rsidR="00EF0CB9" w:rsidRDefault="00EF0CB9">
      <w:pPr>
        <w:rPr>
          <w:rFonts w:asciiTheme="minorHAnsi" w:hAnsiTheme="minorHAnsi" w:cstheme="minorHAnsi"/>
          <w:bCs/>
          <w:sz w:val="20"/>
          <w:szCs w:val="20"/>
        </w:rPr>
      </w:pPr>
      <w:r>
        <w:rPr>
          <w:rFonts w:asciiTheme="minorHAnsi" w:hAnsiTheme="minorHAnsi" w:cstheme="minorHAnsi"/>
          <w:bCs/>
          <w:sz w:val="20"/>
          <w:szCs w:val="20"/>
        </w:rPr>
        <w:br w:type="page"/>
      </w:r>
    </w:p>
    <w:p w:rsidR="00B45CD7" w:rsidRDefault="00B45CD7" w:rsidP="00B45CD7">
      <w:pPr>
        <w:spacing w:after="0"/>
        <w:ind w:left="696"/>
        <w:jc w:val="center"/>
        <w:rPr>
          <w:rFonts w:asciiTheme="minorHAnsi" w:hAnsiTheme="minorHAnsi" w:cstheme="minorHAnsi"/>
          <w:bCs/>
          <w:sz w:val="20"/>
          <w:szCs w:val="20"/>
        </w:rPr>
      </w:pPr>
    </w:p>
    <w:sdt>
      <w:sdtPr>
        <w:rPr>
          <w:b/>
          <w:bCs/>
        </w:rPr>
        <w:id w:val="21375047"/>
        <w:docPartObj>
          <w:docPartGallery w:val="Table of Contents"/>
          <w:docPartUnique/>
        </w:docPartObj>
      </w:sdtPr>
      <w:sdtEndPr>
        <w:rPr>
          <w:b w:val="0"/>
          <w:bCs w:val="0"/>
        </w:rPr>
      </w:sdtEndPr>
      <w:sdtContent>
        <w:p w:rsidR="00D76179" w:rsidRPr="007A4E8F" w:rsidRDefault="00D76179" w:rsidP="000620DF">
          <w:pPr>
            <w:jc w:val="center"/>
            <w:rPr>
              <w:rFonts w:asciiTheme="minorHAnsi" w:hAnsiTheme="minorHAnsi" w:cstheme="minorHAnsi"/>
              <w:b/>
              <w:bCs/>
            </w:rPr>
          </w:pPr>
          <w:r w:rsidRPr="00EF0CB9">
            <w:rPr>
              <w:b/>
              <w:bCs/>
              <w:sz w:val="32"/>
              <w:szCs w:val="32"/>
            </w:rPr>
            <w:t>Sommaire</w:t>
          </w:r>
        </w:p>
        <w:p w:rsidR="005D44D0" w:rsidRPr="00670FED" w:rsidRDefault="00524978" w:rsidP="00670FED">
          <w:pPr>
            <w:pStyle w:val="TM1"/>
            <w:rPr>
              <w:rStyle w:val="Lienhypertexte"/>
              <w:noProof/>
            </w:rPr>
          </w:pPr>
          <w:r w:rsidRPr="00524978">
            <w:rPr>
              <w:rFonts w:asciiTheme="minorHAnsi" w:hAnsiTheme="minorHAnsi" w:cstheme="minorHAnsi"/>
            </w:rPr>
            <w:fldChar w:fldCharType="begin"/>
          </w:r>
          <w:r w:rsidR="00D76179" w:rsidRPr="008716C7">
            <w:rPr>
              <w:rFonts w:asciiTheme="minorHAnsi" w:hAnsiTheme="minorHAnsi" w:cstheme="minorHAnsi"/>
            </w:rPr>
            <w:instrText xml:space="preserve"> TOC \o "1-3" \h \z \u </w:instrText>
          </w:r>
          <w:r w:rsidRPr="00524978">
            <w:rPr>
              <w:rFonts w:asciiTheme="minorHAnsi" w:hAnsiTheme="minorHAnsi" w:cstheme="minorHAnsi"/>
            </w:rPr>
            <w:fldChar w:fldCharType="separate"/>
          </w:r>
          <w:hyperlink w:anchor="_Toc479689513" w:history="1">
            <w:r w:rsidR="005D44D0" w:rsidRPr="00BC2161">
              <w:rPr>
                <w:rStyle w:val="Lienhypertexte"/>
                <w:noProof/>
              </w:rPr>
              <w:t>1.</w:t>
            </w:r>
            <w:r w:rsidR="005D44D0" w:rsidRPr="00670FED">
              <w:rPr>
                <w:rStyle w:val="Lienhypertexte"/>
                <w:noProof/>
              </w:rPr>
              <w:tab/>
            </w:r>
            <w:r w:rsidR="005D44D0" w:rsidRPr="00BC2161">
              <w:rPr>
                <w:rStyle w:val="Lienhypertexte"/>
                <w:noProof/>
              </w:rPr>
              <w:t>Contexte de la mission</w:t>
            </w:r>
            <w:r w:rsidR="005D44D0" w:rsidRPr="00670FED">
              <w:rPr>
                <w:rStyle w:val="Lienhypertexte"/>
                <w:noProof/>
                <w:webHidden/>
              </w:rPr>
              <w:tab/>
            </w:r>
            <w:r w:rsidRPr="00670FED">
              <w:rPr>
                <w:rStyle w:val="Lienhypertexte"/>
                <w:noProof/>
                <w:webHidden/>
              </w:rPr>
              <w:fldChar w:fldCharType="begin"/>
            </w:r>
            <w:r w:rsidR="005D44D0" w:rsidRPr="00670FED">
              <w:rPr>
                <w:rStyle w:val="Lienhypertexte"/>
                <w:noProof/>
                <w:webHidden/>
              </w:rPr>
              <w:instrText xml:space="preserve"> PAGEREF _Toc479689513 \h </w:instrText>
            </w:r>
            <w:r w:rsidRPr="00670FED">
              <w:rPr>
                <w:rStyle w:val="Lienhypertexte"/>
                <w:noProof/>
                <w:webHidden/>
              </w:rPr>
            </w:r>
            <w:r w:rsidRPr="00670FED">
              <w:rPr>
                <w:rStyle w:val="Lienhypertexte"/>
                <w:noProof/>
                <w:webHidden/>
              </w:rPr>
              <w:fldChar w:fldCharType="separate"/>
            </w:r>
            <w:r w:rsidR="0061762E">
              <w:rPr>
                <w:rStyle w:val="Lienhypertexte"/>
                <w:noProof/>
                <w:webHidden/>
              </w:rPr>
              <w:t>3</w:t>
            </w:r>
            <w:r w:rsidRPr="00670FED">
              <w:rPr>
                <w:rStyle w:val="Lienhypertexte"/>
                <w:noProof/>
                <w:webHidden/>
              </w:rPr>
              <w:fldChar w:fldCharType="end"/>
            </w:r>
          </w:hyperlink>
        </w:p>
        <w:p w:rsidR="005D44D0" w:rsidRPr="00670FED" w:rsidRDefault="00524978" w:rsidP="00670FED">
          <w:pPr>
            <w:pStyle w:val="TM1"/>
            <w:rPr>
              <w:rStyle w:val="Lienhypertexte"/>
              <w:noProof/>
            </w:rPr>
          </w:pPr>
          <w:hyperlink w:anchor="_Toc479689514" w:history="1">
            <w:r w:rsidR="005D44D0" w:rsidRPr="00BC2161">
              <w:rPr>
                <w:rStyle w:val="Lienhypertexte"/>
                <w:noProof/>
              </w:rPr>
              <w:t>2.</w:t>
            </w:r>
            <w:r w:rsidR="005D44D0" w:rsidRPr="00670FED">
              <w:rPr>
                <w:rStyle w:val="Lienhypertexte"/>
                <w:noProof/>
              </w:rPr>
              <w:tab/>
            </w:r>
            <w:r w:rsidR="005D44D0" w:rsidRPr="00BC2161">
              <w:rPr>
                <w:rStyle w:val="Lienhypertexte"/>
                <w:noProof/>
              </w:rPr>
              <w:t>Objectifs de la mission</w:t>
            </w:r>
            <w:r w:rsidR="005D44D0" w:rsidRPr="00670FED">
              <w:rPr>
                <w:rStyle w:val="Lienhypertexte"/>
                <w:noProof/>
                <w:webHidden/>
              </w:rPr>
              <w:tab/>
            </w:r>
            <w:r w:rsidRPr="00670FED">
              <w:rPr>
                <w:rStyle w:val="Lienhypertexte"/>
                <w:noProof/>
                <w:webHidden/>
              </w:rPr>
              <w:fldChar w:fldCharType="begin"/>
            </w:r>
            <w:r w:rsidR="005D44D0" w:rsidRPr="00670FED">
              <w:rPr>
                <w:rStyle w:val="Lienhypertexte"/>
                <w:noProof/>
                <w:webHidden/>
              </w:rPr>
              <w:instrText xml:space="preserve"> PAGEREF _Toc479689514 \h </w:instrText>
            </w:r>
            <w:r w:rsidRPr="00670FED">
              <w:rPr>
                <w:rStyle w:val="Lienhypertexte"/>
                <w:noProof/>
                <w:webHidden/>
              </w:rPr>
            </w:r>
            <w:r w:rsidRPr="00670FED">
              <w:rPr>
                <w:rStyle w:val="Lienhypertexte"/>
                <w:noProof/>
                <w:webHidden/>
              </w:rPr>
              <w:fldChar w:fldCharType="separate"/>
            </w:r>
            <w:r w:rsidR="0061762E">
              <w:rPr>
                <w:rStyle w:val="Lienhypertexte"/>
                <w:noProof/>
                <w:webHidden/>
              </w:rPr>
              <w:t>3</w:t>
            </w:r>
            <w:r w:rsidRPr="00670FED">
              <w:rPr>
                <w:rStyle w:val="Lienhypertexte"/>
                <w:noProof/>
                <w:webHidden/>
              </w:rPr>
              <w:fldChar w:fldCharType="end"/>
            </w:r>
          </w:hyperlink>
        </w:p>
        <w:p w:rsidR="005D44D0" w:rsidRPr="00670FED" w:rsidRDefault="00524978" w:rsidP="00670FED">
          <w:pPr>
            <w:pStyle w:val="TM1"/>
            <w:rPr>
              <w:rStyle w:val="Lienhypertexte"/>
              <w:noProof/>
            </w:rPr>
          </w:pPr>
          <w:hyperlink w:anchor="_Toc479689515" w:history="1">
            <w:r w:rsidR="005D44D0" w:rsidRPr="00670FED">
              <w:rPr>
                <w:rStyle w:val="Lienhypertexte"/>
                <w:noProof/>
              </w:rPr>
              <w:t>3.</w:t>
            </w:r>
            <w:r w:rsidR="005D44D0" w:rsidRPr="00670FED">
              <w:rPr>
                <w:rStyle w:val="Lienhypertexte"/>
                <w:noProof/>
              </w:rPr>
              <w:tab/>
            </w:r>
            <w:r w:rsidR="005D44D0" w:rsidRPr="00BC2161">
              <w:rPr>
                <w:rStyle w:val="Lienhypertexte"/>
                <w:noProof/>
              </w:rPr>
              <w:t>Résultats attendus de la mission</w:t>
            </w:r>
            <w:r w:rsidR="005D44D0" w:rsidRPr="00670FED">
              <w:rPr>
                <w:rStyle w:val="Lienhypertexte"/>
                <w:noProof/>
                <w:webHidden/>
              </w:rPr>
              <w:tab/>
            </w:r>
            <w:r w:rsidRPr="00670FED">
              <w:rPr>
                <w:rStyle w:val="Lienhypertexte"/>
                <w:noProof/>
                <w:webHidden/>
              </w:rPr>
              <w:fldChar w:fldCharType="begin"/>
            </w:r>
            <w:r w:rsidR="005D44D0" w:rsidRPr="00670FED">
              <w:rPr>
                <w:rStyle w:val="Lienhypertexte"/>
                <w:noProof/>
                <w:webHidden/>
              </w:rPr>
              <w:instrText xml:space="preserve"> PAGEREF _Toc479689515 \h </w:instrText>
            </w:r>
            <w:r w:rsidRPr="00670FED">
              <w:rPr>
                <w:rStyle w:val="Lienhypertexte"/>
                <w:noProof/>
                <w:webHidden/>
              </w:rPr>
            </w:r>
            <w:r w:rsidRPr="00670FED">
              <w:rPr>
                <w:rStyle w:val="Lienhypertexte"/>
                <w:noProof/>
                <w:webHidden/>
              </w:rPr>
              <w:fldChar w:fldCharType="separate"/>
            </w:r>
            <w:r w:rsidR="0061762E">
              <w:rPr>
                <w:rStyle w:val="Lienhypertexte"/>
                <w:noProof/>
                <w:webHidden/>
              </w:rPr>
              <w:t>3</w:t>
            </w:r>
            <w:r w:rsidRPr="00670FED">
              <w:rPr>
                <w:rStyle w:val="Lienhypertexte"/>
                <w:noProof/>
                <w:webHidden/>
              </w:rPr>
              <w:fldChar w:fldCharType="end"/>
            </w:r>
          </w:hyperlink>
        </w:p>
        <w:p w:rsidR="001F710F" w:rsidRPr="00670FED" w:rsidRDefault="00524978" w:rsidP="00670FED">
          <w:pPr>
            <w:pStyle w:val="TM1"/>
            <w:rPr>
              <w:rStyle w:val="Lienhypertexte"/>
              <w:noProof/>
            </w:rPr>
          </w:pPr>
          <w:hyperlink w:anchor="_Toc479689515" w:history="1">
            <w:r w:rsidR="001F710F" w:rsidRPr="00670FED">
              <w:rPr>
                <w:rStyle w:val="Lienhypertexte"/>
                <w:noProof/>
              </w:rPr>
              <w:t>4.</w:t>
            </w:r>
            <w:r w:rsidR="001F710F" w:rsidRPr="00670FED">
              <w:rPr>
                <w:rStyle w:val="Lienhypertexte"/>
                <w:noProof/>
              </w:rPr>
              <w:tab/>
              <w:t>Actions à réaliser et livrables</w:t>
            </w:r>
            <w:r w:rsidR="001F710F" w:rsidRPr="00670FED">
              <w:rPr>
                <w:rStyle w:val="Lienhypertexte"/>
                <w:noProof/>
                <w:webHidden/>
              </w:rPr>
              <w:tab/>
            </w:r>
            <w:r w:rsidRPr="00670FED">
              <w:rPr>
                <w:rStyle w:val="Lienhypertexte"/>
                <w:noProof/>
                <w:webHidden/>
              </w:rPr>
              <w:fldChar w:fldCharType="begin"/>
            </w:r>
            <w:r w:rsidR="001F710F" w:rsidRPr="00670FED">
              <w:rPr>
                <w:rStyle w:val="Lienhypertexte"/>
                <w:noProof/>
                <w:webHidden/>
              </w:rPr>
              <w:instrText xml:space="preserve"> PAGEREF _Toc479689515 \h </w:instrText>
            </w:r>
            <w:r w:rsidRPr="00670FED">
              <w:rPr>
                <w:rStyle w:val="Lienhypertexte"/>
                <w:noProof/>
                <w:webHidden/>
              </w:rPr>
            </w:r>
            <w:r w:rsidRPr="00670FED">
              <w:rPr>
                <w:rStyle w:val="Lienhypertexte"/>
                <w:noProof/>
                <w:webHidden/>
              </w:rPr>
              <w:fldChar w:fldCharType="separate"/>
            </w:r>
            <w:r w:rsidR="0061762E">
              <w:rPr>
                <w:rStyle w:val="Lienhypertexte"/>
                <w:noProof/>
                <w:webHidden/>
              </w:rPr>
              <w:t>3</w:t>
            </w:r>
            <w:r w:rsidRPr="00670FED">
              <w:rPr>
                <w:rStyle w:val="Lienhypertexte"/>
                <w:noProof/>
                <w:webHidden/>
              </w:rPr>
              <w:fldChar w:fldCharType="end"/>
            </w:r>
          </w:hyperlink>
        </w:p>
        <w:p w:rsidR="005D44D0" w:rsidRPr="00670FED" w:rsidRDefault="00524978" w:rsidP="00670FED">
          <w:pPr>
            <w:pStyle w:val="TM1"/>
            <w:rPr>
              <w:rStyle w:val="Lienhypertexte"/>
              <w:noProof/>
            </w:rPr>
          </w:pPr>
          <w:hyperlink w:anchor="_Toc479689516" w:history="1">
            <w:r w:rsidR="001F710F" w:rsidRPr="00670FED">
              <w:rPr>
                <w:rStyle w:val="Lienhypertexte"/>
                <w:noProof/>
              </w:rPr>
              <w:t>5</w:t>
            </w:r>
            <w:r w:rsidR="005D44D0" w:rsidRPr="00670FED">
              <w:rPr>
                <w:rStyle w:val="Lienhypertexte"/>
                <w:noProof/>
              </w:rPr>
              <w:t>.</w:t>
            </w:r>
            <w:r w:rsidR="005D44D0" w:rsidRPr="00670FED">
              <w:rPr>
                <w:rStyle w:val="Lienhypertexte"/>
                <w:noProof/>
              </w:rPr>
              <w:tab/>
            </w:r>
            <w:r w:rsidR="005D44D0" w:rsidRPr="00BC2161">
              <w:rPr>
                <w:rStyle w:val="Lienhypertexte"/>
                <w:noProof/>
              </w:rPr>
              <w:t>Durée et lieu d’exécution de la mission</w:t>
            </w:r>
            <w:r w:rsidR="005D44D0" w:rsidRPr="00670FED">
              <w:rPr>
                <w:rStyle w:val="Lienhypertexte"/>
                <w:noProof/>
                <w:webHidden/>
              </w:rPr>
              <w:tab/>
            </w:r>
            <w:r w:rsidRPr="00670FED">
              <w:rPr>
                <w:rStyle w:val="Lienhypertexte"/>
                <w:noProof/>
                <w:webHidden/>
              </w:rPr>
              <w:fldChar w:fldCharType="begin"/>
            </w:r>
            <w:r w:rsidR="005D44D0" w:rsidRPr="00670FED">
              <w:rPr>
                <w:rStyle w:val="Lienhypertexte"/>
                <w:noProof/>
                <w:webHidden/>
              </w:rPr>
              <w:instrText xml:space="preserve"> PAGEREF _Toc479689516 \h </w:instrText>
            </w:r>
            <w:r w:rsidRPr="00670FED">
              <w:rPr>
                <w:rStyle w:val="Lienhypertexte"/>
                <w:noProof/>
                <w:webHidden/>
              </w:rPr>
            </w:r>
            <w:r w:rsidRPr="00670FED">
              <w:rPr>
                <w:rStyle w:val="Lienhypertexte"/>
                <w:noProof/>
                <w:webHidden/>
              </w:rPr>
              <w:fldChar w:fldCharType="separate"/>
            </w:r>
            <w:r w:rsidR="0061762E">
              <w:rPr>
                <w:rStyle w:val="Lienhypertexte"/>
                <w:noProof/>
                <w:webHidden/>
              </w:rPr>
              <w:t>8</w:t>
            </w:r>
            <w:r w:rsidRPr="00670FED">
              <w:rPr>
                <w:rStyle w:val="Lienhypertexte"/>
                <w:noProof/>
                <w:webHidden/>
              </w:rPr>
              <w:fldChar w:fldCharType="end"/>
            </w:r>
          </w:hyperlink>
        </w:p>
        <w:p w:rsidR="005D44D0" w:rsidRPr="00670FED" w:rsidRDefault="00524978" w:rsidP="00670FED">
          <w:pPr>
            <w:pStyle w:val="TM1"/>
            <w:rPr>
              <w:rStyle w:val="Lienhypertexte"/>
              <w:noProof/>
            </w:rPr>
          </w:pPr>
          <w:hyperlink w:anchor="_Toc479689517" w:history="1">
            <w:r w:rsidR="001F710F" w:rsidRPr="00670FED">
              <w:rPr>
                <w:rStyle w:val="Lienhypertexte"/>
                <w:noProof/>
              </w:rPr>
              <w:t>6</w:t>
            </w:r>
            <w:r w:rsidR="005D44D0" w:rsidRPr="00670FED">
              <w:rPr>
                <w:rStyle w:val="Lienhypertexte"/>
                <w:noProof/>
              </w:rPr>
              <w:t>.</w:t>
            </w:r>
            <w:r w:rsidR="005D44D0" w:rsidRPr="00670FED">
              <w:rPr>
                <w:rStyle w:val="Lienhypertexte"/>
                <w:noProof/>
              </w:rPr>
              <w:tab/>
            </w:r>
            <w:r w:rsidR="005D44D0" w:rsidRPr="00BC2161">
              <w:rPr>
                <w:rStyle w:val="Lienhypertexte"/>
                <w:noProof/>
              </w:rPr>
              <w:t>Responsabilités respectives de la DGRU et de l’expert</w:t>
            </w:r>
            <w:r w:rsidR="005D44D0" w:rsidRPr="00670FED">
              <w:rPr>
                <w:rStyle w:val="Lienhypertexte"/>
                <w:noProof/>
                <w:webHidden/>
              </w:rPr>
              <w:tab/>
            </w:r>
            <w:r w:rsidRPr="00670FED">
              <w:rPr>
                <w:rStyle w:val="Lienhypertexte"/>
                <w:noProof/>
                <w:webHidden/>
              </w:rPr>
              <w:fldChar w:fldCharType="begin"/>
            </w:r>
            <w:r w:rsidR="005D44D0" w:rsidRPr="00670FED">
              <w:rPr>
                <w:rStyle w:val="Lienhypertexte"/>
                <w:noProof/>
                <w:webHidden/>
              </w:rPr>
              <w:instrText xml:space="preserve"> PAGEREF _Toc479689517 \h </w:instrText>
            </w:r>
            <w:r w:rsidRPr="00670FED">
              <w:rPr>
                <w:rStyle w:val="Lienhypertexte"/>
                <w:noProof/>
                <w:webHidden/>
              </w:rPr>
            </w:r>
            <w:r w:rsidRPr="00670FED">
              <w:rPr>
                <w:rStyle w:val="Lienhypertexte"/>
                <w:noProof/>
                <w:webHidden/>
              </w:rPr>
              <w:fldChar w:fldCharType="separate"/>
            </w:r>
            <w:r w:rsidR="0061762E">
              <w:rPr>
                <w:rStyle w:val="Lienhypertexte"/>
                <w:noProof/>
                <w:webHidden/>
              </w:rPr>
              <w:t>8</w:t>
            </w:r>
            <w:r w:rsidRPr="00670FED">
              <w:rPr>
                <w:rStyle w:val="Lienhypertexte"/>
                <w:noProof/>
                <w:webHidden/>
              </w:rPr>
              <w:fldChar w:fldCharType="end"/>
            </w:r>
          </w:hyperlink>
        </w:p>
        <w:p w:rsidR="005D44D0" w:rsidRPr="00670FED" w:rsidRDefault="00524978" w:rsidP="00670FED">
          <w:pPr>
            <w:pStyle w:val="TM1"/>
            <w:rPr>
              <w:rStyle w:val="Lienhypertexte"/>
              <w:noProof/>
            </w:rPr>
          </w:pPr>
          <w:hyperlink w:anchor="_Toc479689518" w:history="1">
            <w:r w:rsidR="001F710F" w:rsidRPr="00670FED">
              <w:rPr>
                <w:rStyle w:val="Lienhypertexte"/>
                <w:noProof/>
              </w:rPr>
              <w:t>7</w:t>
            </w:r>
            <w:r w:rsidR="005D44D0" w:rsidRPr="00670FED">
              <w:rPr>
                <w:rStyle w:val="Lienhypertexte"/>
                <w:noProof/>
              </w:rPr>
              <w:t>.</w:t>
            </w:r>
            <w:r w:rsidR="005D44D0" w:rsidRPr="00670FED">
              <w:rPr>
                <w:rStyle w:val="Lienhypertexte"/>
                <w:noProof/>
              </w:rPr>
              <w:tab/>
            </w:r>
            <w:r w:rsidR="005D44D0" w:rsidRPr="00BC2161">
              <w:rPr>
                <w:rStyle w:val="Lienhypertexte"/>
                <w:noProof/>
              </w:rPr>
              <w:t>Qualifications et profils des consultants</w:t>
            </w:r>
            <w:r w:rsidR="005D44D0" w:rsidRPr="00670FED">
              <w:rPr>
                <w:rStyle w:val="Lienhypertexte"/>
                <w:noProof/>
                <w:webHidden/>
              </w:rPr>
              <w:tab/>
            </w:r>
            <w:r w:rsidRPr="00670FED">
              <w:rPr>
                <w:rStyle w:val="Lienhypertexte"/>
                <w:noProof/>
                <w:webHidden/>
              </w:rPr>
              <w:fldChar w:fldCharType="begin"/>
            </w:r>
            <w:r w:rsidR="005D44D0" w:rsidRPr="00670FED">
              <w:rPr>
                <w:rStyle w:val="Lienhypertexte"/>
                <w:noProof/>
                <w:webHidden/>
              </w:rPr>
              <w:instrText xml:space="preserve"> PAGEREF _Toc479689518 \h </w:instrText>
            </w:r>
            <w:r w:rsidRPr="00670FED">
              <w:rPr>
                <w:rStyle w:val="Lienhypertexte"/>
                <w:noProof/>
                <w:webHidden/>
              </w:rPr>
            </w:r>
            <w:r w:rsidRPr="00670FED">
              <w:rPr>
                <w:rStyle w:val="Lienhypertexte"/>
                <w:noProof/>
                <w:webHidden/>
              </w:rPr>
              <w:fldChar w:fldCharType="separate"/>
            </w:r>
            <w:r w:rsidR="0061762E">
              <w:rPr>
                <w:rStyle w:val="Lienhypertexte"/>
                <w:noProof/>
                <w:webHidden/>
              </w:rPr>
              <w:t>8</w:t>
            </w:r>
            <w:r w:rsidRPr="00670FED">
              <w:rPr>
                <w:rStyle w:val="Lienhypertexte"/>
                <w:noProof/>
                <w:webHidden/>
              </w:rPr>
              <w:fldChar w:fldCharType="end"/>
            </w:r>
          </w:hyperlink>
        </w:p>
        <w:p w:rsidR="005D44D0" w:rsidRPr="00670FED" w:rsidRDefault="00524978" w:rsidP="00670FED">
          <w:pPr>
            <w:pStyle w:val="TM1"/>
            <w:rPr>
              <w:rStyle w:val="Lienhypertexte"/>
              <w:noProof/>
            </w:rPr>
          </w:pPr>
          <w:hyperlink w:anchor="_Toc479689519" w:history="1">
            <w:r w:rsidR="001F710F" w:rsidRPr="00670FED">
              <w:rPr>
                <w:rStyle w:val="Lienhypertexte"/>
                <w:noProof/>
              </w:rPr>
              <w:t>8</w:t>
            </w:r>
            <w:r w:rsidR="005D44D0" w:rsidRPr="00670FED">
              <w:rPr>
                <w:rStyle w:val="Lienhypertexte"/>
                <w:noProof/>
              </w:rPr>
              <w:t>.</w:t>
            </w:r>
            <w:r w:rsidR="005D44D0" w:rsidRPr="00670FED">
              <w:rPr>
                <w:rStyle w:val="Lienhypertexte"/>
                <w:noProof/>
              </w:rPr>
              <w:tab/>
            </w:r>
            <w:r w:rsidR="005D44D0" w:rsidRPr="00BC2161">
              <w:rPr>
                <w:rStyle w:val="Lienhypertexte"/>
                <w:noProof/>
              </w:rPr>
              <w:t>Manifestation d’intérêt</w:t>
            </w:r>
            <w:r w:rsidR="005D44D0" w:rsidRPr="00670FED">
              <w:rPr>
                <w:rStyle w:val="Lienhypertexte"/>
                <w:noProof/>
                <w:webHidden/>
              </w:rPr>
              <w:tab/>
            </w:r>
            <w:r w:rsidRPr="00670FED">
              <w:rPr>
                <w:rStyle w:val="Lienhypertexte"/>
                <w:noProof/>
                <w:webHidden/>
              </w:rPr>
              <w:fldChar w:fldCharType="begin"/>
            </w:r>
            <w:r w:rsidR="005D44D0" w:rsidRPr="00670FED">
              <w:rPr>
                <w:rStyle w:val="Lienhypertexte"/>
                <w:noProof/>
                <w:webHidden/>
              </w:rPr>
              <w:instrText xml:space="preserve"> PAGEREF _Toc479689519 \h </w:instrText>
            </w:r>
            <w:r w:rsidRPr="00670FED">
              <w:rPr>
                <w:rStyle w:val="Lienhypertexte"/>
                <w:noProof/>
                <w:webHidden/>
              </w:rPr>
            </w:r>
            <w:r w:rsidRPr="00670FED">
              <w:rPr>
                <w:rStyle w:val="Lienhypertexte"/>
                <w:noProof/>
                <w:webHidden/>
              </w:rPr>
              <w:fldChar w:fldCharType="separate"/>
            </w:r>
            <w:r w:rsidR="0061762E">
              <w:rPr>
                <w:rStyle w:val="Lienhypertexte"/>
                <w:noProof/>
                <w:webHidden/>
              </w:rPr>
              <w:t>9</w:t>
            </w:r>
            <w:r w:rsidRPr="00670FED">
              <w:rPr>
                <w:rStyle w:val="Lienhypertexte"/>
                <w:noProof/>
                <w:webHidden/>
              </w:rPr>
              <w:fldChar w:fldCharType="end"/>
            </w:r>
          </w:hyperlink>
        </w:p>
        <w:p w:rsidR="005D44D0" w:rsidRPr="00670FED" w:rsidRDefault="00524978" w:rsidP="00670FED">
          <w:pPr>
            <w:pStyle w:val="TM1"/>
            <w:rPr>
              <w:rStyle w:val="Lienhypertexte"/>
              <w:noProof/>
            </w:rPr>
          </w:pPr>
          <w:hyperlink w:anchor="_Toc479689520" w:history="1">
            <w:r w:rsidR="00670FED" w:rsidRPr="00670FED">
              <w:rPr>
                <w:rStyle w:val="Lienhypertexte"/>
                <w:noProof/>
              </w:rPr>
              <w:t>9.</w:t>
            </w:r>
            <w:r w:rsidR="005D44D0" w:rsidRPr="00670FED">
              <w:rPr>
                <w:rStyle w:val="Lienhypertexte"/>
                <w:noProof/>
              </w:rPr>
              <w:tab/>
            </w:r>
            <w:r w:rsidR="005D44D0" w:rsidRPr="00BC2161">
              <w:rPr>
                <w:rStyle w:val="Lienhypertexte"/>
                <w:noProof/>
              </w:rPr>
              <w:t>Sélection et négociation du contrat</w:t>
            </w:r>
            <w:r w:rsidR="005D44D0" w:rsidRPr="00670FED">
              <w:rPr>
                <w:rStyle w:val="Lienhypertexte"/>
                <w:noProof/>
                <w:webHidden/>
              </w:rPr>
              <w:tab/>
            </w:r>
            <w:r w:rsidRPr="00670FED">
              <w:rPr>
                <w:rStyle w:val="Lienhypertexte"/>
                <w:noProof/>
                <w:webHidden/>
              </w:rPr>
              <w:fldChar w:fldCharType="begin"/>
            </w:r>
            <w:r w:rsidR="005D44D0" w:rsidRPr="00670FED">
              <w:rPr>
                <w:rStyle w:val="Lienhypertexte"/>
                <w:noProof/>
                <w:webHidden/>
              </w:rPr>
              <w:instrText xml:space="preserve"> PAGEREF _Toc479689520 \h </w:instrText>
            </w:r>
            <w:r w:rsidRPr="00670FED">
              <w:rPr>
                <w:rStyle w:val="Lienhypertexte"/>
                <w:noProof/>
                <w:webHidden/>
              </w:rPr>
            </w:r>
            <w:r w:rsidRPr="00670FED">
              <w:rPr>
                <w:rStyle w:val="Lienhypertexte"/>
                <w:noProof/>
                <w:webHidden/>
              </w:rPr>
              <w:fldChar w:fldCharType="separate"/>
            </w:r>
            <w:r w:rsidR="0061762E">
              <w:rPr>
                <w:rStyle w:val="Lienhypertexte"/>
                <w:noProof/>
                <w:webHidden/>
              </w:rPr>
              <w:t>9</w:t>
            </w:r>
            <w:r w:rsidRPr="00670FED">
              <w:rPr>
                <w:rStyle w:val="Lienhypertexte"/>
                <w:noProof/>
                <w:webHidden/>
              </w:rPr>
              <w:fldChar w:fldCharType="end"/>
            </w:r>
          </w:hyperlink>
        </w:p>
        <w:p w:rsidR="005D44D0" w:rsidRPr="00670FED" w:rsidRDefault="00524978" w:rsidP="00670FED">
          <w:pPr>
            <w:pStyle w:val="TM1"/>
            <w:rPr>
              <w:rStyle w:val="Lienhypertexte"/>
              <w:noProof/>
            </w:rPr>
          </w:pPr>
          <w:hyperlink w:anchor="_Toc479689521" w:history="1">
            <w:r w:rsidR="00670FED" w:rsidRPr="00670FED">
              <w:rPr>
                <w:rStyle w:val="Lienhypertexte"/>
                <w:noProof/>
              </w:rPr>
              <w:t>10</w:t>
            </w:r>
            <w:r w:rsidR="005D44D0" w:rsidRPr="00670FED">
              <w:rPr>
                <w:rStyle w:val="Lienhypertexte"/>
                <w:noProof/>
              </w:rPr>
              <w:t>.</w:t>
            </w:r>
            <w:r w:rsidR="005D44D0" w:rsidRPr="00670FED">
              <w:rPr>
                <w:rStyle w:val="Lienhypertexte"/>
                <w:noProof/>
              </w:rPr>
              <w:tab/>
            </w:r>
            <w:r w:rsidR="005D44D0" w:rsidRPr="00BC2161">
              <w:rPr>
                <w:rStyle w:val="Lienhypertexte"/>
                <w:noProof/>
              </w:rPr>
              <w:t>Conflits d’intérêt</w:t>
            </w:r>
            <w:r w:rsidR="005D44D0" w:rsidRPr="00670FED">
              <w:rPr>
                <w:rStyle w:val="Lienhypertexte"/>
                <w:noProof/>
                <w:webHidden/>
              </w:rPr>
              <w:tab/>
            </w:r>
            <w:r w:rsidRPr="00670FED">
              <w:rPr>
                <w:rStyle w:val="Lienhypertexte"/>
                <w:noProof/>
                <w:webHidden/>
              </w:rPr>
              <w:fldChar w:fldCharType="begin"/>
            </w:r>
            <w:r w:rsidR="005D44D0" w:rsidRPr="00670FED">
              <w:rPr>
                <w:rStyle w:val="Lienhypertexte"/>
                <w:noProof/>
                <w:webHidden/>
              </w:rPr>
              <w:instrText xml:space="preserve"> PAGEREF _Toc479689521 \h </w:instrText>
            </w:r>
            <w:r w:rsidRPr="00670FED">
              <w:rPr>
                <w:rStyle w:val="Lienhypertexte"/>
                <w:noProof/>
                <w:webHidden/>
              </w:rPr>
            </w:r>
            <w:r w:rsidRPr="00670FED">
              <w:rPr>
                <w:rStyle w:val="Lienhypertexte"/>
                <w:noProof/>
                <w:webHidden/>
              </w:rPr>
              <w:fldChar w:fldCharType="separate"/>
            </w:r>
            <w:r w:rsidR="0061762E">
              <w:rPr>
                <w:rStyle w:val="Lienhypertexte"/>
                <w:noProof/>
                <w:webHidden/>
              </w:rPr>
              <w:t>10</w:t>
            </w:r>
            <w:r w:rsidRPr="00670FED">
              <w:rPr>
                <w:rStyle w:val="Lienhypertexte"/>
                <w:noProof/>
                <w:webHidden/>
              </w:rPr>
              <w:fldChar w:fldCharType="end"/>
            </w:r>
          </w:hyperlink>
        </w:p>
        <w:p w:rsidR="005D44D0" w:rsidRPr="00670FED" w:rsidRDefault="00524978" w:rsidP="00670FED">
          <w:pPr>
            <w:pStyle w:val="TM1"/>
            <w:rPr>
              <w:rStyle w:val="Lienhypertexte"/>
              <w:noProof/>
            </w:rPr>
          </w:pPr>
          <w:hyperlink w:anchor="_Toc479689522" w:history="1">
            <w:r w:rsidR="00670FED" w:rsidRPr="00670FED">
              <w:rPr>
                <w:rStyle w:val="Lienhypertexte"/>
                <w:noProof/>
              </w:rPr>
              <w:t>11.</w:t>
            </w:r>
            <w:r w:rsidR="005D44D0" w:rsidRPr="00670FED">
              <w:rPr>
                <w:rStyle w:val="Lienhypertexte"/>
                <w:noProof/>
              </w:rPr>
              <w:tab/>
            </w:r>
            <w:r w:rsidR="005D44D0" w:rsidRPr="00BC2161">
              <w:rPr>
                <w:rStyle w:val="Lienhypertexte"/>
                <w:noProof/>
              </w:rPr>
              <w:t>Confidentialité</w:t>
            </w:r>
            <w:r w:rsidR="005D44D0" w:rsidRPr="00670FED">
              <w:rPr>
                <w:rStyle w:val="Lienhypertexte"/>
                <w:noProof/>
                <w:webHidden/>
              </w:rPr>
              <w:tab/>
            </w:r>
            <w:r w:rsidRPr="00670FED">
              <w:rPr>
                <w:rStyle w:val="Lienhypertexte"/>
                <w:noProof/>
                <w:webHidden/>
              </w:rPr>
              <w:fldChar w:fldCharType="begin"/>
            </w:r>
            <w:r w:rsidR="005D44D0" w:rsidRPr="00670FED">
              <w:rPr>
                <w:rStyle w:val="Lienhypertexte"/>
                <w:noProof/>
                <w:webHidden/>
              </w:rPr>
              <w:instrText xml:space="preserve"> PAGEREF _Toc479689522 \h </w:instrText>
            </w:r>
            <w:r w:rsidRPr="00670FED">
              <w:rPr>
                <w:rStyle w:val="Lienhypertexte"/>
                <w:noProof/>
                <w:webHidden/>
              </w:rPr>
            </w:r>
            <w:r w:rsidRPr="00670FED">
              <w:rPr>
                <w:rStyle w:val="Lienhypertexte"/>
                <w:noProof/>
                <w:webHidden/>
              </w:rPr>
              <w:fldChar w:fldCharType="separate"/>
            </w:r>
            <w:r w:rsidR="0061762E">
              <w:rPr>
                <w:rStyle w:val="Lienhypertexte"/>
                <w:noProof/>
                <w:webHidden/>
              </w:rPr>
              <w:t>10</w:t>
            </w:r>
            <w:r w:rsidRPr="00670FED">
              <w:rPr>
                <w:rStyle w:val="Lienhypertexte"/>
                <w:noProof/>
                <w:webHidden/>
              </w:rPr>
              <w:fldChar w:fldCharType="end"/>
            </w:r>
          </w:hyperlink>
        </w:p>
        <w:p w:rsidR="005D44D0" w:rsidRPr="00670FED" w:rsidRDefault="00524978" w:rsidP="00670FED">
          <w:pPr>
            <w:pStyle w:val="TM1"/>
            <w:rPr>
              <w:rStyle w:val="Lienhypertexte"/>
              <w:noProof/>
            </w:rPr>
          </w:pPr>
          <w:hyperlink w:anchor="_Toc479689523" w:history="1">
            <w:r w:rsidR="00670FED" w:rsidRPr="00670FED">
              <w:rPr>
                <w:rStyle w:val="Lienhypertexte"/>
                <w:noProof/>
              </w:rPr>
              <w:t xml:space="preserve">12. </w:t>
            </w:r>
            <w:r w:rsidR="005D44D0" w:rsidRPr="00BC2161">
              <w:rPr>
                <w:rStyle w:val="Lienhypertexte"/>
                <w:noProof/>
              </w:rPr>
              <w:t>Conditions et principes généraux de la plateforme:</w:t>
            </w:r>
            <w:r w:rsidR="005D44D0" w:rsidRPr="00670FED">
              <w:rPr>
                <w:rStyle w:val="Lienhypertexte"/>
                <w:noProof/>
                <w:webHidden/>
              </w:rPr>
              <w:tab/>
            </w:r>
            <w:r w:rsidRPr="00670FED">
              <w:rPr>
                <w:rStyle w:val="Lienhypertexte"/>
                <w:noProof/>
                <w:webHidden/>
              </w:rPr>
              <w:fldChar w:fldCharType="begin"/>
            </w:r>
            <w:r w:rsidR="005D44D0" w:rsidRPr="00670FED">
              <w:rPr>
                <w:rStyle w:val="Lienhypertexte"/>
                <w:noProof/>
                <w:webHidden/>
              </w:rPr>
              <w:instrText xml:space="preserve"> PAGEREF _Toc479689523 \h </w:instrText>
            </w:r>
            <w:r w:rsidRPr="00670FED">
              <w:rPr>
                <w:rStyle w:val="Lienhypertexte"/>
                <w:noProof/>
                <w:webHidden/>
              </w:rPr>
            </w:r>
            <w:r w:rsidRPr="00670FED">
              <w:rPr>
                <w:rStyle w:val="Lienhypertexte"/>
                <w:noProof/>
                <w:webHidden/>
              </w:rPr>
              <w:fldChar w:fldCharType="separate"/>
            </w:r>
            <w:r w:rsidR="0061762E">
              <w:rPr>
                <w:rStyle w:val="Lienhypertexte"/>
                <w:noProof/>
                <w:webHidden/>
              </w:rPr>
              <w:t>10</w:t>
            </w:r>
            <w:r w:rsidRPr="00670FED">
              <w:rPr>
                <w:rStyle w:val="Lienhypertexte"/>
                <w:noProof/>
                <w:webHidden/>
              </w:rPr>
              <w:fldChar w:fldCharType="end"/>
            </w:r>
          </w:hyperlink>
        </w:p>
        <w:p w:rsidR="00670FED" w:rsidRPr="00670FED" w:rsidRDefault="00670FED" w:rsidP="00670FED">
          <w:pPr>
            <w:pStyle w:val="TM1"/>
            <w:rPr>
              <w:rStyle w:val="Lienhypertexte"/>
              <w:noProof/>
            </w:rPr>
          </w:pPr>
        </w:p>
        <w:p w:rsidR="00670FED" w:rsidRPr="00670FED" w:rsidRDefault="00670FED" w:rsidP="00670FED">
          <w:pPr>
            <w:pStyle w:val="TM1"/>
            <w:rPr>
              <w:rStyle w:val="Lienhypertexte"/>
              <w:noProof/>
            </w:rPr>
          </w:pPr>
          <w:r w:rsidRPr="00670FED">
            <w:rPr>
              <w:rStyle w:val="Lienhypertexte"/>
              <w:noProof/>
            </w:rPr>
            <w:t>ANNEXES</w:t>
          </w:r>
        </w:p>
        <w:p w:rsidR="005D44D0" w:rsidRPr="00670FED" w:rsidRDefault="00524978" w:rsidP="00670FED">
          <w:pPr>
            <w:pStyle w:val="TM1"/>
            <w:rPr>
              <w:rStyle w:val="Lienhypertexte"/>
              <w:noProof/>
            </w:rPr>
          </w:pPr>
          <w:hyperlink w:anchor="_Toc479689524" w:history="1">
            <w:r w:rsidR="005D44D0" w:rsidRPr="00BC2161">
              <w:rPr>
                <w:rStyle w:val="Lienhypertexte"/>
                <w:noProof/>
              </w:rPr>
              <w:t>ANNEXE 1: Description de la plateforme d’habilitation des parcours LMD</w:t>
            </w:r>
            <w:r w:rsidR="005D44D0" w:rsidRPr="00670FED">
              <w:rPr>
                <w:rStyle w:val="Lienhypertexte"/>
                <w:noProof/>
                <w:webHidden/>
              </w:rPr>
              <w:tab/>
            </w:r>
            <w:r w:rsidRPr="00670FED">
              <w:rPr>
                <w:rStyle w:val="Lienhypertexte"/>
                <w:noProof/>
                <w:webHidden/>
              </w:rPr>
              <w:fldChar w:fldCharType="begin"/>
            </w:r>
            <w:r w:rsidR="005D44D0" w:rsidRPr="00670FED">
              <w:rPr>
                <w:rStyle w:val="Lienhypertexte"/>
                <w:noProof/>
                <w:webHidden/>
              </w:rPr>
              <w:instrText xml:space="preserve"> PAGEREF _Toc479689524 \h </w:instrText>
            </w:r>
            <w:r w:rsidRPr="00670FED">
              <w:rPr>
                <w:rStyle w:val="Lienhypertexte"/>
                <w:noProof/>
                <w:webHidden/>
              </w:rPr>
            </w:r>
            <w:r w:rsidRPr="00670FED">
              <w:rPr>
                <w:rStyle w:val="Lienhypertexte"/>
                <w:noProof/>
                <w:webHidden/>
              </w:rPr>
              <w:fldChar w:fldCharType="separate"/>
            </w:r>
            <w:r w:rsidR="0061762E">
              <w:rPr>
                <w:rStyle w:val="Lienhypertexte"/>
                <w:noProof/>
                <w:webHidden/>
              </w:rPr>
              <w:t>11</w:t>
            </w:r>
            <w:r w:rsidRPr="00670FED">
              <w:rPr>
                <w:rStyle w:val="Lienhypertexte"/>
                <w:noProof/>
                <w:webHidden/>
              </w:rPr>
              <w:fldChar w:fldCharType="end"/>
            </w:r>
          </w:hyperlink>
        </w:p>
        <w:p w:rsidR="005D44D0" w:rsidRDefault="00524978" w:rsidP="00670FED">
          <w:pPr>
            <w:pStyle w:val="TM1"/>
            <w:rPr>
              <w:rFonts w:asciiTheme="minorHAnsi" w:eastAsiaTheme="minorEastAsia" w:hAnsiTheme="minorHAnsi" w:cstheme="minorBidi"/>
              <w:noProof/>
            </w:rPr>
          </w:pPr>
          <w:hyperlink w:anchor="_Toc479689526" w:history="1">
            <w:r w:rsidR="00670FED" w:rsidRPr="00670FED">
              <w:rPr>
                <w:rStyle w:val="Lienhypertexte"/>
                <w:noProof/>
              </w:rPr>
              <w:t>ANNEXE 2</w:t>
            </w:r>
            <w:r w:rsidR="005D44D0" w:rsidRPr="00670FED">
              <w:rPr>
                <w:rStyle w:val="Lienhypertexte"/>
                <w:noProof/>
              </w:rPr>
              <w:t xml:space="preserve">: </w:t>
            </w:r>
            <w:r w:rsidR="00670FED" w:rsidRPr="00670FED">
              <w:rPr>
                <w:rStyle w:val="Lienhypertexte"/>
                <w:noProof/>
              </w:rPr>
              <w:t>Délais de réalisation des prestations demandées</w:t>
            </w:r>
            <w:r w:rsidR="005D44D0" w:rsidRPr="00670FED">
              <w:rPr>
                <w:rStyle w:val="Lienhypertexte"/>
                <w:noProof/>
                <w:webHidden/>
              </w:rPr>
              <w:tab/>
            </w:r>
            <w:r w:rsidRPr="00670FED">
              <w:rPr>
                <w:rStyle w:val="Lienhypertexte"/>
                <w:noProof/>
                <w:webHidden/>
              </w:rPr>
              <w:fldChar w:fldCharType="begin"/>
            </w:r>
            <w:r w:rsidR="005D44D0" w:rsidRPr="00670FED">
              <w:rPr>
                <w:rStyle w:val="Lienhypertexte"/>
                <w:noProof/>
                <w:webHidden/>
              </w:rPr>
              <w:instrText xml:space="preserve"> PAGEREF _Toc479689526 \h </w:instrText>
            </w:r>
            <w:r w:rsidRPr="00670FED">
              <w:rPr>
                <w:rStyle w:val="Lienhypertexte"/>
                <w:noProof/>
                <w:webHidden/>
              </w:rPr>
            </w:r>
            <w:r w:rsidRPr="00670FED">
              <w:rPr>
                <w:rStyle w:val="Lienhypertexte"/>
                <w:noProof/>
                <w:webHidden/>
              </w:rPr>
              <w:fldChar w:fldCharType="separate"/>
            </w:r>
            <w:r w:rsidR="0061762E">
              <w:rPr>
                <w:rStyle w:val="Lienhypertexte"/>
                <w:noProof/>
                <w:webHidden/>
              </w:rPr>
              <w:t>15</w:t>
            </w:r>
            <w:r w:rsidRPr="00670FED">
              <w:rPr>
                <w:rStyle w:val="Lienhypertexte"/>
                <w:noProof/>
                <w:webHidden/>
              </w:rPr>
              <w:fldChar w:fldCharType="end"/>
            </w:r>
          </w:hyperlink>
        </w:p>
        <w:p w:rsidR="005D44D0" w:rsidRDefault="00524978" w:rsidP="00670FED">
          <w:pPr>
            <w:pStyle w:val="TM1"/>
            <w:rPr>
              <w:rFonts w:asciiTheme="minorHAnsi" w:eastAsiaTheme="minorEastAsia" w:hAnsiTheme="minorHAnsi" w:cstheme="minorBidi"/>
              <w:noProof/>
            </w:rPr>
          </w:pPr>
          <w:hyperlink w:anchor="_Toc479689527" w:history="1">
            <w:r w:rsidR="005D44D0" w:rsidRPr="00670FED">
              <w:rPr>
                <w:rStyle w:val="Lienhypertexte"/>
                <w:noProof/>
              </w:rPr>
              <w:t xml:space="preserve">ANNEXE </w:t>
            </w:r>
            <w:r w:rsidR="00670FED" w:rsidRPr="00670FED">
              <w:rPr>
                <w:rStyle w:val="Lienhypertexte"/>
                <w:noProof/>
              </w:rPr>
              <w:t>3</w:t>
            </w:r>
            <w:r w:rsidR="005D44D0" w:rsidRPr="00670FED">
              <w:rPr>
                <w:rStyle w:val="Lienhypertexte"/>
                <w:noProof/>
              </w:rPr>
              <w:t xml:space="preserve">: </w:t>
            </w:r>
            <w:r w:rsidR="00670FED" w:rsidRPr="00670FED">
              <w:rPr>
                <w:rStyle w:val="Lienhypertexte"/>
                <w:noProof/>
              </w:rPr>
              <w:t>Formulaire de réponse</w:t>
            </w:r>
            <w:r w:rsidR="005D44D0">
              <w:rPr>
                <w:noProof/>
                <w:webHidden/>
              </w:rPr>
              <w:tab/>
            </w:r>
            <w:r>
              <w:rPr>
                <w:noProof/>
                <w:webHidden/>
              </w:rPr>
              <w:fldChar w:fldCharType="begin"/>
            </w:r>
            <w:r w:rsidR="005D44D0">
              <w:rPr>
                <w:noProof/>
                <w:webHidden/>
              </w:rPr>
              <w:instrText xml:space="preserve"> PAGEREF _Toc479689527 \h </w:instrText>
            </w:r>
            <w:r>
              <w:rPr>
                <w:noProof/>
                <w:webHidden/>
              </w:rPr>
            </w:r>
            <w:r>
              <w:rPr>
                <w:noProof/>
                <w:webHidden/>
              </w:rPr>
              <w:fldChar w:fldCharType="separate"/>
            </w:r>
            <w:r w:rsidR="0061762E">
              <w:rPr>
                <w:noProof/>
                <w:webHidden/>
              </w:rPr>
              <w:t>16</w:t>
            </w:r>
            <w:r>
              <w:rPr>
                <w:noProof/>
                <w:webHidden/>
              </w:rPr>
              <w:fldChar w:fldCharType="end"/>
            </w:r>
          </w:hyperlink>
        </w:p>
        <w:p w:rsidR="00D76179" w:rsidRDefault="00524978">
          <w:r w:rsidRPr="008716C7">
            <w:rPr>
              <w:rFonts w:asciiTheme="minorHAnsi" w:hAnsiTheme="minorHAnsi" w:cstheme="minorHAnsi"/>
              <w:b/>
              <w:bCs/>
            </w:rPr>
            <w:fldChar w:fldCharType="end"/>
          </w:r>
        </w:p>
      </w:sdtContent>
    </w:sdt>
    <w:p w:rsidR="00D76179" w:rsidRDefault="00D76179" w:rsidP="00D76179">
      <w:pPr>
        <w:pStyle w:val="Titre1"/>
      </w:pPr>
      <w:r>
        <w:br w:type="page"/>
      </w:r>
    </w:p>
    <w:p w:rsidR="00956DE7" w:rsidRPr="007A4E8F" w:rsidRDefault="00935EB3" w:rsidP="00972EFB">
      <w:pPr>
        <w:pStyle w:val="Titre1"/>
        <w:keepNext w:val="0"/>
        <w:widowControl w:val="0"/>
        <w:numPr>
          <w:ilvl w:val="0"/>
          <w:numId w:val="11"/>
        </w:numPr>
        <w:shd w:val="clear" w:color="FFFFFF" w:fill="D9D9D9"/>
        <w:spacing w:line="360" w:lineRule="auto"/>
        <w:ind w:left="426"/>
        <w:jc w:val="center"/>
        <w:rPr>
          <w:b/>
          <w:color w:val="FF0000"/>
          <w:szCs w:val="28"/>
        </w:rPr>
      </w:pPr>
      <w:bookmarkStart w:id="0" w:name="_Toc421285866"/>
      <w:bookmarkStart w:id="1" w:name="_Toc449100856"/>
      <w:bookmarkStart w:id="2" w:name="_Toc479689513"/>
      <w:r w:rsidRPr="007A4E8F">
        <w:rPr>
          <w:b/>
          <w:color w:val="FF0000"/>
          <w:szCs w:val="28"/>
        </w:rPr>
        <w:lastRenderedPageBreak/>
        <w:t>Contexte de la mission</w:t>
      </w:r>
      <w:bookmarkEnd w:id="0"/>
      <w:bookmarkEnd w:id="1"/>
      <w:bookmarkEnd w:id="2"/>
    </w:p>
    <w:p w:rsidR="00092A42" w:rsidRDefault="00956DE7" w:rsidP="00674190">
      <w:pPr>
        <w:spacing w:after="0"/>
        <w:jc w:val="both"/>
        <w:rPr>
          <w:rFonts w:asciiTheme="minorHAnsi" w:hAnsiTheme="minorHAnsi" w:cstheme="minorHAnsi"/>
          <w:sz w:val="24"/>
          <w:szCs w:val="24"/>
        </w:rPr>
      </w:pPr>
      <w:r w:rsidRPr="005A4D77">
        <w:rPr>
          <w:rFonts w:asciiTheme="minorHAnsi" w:hAnsiTheme="minorHAnsi" w:cstheme="minorHAnsi"/>
          <w:sz w:val="24"/>
          <w:szCs w:val="24"/>
        </w:rPr>
        <w:t>Le Ministère de l’</w:t>
      </w:r>
      <w:r w:rsidR="00952987" w:rsidRPr="005A4D77">
        <w:rPr>
          <w:rFonts w:asciiTheme="minorHAnsi" w:hAnsiTheme="minorHAnsi" w:cstheme="minorHAnsi"/>
          <w:sz w:val="24"/>
          <w:szCs w:val="24"/>
        </w:rPr>
        <w:t>E</w:t>
      </w:r>
      <w:r w:rsidRPr="005A4D77">
        <w:rPr>
          <w:rFonts w:asciiTheme="minorHAnsi" w:hAnsiTheme="minorHAnsi" w:cstheme="minorHAnsi"/>
          <w:sz w:val="24"/>
          <w:szCs w:val="24"/>
        </w:rPr>
        <w:t xml:space="preserve">nseignement </w:t>
      </w:r>
      <w:r w:rsidR="00952987" w:rsidRPr="005A4D77">
        <w:rPr>
          <w:rFonts w:asciiTheme="minorHAnsi" w:hAnsiTheme="minorHAnsi" w:cstheme="minorHAnsi"/>
          <w:sz w:val="24"/>
          <w:szCs w:val="24"/>
        </w:rPr>
        <w:t>S</w:t>
      </w:r>
      <w:r w:rsidRPr="005A4D77">
        <w:rPr>
          <w:rFonts w:asciiTheme="minorHAnsi" w:hAnsiTheme="minorHAnsi" w:cstheme="minorHAnsi"/>
          <w:sz w:val="24"/>
          <w:szCs w:val="24"/>
        </w:rPr>
        <w:t xml:space="preserve">upérieur et de la </w:t>
      </w:r>
      <w:r w:rsidR="00952987" w:rsidRPr="005A4D77">
        <w:rPr>
          <w:rFonts w:asciiTheme="minorHAnsi" w:hAnsiTheme="minorHAnsi" w:cstheme="minorHAnsi"/>
          <w:sz w:val="24"/>
          <w:szCs w:val="24"/>
        </w:rPr>
        <w:t>R</w:t>
      </w:r>
      <w:r w:rsidRPr="005A4D77">
        <w:rPr>
          <w:rFonts w:asciiTheme="minorHAnsi" w:hAnsiTheme="minorHAnsi" w:cstheme="minorHAnsi"/>
          <w:sz w:val="24"/>
          <w:szCs w:val="24"/>
        </w:rPr>
        <w:t>echerch</w:t>
      </w:r>
      <w:r w:rsidR="000666B0" w:rsidRPr="005A4D77">
        <w:rPr>
          <w:rFonts w:asciiTheme="minorHAnsi" w:hAnsiTheme="minorHAnsi" w:cstheme="minorHAnsi"/>
          <w:sz w:val="24"/>
          <w:szCs w:val="24"/>
        </w:rPr>
        <w:t>e</w:t>
      </w:r>
      <w:r w:rsidRPr="005A4D77">
        <w:rPr>
          <w:rFonts w:asciiTheme="minorHAnsi" w:hAnsiTheme="minorHAnsi" w:cstheme="minorHAnsi"/>
          <w:sz w:val="24"/>
          <w:szCs w:val="24"/>
        </w:rPr>
        <w:t xml:space="preserve"> Scientifique (</w:t>
      </w:r>
      <w:r w:rsidRPr="00935EB3">
        <w:rPr>
          <w:rFonts w:asciiTheme="minorHAnsi" w:hAnsiTheme="minorHAnsi" w:cstheme="minorHAnsi"/>
          <w:sz w:val="24"/>
          <w:szCs w:val="24"/>
        </w:rPr>
        <w:t xml:space="preserve">MESRS) </w:t>
      </w:r>
      <w:r w:rsidR="00092A42">
        <w:rPr>
          <w:rFonts w:asciiTheme="minorHAnsi" w:hAnsiTheme="minorHAnsi" w:cstheme="minorHAnsi"/>
          <w:sz w:val="24"/>
          <w:szCs w:val="24"/>
        </w:rPr>
        <w:t>dispose d’une plateforme</w:t>
      </w:r>
      <w:r w:rsidR="00935EB3" w:rsidRPr="00935EB3">
        <w:rPr>
          <w:rFonts w:asciiTheme="minorHAnsi" w:hAnsiTheme="minorHAnsi" w:cstheme="minorHAnsi"/>
          <w:sz w:val="24"/>
          <w:szCs w:val="24"/>
        </w:rPr>
        <w:t xml:space="preserve"> web interactive</w:t>
      </w:r>
      <w:r w:rsidR="00092A42">
        <w:rPr>
          <w:rFonts w:asciiTheme="minorHAnsi" w:hAnsiTheme="minorHAnsi" w:cstheme="minorHAnsi"/>
          <w:sz w:val="24"/>
          <w:szCs w:val="24"/>
        </w:rPr>
        <w:t xml:space="preserve"> </w:t>
      </w:r>
      <w:hyperlink r:id="rId10" w:history="1">
        <w:r w:rsidR="00092A42" w:rsidRPr="00C8351F">
          <w:rPr>
            <w:rStyle w:val="Lienhypertexte"/>
            <w:rFonts w:asciiTheme="minorHAnsi" w:hAnsiTheme="minorHAnsi" w:cstheme="minorHAnsi"/>
            <w:sz w:val="24"/>
            <w:szCs w:val="24"/>
            <w:lang w:bidi="ar-TN"/>
          </w:rPr>
          <w:t>http://www.uni-renov.rnu.tn</w:t>
        </w:r>
      </w:hyperlink>
      <w:r w:rsidR="00935EB3" w:rsidRPr="00935EB3">
        <w:rPr>
          <w:rFonts w:asciiTheme="minorHAnsi" w:hAnsiTheme="minorHAnsi" w:cstheme="minorHAnsi"/>
          <w:sz w:val="24"/>
          <w:szCs w:val="24"/>
        </w:rPr>
        <w:t xml:space="preserve"> </w:t>
      </w:r>
      <w:r w:rsidR="00262E0F">
        <w:rPr>
          <w:rFonts w:asciiTheme="minorHAnsi" w:hAnsiTheme="minorHAnsi" w:cstheme="minorHAnsi"/>
          <w:sz w:val="24"/>
          <w:szCs w:val="24"/>
        </w:rPr>
        <w:t>pour la gestion</w:t>
      </w:r>
      <w:r w:rsidR="00935EB3" w:rsidRPr="00935EB3">
        <w:rPr>
          <w:rFonts w:asciiTheme="minorHAnsi" w:hAnsiTheme="minorHAnsi" w:cstheme="minorHAnsi"/>
          <w:sz w:val="24"/>
          <w:szCs w:val="24"/>
        </w:rPr>
        <w:t xml:space="preserve"> </w:t>
      </w:r>
      <w:r w:rsidR="00262E0F">
        <w:rPr>
          <w:rFonts w:asciiTheme="minorHAnsi" w:hAnsiTheme="minorHAnsi" w:cstheme="minorHAnsi"/>
          <w:sz w:val="24"/>
          <w:szCs w:val="24"/>
        </w:rPr>
        <w:t xml:space="preserve">des </w:t>
      </w:r>
      <w:r w:rsidR="00935EB3" w:rsidRPr="00935EB3">
        <w:rPr>
          <w:rFonts w:asciiTheme="minorHAnsi" w:hAnsiTheme="minorHAnsi" w:cstheme="minorHAnsi"/>
          <w:sz w:val="24"/>
          <w:szCs w:val="24"/>
        </w:rPr>
        <w:t>habilitation</w:t>
      </w:r>
      <w:r w:rsidR="00262E0F">
        <w:rPr>
          <w:rFonts w:asciiTheme="minorHAnsi" w:hAnsiTheme="minorHAnsi" w:cstheme="minorHAnsi"/>
          <w:sz w:val="24"/>
          <w:szCs w:val="24"/>
        </w:rPr>
        <w:t>s</w:t>
      </w:r>
      <w:r w:rsidR="00935EB3" w:rsidRPr="00935EB3">
        <w:rPr>
          <w:rFonts w:asciiTheme="minorHAnsi" w:hAnsiTheme="minorHAnsi" w:cstheme="minorHAnsi"/>
          <w:sz w:val="24"/>
          <w:szCs w:val="24"/>
        </w:rPr>
        <w:t xml:space="preserve"> des parcours</w:t>
      </w:r>
      <w:r w:rsidR="005C34DD">
        <w:rPr>
          <w:rFonts w:asciiTheme="minorHAnsi" w:hAnsiTheme="minorHAnsi" w:cstheme="minorHAnsi"/>
          <w:sz w:val="24"/>
          <w:szCs w:val="24"/>
        </w:rPr>
        <w:t xml:space="preserve"> de formation Licence, Mastère, Doctorat (LMD)</w:t>
      </w:r>
      <w:r w:rsidR="00935EB3" w:rsidRPr="00935EB3">
        <w:rPr>
          <w:rFonts w:asciiTheme="minorHAnsi" w:hAnsiTheme="minorHAnsi" w:cstheme="minorHAnsi"/>
          <w:sz w:val="24"/>
          <w:szCs w:val="24"/>
        </w:rPr>
        <w:t xml:space="preserve"> </w:t>
      </w:r>
      <w:r w:rsidR="00262E0F">
        <w:rPr>
          <w:rFonts w:asciiTheme="minorHAnsi" w:hAnsiTheme="minorHAnsi" w:cstheme="minorHAnsi"/>
          <w:sz w:val="24"/>
          <w:szCs w:val="24"/>
        </w:rPr>
        <w:t>permettant</w:t>
      </w:r>
      <w:r w:rsidR="00092A42">
        <w:rPr>
          <w:rFonts w:asciiTheme="minorHAnsi" w:hAnsiTheme="minorHAnsi" w:cstheme="minorHAnsi"/>
          <w:sz w:val="24"/>
          <w:szCs w:val="24"/>
        </w:rPr>
        <w:t>:</w:t>
      </w:r>
    </w:p>
    <w:p w:rsidR="00A9691C" w:rsidRPr="00092A42" w:rsidRDefault="00B45CD7" w:rsidP="00092A42">
      <w:pPr>
        <w:pStyle w:val="Paragraphedeliste"/>
        <w:numPr>
          <w:ilvl w:val="0"/>
          <w:numId w:val="23"/>
        </w:numPr>
        <w:spacing w:after="0"/>
        <w:jc w:val="both"/>
        <w:rPr>
          <w:rFonts w:asciiTheme="minorHAnsi" w:hAnsiTheme="minorHAnsi" w:cstheme="minorHAnsi"/>
          <w:sz w:val="24"/>
          <w:szCs w:val="24"/>
        </w:rPr>
      </w:pPr>
      <w:r>
        <w:rPr>
          <w:rFonts w:asciiTheme="minorHAnsi" w:hAnsiTheme="minorHAnsi" w:cstheme="minorHAnsi"/>
          <w:sz w:val="24"/>
          <w:szCs w:val="24"/>
          <w:u w:val="single"/>
        </w:rPr>
        <w:t>a</w:t>
      </w:r>
      <w:r w:rsidR="00092A42" w:rsidRPr="00D17CAF">
        <w:rPr>
          <w:rFonts w:asciiTheme="minorHAnsi" w:hAnsiTheme="minorHAnsi" w:cstheme="minorHAnsi"/>
          <w:sz w:val="24"/>
          <w:szCs w:val="24"/>
          <w:u w:val="single"/>
        </w:rPr>
        <w:t>ux établissements</w:t>
      </w:r>
      <w:r w:rsidR="00357287">
        <w:rPr>
          <w:rFonts w:asciiTheme="minorHAnsi" w:hAnsiTheme="minorHAnsi" w:cstheme="minorHAnsi"/>
          <w:sz w:val="24"/>
          <w:szCs w:val="24"/>
          <w:u w:val="single"/>
        </w:rPr>
        <w:t xml:space="preserve"> et universités</w:t>
      </w:r>
      <w:r w:rsidR="00092A42" w:rsidRPr="00092A42">
        <w:rPr>
          <w:rFonts w:asciiTheme="minorHAnsi" w:hAnsiTheme="minorHAnsi" w:cstheme="minorHAnsi"/>
          <w:sz w:val="24"/>
          <w:szCs w:val="24"/>
        </w:rPr>
        <w:t> :</w:t>
      </w:r>
      <w:r w:rsidR="00935EB3" w:rsidRPr="00092A42">
        <w:rPr>
          <w:rFonts w:asciiTheme="minorHAnsi" w:hAnsiTheme="minorHAnsi" w:cstheme="minorHAnsi"/>
          <w:sz w:val="24"/>
          <w:szCs w:val="24"/>
        </w:rPr>
        <w:t xml:space="preserve"> </w:t>
      </w:r>
    </w:p>
    <w:p w:rsidR="00092A42" w:rsidRPr="00D17CAF" w:rsidRDefault="00B45CD7" w:rsidP="00D17CAF">
      <w:pPr>
        <w:pStyle w:val="Paragraphedeliste"/>
        <w:numPr>
          <w:ilvl w:val="0"/>
          <w:numId w:val="26"/>
        </w:numPr>
        <w:spacing w:after="0"/>
        <w:jc w:val="both"/>
        <w:rPr>
          <w:rFonts w:asciiTheme="minorHAnsi" w:hAnsiTheme="minorHAnsi" w:cstheme="minorHAnsi"/>
          <w:sz w:val="24"/>
          <w:szCs w:val="24"/>
        </w:rPr>
      </w:pPr>
      <w:r>
        <w:rPr>
          <w:rFonts w:asciiTheme="minorHAnsi" w:hAnsiTheme="minorHAnsi" w:cstheme="minorHAnsi"/>
          <w:sz w:val="24"/>
          <w:szCs w:val="24"/>
        </w:rPr>
        <w:t>d</w:t>
      </w:r>
      <w:r w:rsidR="00092A42" w:rsidRPr="00D17CAF">
        <w:rPr>
          <w:rFonts w:asciiTheme="minorHAnsi" w:hAnsiTheme="minorHAnsi" w:cstheme="minorHAnsi"/>
          <w:sz w:val="24"/>
          <w:szCs w:val="24"/>
        </w:rPr>
        <w:t>’introduire d’une façon interactive les dossiers d’habilitation des parcours de formation.</w:t>
      </w:r>
    </w:p>
    <w:p w:rsidR="00935EB3" w:rsidRPr="00D17CAF" w:rsidRDefault="00B45CD7" w:rsidP="00163F81">
      <w:pPr>
        <w:pStyle w:val="Paragraphedeliste"/>
        <w:numPr>
          <w:ilvl w:val="0"/>
          <w:numId w:val="26"/>
        </w:numPr>
        <w:spacing w:after="0"/>
        <w:jc w:val="both"/>
        <w:rPr>
          <w:rFonts w:asciiTheme="minorHAnsi" w:hAnsiTheme="minorHAnsi" w:cstheme="minorHAnsi"/>
          <w:sz w:val="24"/>
          <w:szCs w:val="24"/>
        </w:rPr>
      </w:pPr>
      <w:r>
        <w:rPr>
          <w:rFonts w:asciiTheme="minorHAnsi" w:hAnsiTheme="minorHAnsi" w:cstheme="minorHAnsi"/>
          <w:sz w:val="24"/>
          <w:szCs w:val="24"/>
        </w:rPr>
        <w:t>d</w:t>
      </w:r>
      <w:r w:rsidR="00092A42" w:rsidRPr="00D17CAF">
        <w:rPr>
          <w:rFonts w:asciiTheme="minorHAnsi" w:hAnsiTheme="minorHAnsi" w:cstheme="minorHAnsi"/>
          <w:sz w:val="24"/>
          <w:szCs w:val="24"/>
        </w:rPr>
        <w:t>’</w:t>
      </w:r>
      <w:r w:rsidR="00935EB3" w:rsidRPr="00D17CAF">
        <w:rPr>
          <w:rFonts w:asciiTheme="minorHAnsi" w:hAnsiTheme="minorHAnsi" w:cstheme="minorHAnsi"/>
          <w:sz w:val="24"/>
          <w:szCs w:val="24"/>
        </w:rPr>
        <w:t xml:space="preserve">améliorer la visibilité des </w:t>
      </w:r>
      <w:r w:rsidR="005C34DD">
        <w:rPr>
          <w:rFonts w:asciiTheme="minorHAnsi" w:hAnsiTheme="minorHAnsi" w:cstheme="minorHAnsi"/>
          <w:sz w:val="24"/>
          <w:szCs w:val="24"/>
        </w:rPr>
        <w:t>p</w:t>
      </w:r>
      <w:r w:rsidR="00935EB3" w:rsidRPr="00D17CAF">
        <w:rPr>
          <w:rFonts w:asciiTheme="minorHAnsi" w:hAnsiTheme="minorHAnsi" w:cstheme="minorHAnsi"/>
          <w:sz w:val="24"/>
          <w:szCs w:val="24"/>
        </w:rPr>
        <w:t xml:space="preserve">arcours </w:t>
      </w:r>
      <w:r w:rsidR="00A9691C" w:rsidRPr="00D17CAF">
        <w:rPr>
          <w:rFonts w:asciiTheme="minorHAnsi" w:hAnsiTheme="minorHAnsi" w:cstheme="minorHAnsi"/>
          <w:sz w:val="24"/>
          <w:szCs w:val="24"/>
        </w:rPr>
        <w:t>et</w:t>
      </w:r>
      <w:r w:rsidR="00935EB3" w:rsidRPr="00D17CAF">
        <w:rPr>
          <w:rFonts w:asciiTheme="minorHAnsi" w:hAnsiTheme="minorHAnsi" w:cstheme="minorHAnsi"/>
          <w:sz w:val="24"/>
          <w:szCs w:val="24"/>
        </w:rPr>
        <w:t xml:space="preserve"> </w:t>
      </w:r>
      <w:r w:rsidR="00204F3B">
        <w:rPr>
          <w:rFonts w:asciiTheme="minorHAnsi" w:hAnsiTheme="minorHAnsi" w:cstheme="minorHAnsi"/>
          <w:sz w:val="24"/>
          <w:szCs w:val="24"/>
        </w:rPr>
        <w:t xml:space="preserve">de </w:t>
      </w:r>
      <w:r w:rsidR="00935EB3" w:rsidRPr="00D17CAF">
        <w:rPr>
          <w:rFonts w:asciiTheme="minorHAnsi" w:hAnsiTheme="minorHAnsi" w:cstheme="minorHAnsi"/>
          <w:sz w:val="24"/>
          <w:szCs w:val="24"/>
        </w:rPr>
        <w:t>facil</w:t>
      </w:r>
      <w:r w:rsidR="00A9691C" w:rsidRPr="00D17CAF">
        <w:rPr>
          <w:rFonts w:asciiTheme="minorHAnsi" w:hAnsiTheme="minorHAnsi" w:cstheme="minorHAnsi"/>
          <w:sz w:val="24"/>
          <w:szCs w:val="24"/>
        </w:rPr>
        <w:t>ite</w:t>
      </w:r>
      <w:r w:rsidR="00204F3B">
        <w:rPr>
          <w:rFonts w:asciiTheme="minorHAnsi" w:hAnsiTheme="minorHAnsi" w:cstheme="minorHAnsi"/>
          <w:sz w:val="24"/>
          <w:szCs w:val="24"/>
        </w:rPr>
        <w:t>r</w:t>
      </w:r>
      <w:r w:rsidR="00A9691C" w:rsidRPr="00D17CAF">
        <w:rPr>
          <w:rFonts w:asciiTheme="minorHAnsi" w:hAnsiTheme="minorHAnsi" w:cstheme="minorHAnsi"/>
          <w:sz w:val="24"/>
          <w:szCs w:val="24"/>
        </w:rPr>
        <w:t xml:space="preserve"> l’accessibilité par les utilisateurs concernés</w:t>
      </w:r>
      <w:r w:rsidR="00935EB3" w:rsidRPr="00D17CAF">
        <w:rPr>
          <w:rFonts w:asciiTheme="minorHAnsi" w:hAnsiTheme="minorHAnsi" w:cstheme="minorHAnsi"/>
          <w:sz w:val="24"/>
          <w:szCs w:val="24"/>
        </w:rPr>
        <w:t xml:space="preserve"> </w:t>
      </w:r>
      <w:r w:rsidR="00EE5322" w:rsidRPr="00D17CAF">
        <w:rPr>
          <w:rFonts w:asciiTheme="minorHAnsi" w:hAnsiTheme="minorHAnsi" w:cstheme="minorHAnsi"/>
          <w:sz w:val="24"/>
          <w:szCs w:val="24"/>
        </w:rPr>
        <w:t xml:space="preserve">en mettant </w:t>
      </w:r>
      <w:r w:rsidR="00935EB3" w:rsidRPr="00D17CAF">
        <w:rPr>
          <w:rFonts w:asciiTheme="minorHAnsi" w:hAnsiTheme="minorHAnsi" w:cstheme="minorHAnsi"/>
          <w:sz w:val="24"/>
          <w:szCs w:val="24"/>
        </w:rPr>
        <w:t>à leur disposition les informati</w:t>
      </w:r>
      <w:r w:rsidR="00163F81">
        <w:rPr>
          <w:rFonts w:asciiTheme="minorHAnsi" w:hAnsiTheme="minorHAnsi" w:cstheme="minorHAnsi"/>
          <w:sz w:val="24"/>
          <w:szCs w:val="24"/>
        </w:rPr>
        <w:t xml:space="preserve">ons nécessaires, </w:t>
      </w:r>
      <w:r w:rsidR="00935EB3" w:rsidRPr="00D17CAF">
        <w:rPr>
          <w:rFonts w:asciiTheme="minorHAnsi" w:hAnsiTheme="minorHAnsi" w:cstheme="minorHAnsi"/>
          <w:sz w:val="24"/>
          <w:szCs w:val="24"/>
        </w:rPr>
        <w:t xml:space="preserve">services offerts et la documentation </w:t>
      </w:r>
      <w:r w:rsidR="00163F81">
        <w:rPr>
          <w:rFonts w:asciiTheme="minorHAnsi" w:hAnsiTheme="minorHAnsi" w:cstheme="minorHAnsi"/>
          <w:sz w:val="24"/>
          <w:szCs w:val="24"/>
        </w:rPr>
        <w:t>nécessaire</w:t>
      </w:r>
      <w:r w:rsidR="00935EB3" w:rsidRPr="00D17CAF">
        <w:rPr>
          <w:rFonts w:asciiTheme="minorHAnsi" w:hAnsiTheme="minorHAnsi" w:cstheme="minorHAnsi"/>
          <w:sz w:val="24"/>
          <w:szCs w:val="24"/>
        </w:rPr>
        <w:t xml:space="preserve">. </w:t>
      </w:r>
    </w:p>
    <w:p w:rsidR="00935EB3" w:rsidRPr="00D17CAF" w:rsidRDefault="00163F81" w:rsidP="00262E0F">
      <w:pPr>
        <w:pStyle w:val="Paragraphedeliste"/>
        <w:numPr>
          <w:ilvl w:val="0"/>
          <w:numId w:val="26"/>
        </w:numPr>
        <w:spacing w:after="0"/>
        <w:jc w:val="both"/>
        <w:rPr>
          <w:rFonts w:asciiTheme="minorHAnsi" w:hAnsiTheme="minorHAnsi" w:cstheme="minorHAnsi"/>
          <w:sz w:val="24"/>
          <w:szCs w:val="24"/>
        </w:rPr>
      </w:pPr>
      <w:r>
        <w:rPr>
          <w:rFonts w:asciiTheme="minorHAnsi" w:hAnsiTheme="minorHAnsi" w:cstheme="minorHAnsi"/>
          <w:sz w:val="24"/>
          <w:szCs w:val="24"/>
        </w:rPr>
        <w:t>d</w:t>
      </w:r>
      <w:r w:rsidR="00092A42" w:rsidRPr="00D17CAF">
        <w:rPr>
          <w:rFonts w:asciiTheme="minorHAnsi" w:hAnsiTheme="minorHAnsi" w:cstheme="minorHAnsi"/>
          <w:sz w:val="24"/>
          <w:szCs w:val="24"/>
        </w:rPr>
        <w:t>e</w:t>
      </w:r>
      <w:r w:rsidR="00DF018F">
        <w:rPr>
          <w:rFonts w:asciiTheme="minorHAnsi" w:hAnsiTheme="minorHAnsi" w:cstheme="minorHAnsi"/>
          <w:sz w:val="24"/>
          <w:szCs w:val="24"/>
        </w:rPr>
        <w:t xml:space="preserve"> </w:t>
      </w:r>
      <w:r>
        <w:rPr>
          <w:rFonts w:asciiTheme="minorHAnsi" w:hAnsiTheme="minorHAnsi" w:cstheme="minorHAnsi"/>
          <w:sz w:val="24"/>
          <w:szCs w:val="24"/>
        </w:rPr>
        <w:t>p</w:t>
      </w:r>
      <w:r w:rsidR="00935EB3" w:rsidRPr="00D17CAF">
        <w:rPr>
          <w:rFonts w:asciiTheme="minorHAnsi" w:hAnsiTheme="minorHAnsi" w:cstheme="minorHAnsi"/>
          <w:sz w:val="24"/>
          <w:szCs w:val="24"/>
        </w:rPr>
        <w:t xml:space="preserve">artager </w:t>
      </w:r>
      <w:r w:rsidR="00A9691C" w:rsidRPr="00D17CAF">
        <w:rPr>
          <w:rFonts w:asciiTheme="minorHAnsi" w:hAnsiTheme="minorHAnsi" w:cstheme="minorHAnsi"/>
          <w:sz w:val="24"/>
          <w:szCs w:val="24"/>
        </w:rPr>
        <w:t>les</w:t>
      </w:r>
      <w:r w:rsidR="00935EB3" w:rsidRPr="00D17CAF">
        <w:rPr>
          <w:rFonts w:asciiTheme="minorHAnsi" w:hAnsiTheme="minorHAnsi" w:cstheme="minorHAnsi"/>
          <w:sz w:val="24"/>
          <w:szCs w:val="24"/>
        </w:rPr>
        <w:t xml:space="preserve"> fonds documentaires avec les </w:t>
      </w:r>
      <w:r>
        <w:rPr>
          <w:rFonts w:asciiTheme="minorHAnsi" w:hAnsiTheme="minorHAnsi" w:cstheme="minorHAnsi"/>
          <w:sz w:val="24"/>
          <w:szCs w:val="24"/>
        </w:rPr>
        <w:t>utilisateurs</w:t>
      </w:r>
      <w:r w:rsidR="00921D01">
        <w:rPr>
          <w:rFonts w:asciiTheme="minorHAnsi" w:hAnsiTheme="minorHAnsi" w:cstheme="minorHAnsi"/>
          <w:sz w:val="24"/>
          <w:szCs w:val="24"/>
        </w:rPr>
        <w:t xml:space="preserve"> </w:t>
      </w:r>
      <w:r>
        <w:rPr>
          <w:rFonts w:asciiTheme="minorHAnsi" w:hAnsiTheme="minorHAnsi" w:cstheme="minorHAnsi"/>
          <w:sz w:val="24"/>
          <w:szCs w:val="24"/>
        </w:rPr>
        <w:t>(</w:t>
      </w:r>
      <w:r w:rsidR="00935EB3" w:rsidRPr="00D17CAF">
        <w:rPr>
          <w:rFonts w:asciiTheme="minorHAnsi" w:hAnsiTheme="minorHAnsi" w:cstheme="minorHAnsi"/>
          <w:sz w:val="24"/>
          <w:szCs w:val="24"/>
        </w:rPr>
        <w:t xml:space="preserve">les </w:t>
      </w:r>
      <w:r w:rsidRPr="00D17CAF">
        <w:rPr>
          <w:rFonts w:asciiTheme="minorHAnsi" w:hAnsiTheme="minorHAnsi" w:cstheme="minorHAnsi"/>
          <w:sz w:val="24"/>
          <w:szCs w:val="24"/>
        </w:rPr>
        <w:t>universitaires</w:t>
      </w:r>
      <w:r>
        <w:rPr>
          <w:rFonts w:asciiTheme="minorHAnsi" w:hAnsiTheme="minorHAnsi" w:cstheme="minorHAnsi"/>
          <w:sz w:val="24"/>
          <w:szCs w:val="24"/>
        </w:rPr>
        <w:t>,</w:t>
      </w:r>
      <w:r w:rsidRPr="00D17CAF">
        <w:rPr>
          <w:rFonts w:asciiTheme="minorHAnsi" w:hAnsiTheme="minorHAnsi" w:cstheme="minorHAnsi"/>
          <w:sz w:val="24"/>
          <w:szCs w:val="24"/>
        </w:rPr>
        <w:t xml:space="preserve"> </w:t>
      </w:r>
      <w:r>
        <w:rPr>
          <w:rFonts w:asciiTheme="minorHAnsi" w:hAnsiTheme="minorHAnsi" w:cstheme="minorHAnsi"/>
          <w:sz w:val="24"/>
          <w:szCs w:val="24"/>
        </w:rPr>
        <w:t xml:space="preserve">les </w:t>
      </w:r>
      <w:r w:rsidR="00A9691C" w:rsidRPr="00D17CAF">
        <w:rPr>
          <w:rFonts w:asciiTheme="minorHAnsi" w:hAnsiTheme="minorHAnsi" w:cstheme="minorHAnsi"/>
          <w:sz w:val="24"/>
          <w:szCs w:val="24"/>
        </w:rPr>
        <w:t>professionnels</w:t>
      </w:r>
      <w:r w:rsidR="00935EB3" w:rsidRPr="00D17CAF">
        <w:rPr>
          <w:rFonts w:asciiTheme="minorHAnsi" w:hAnsiTheme="minorHAnsi" w:cstheme="minorHAnsi"/>
          <w:sz w:val="24"/>
          <w:szCs w:val="24"/>
        </w:rPr>
        <w:t xml:space="preserve"> et les étudiants</w:t>
      </w:r>
      <w:r>
        <w:rPr>
          <w:rFonts w:asciiTheme="minorHAnsi" w:hAnsiTheme="minorHAnsi" w:cstheme="minorHAnsi"/>
          <w:sz w:val="24"/>
          <w:szCs w:val="24"/>
        </w:rPr>
        <w:t>)</w:t>
      </w:r>
      <w:r w:rsidR="00935EB3" w:rsidRPr="00D17CAF">
        <w:rPr>
          <w:rFonts w:asciiTheme="minorHAnsi" w:hAnsiTheme="minorHAnsi" w:cstheme="minorHAnsi"/>
          <w:sz w:val="24"/>
          <w:szCs w:val="24"/>
        </w:rPr>
        <w:t>.</w:t>
      </w:r>
    </w:p>
    <w:p w:rsidR="00092A42" w:rsidRDefault="00B45CD7" w:rsidP="003C5C18">
      <w:pPr>
        <w:pStyle w:val="Paragraphedeliste"/>
        <w:numPr>
          <w:ilvl w:val="0"/>
          <w:numId w:val="23"/>
        </w:numPr>
        <w:spacing w:after="0"/>
        <w:jc w:val="both"/>
        <w:rPr>
          <w:rFonts w:asciiTheme="minorHAnsi" w:hAnsiTheme="minorHAnsi" w:cstheme="minorHAnsi"/>
          <w:sz w:val="24"/>
          <w:szCs w:val="24"/>
        </w:rPr>
      </w:pPr>
      <w:r>
        <w:rPr>
          <w:rFonts w:asciiTheme="minorHAnsi" w:hAnsiTheme="minorHAnsi" w:cstheme="minorHAnsi"/>
          <w:sz w:val="24"/>
          <w:szCs w:val="24"/>
          <w:u w:val="single"/>
        </w:rPr>
        <w:t>à</w:t>
      </w:r>
      <w:r w:rsidR="00092A42" w:rsidRPr="00D17CAF">
        <w:rPr>
          <w:rFonts w:asciiTheme="minorHAnsi" w:hAnsiTheme="minorHAnsi" w:cstheme="minorHAnsi"/>
          <w:sz w:val="24"/>
          <w:szCs w:val="24"/>
          <w:u w:val="single"/>
        </w:rPr>
        <w:t xml:space="preserve"> la </w:t>
      </w:r>
      <w:r w:rsidR="003C5C18">
        <w:rPr>
          <w:rFonts w:asciiTheme="minorHAnsi" w:hAnsiTheme="minorHAnsi" w:cstheme="minorHAnsi"/>
          <w:sz w:val="24"/>
          <w:szCs w:val="24"/>
          <w:u w:val="single"/>
        </w:rPr>
        <w:t>C</w:t>
      </w:r>
      <w:r w:rsidR="00092A42" w:rsidRPr="00D17CAF">
        <w:rPr>
          <w:rFonts w:asciiTheme="minorHAnsi" w:hAnsiTheme="minorHAnsi" w:cstheme="minorHAnsi"/>
          <w:sz w:val="24"/>
          <w:szCs w:val="24"/>
          <w:u w:val="single"/>
        </w:rPr>
        <w:t>ommission</w:t>
      </w:r>
      <w:r>
        <w:rPr>
          <w:rFonts w:asciiTheme="minorHAnsi" w:hAnsiTheme="minorHAnsi" w:cstheme="minorHAnsi"/>
          <w:sz w:val="24"/>
          <w:szCs w:val="24"/>
          <w:u w:val="single"/>
        </w:rPr>
        <w:t xml:space="preserve"> </w:t>
      </w:r>
      <w:r w:rsidR="003C5C18">
        <w:rPr>
          <w:rFonts w:asciiTheme="minorHAnsi" w:hAnsiTheme="minorHAnsi" w:cstheme="minorHAnsi"/>
          <w:sz w:val="24"/>
          <w:szCs w:val="24"/>
          <w:u w:val="single"/>
        </w:rPr>
        <w:t>N</w:t>
      </w:r>
      <w:r>
        <w:rPr>
          <w:rFonts w:asciiTheme="minorHAnsi" w:hAnsiTheme="minorHAnsi" w:cstheme="minorHAnsi"/>
          <w:sz w:val="24"/>
          <w:szCs w:val="24"/>
          <w:u w:val="single"/>
        </w:rPr>
        <w:t>ationale</w:t>
      </w:r>
      <w:r w:rsidR="00092A42" w:rsidRPr="00D17CAF">
        <w:rPr>
          <w:rFonts w:asciiTheme="minorHAnsi" w:hAnsiTheme="minorHAnsi" w:cstheme="minorHAnsi"/>
          <w:sz w:val="24"/>
          <w:szCs w:val="24"/>
          <w:u w:val="single"/>
        </w:rPr>
        <w:t xml:space="preserve"> </w:t>
      </w:r>
      <w:r w:rsidR="003C5C18">
        <w:rPr>
          <w:rFonts w:asciiTheme="minorHAnsi" w:hAnsiTheme="minorHAnsi" w:cstheme="minorHAnsi"/>
          <w:sz w:val="24"/>
          <w:szCs w:val="24"/>
          <w:u w:val="single"/>
        </w:rPr>
        <w:t>S</w:t>
      </w:r>
      <w:r w:rsidR="00092A42" w:rsidRPr="00D17CAF">
        <w:rPr>
          <w:rFonts w:asciiTheme="minorHAnsi" w:hAnsiTheme="minorHAnsi" w:cstheme="minorHAnsi"/>
          <w:sz w:val="24"/>
          <w:szCs w:val="24"/>
          <w:u w:val="single"/>
        </w:rPr>
        <w:t>ectorielle</w:t>
      </w:r>
      <w:r>
        <w:rPr>
          <w:rFonts w:asciiTheme="minorHAnsi" w:hAnsiTheme="minorHAnsi" w:cstheme="minorHAnsi"/>
          <w:sz w:val="24"/>
          <w:szCs w:val="24"/>
          <w:u w:val="single"/>
        </w:rPr>
        <w:t xml:space="preserve"> (CNS)</w:t>
      </w:r>
      <w:r w:rsidR="00092A42" w:rsidRPr="00D17CAF">
        <w:rPr>
          <w:rFonts w:asciiTheme="minorHAnsi" w:hAnsiTheme="minorHAnsi" w:cstheme="minorHAnsi"/>
          <w:sz w:val="24"/>
          <w:szCs w:val="24"/>
          <w:u w:val="single"/>
        </w:rPr>
        <w:t xml:space="preserve"> chargée de l’évaluation des parcours de formation</w:t>
      </w:r>
      <w:r w:rsidR="00092A42">
        <w:rPr>
          <w:rFonts w:asciiTheme="minorHAnsi" w:hAnsiTheme="minorHAnsi" w:cstheme="minorHAnsi"/>
          <w:sz w:val="24"/>
          <w:szCs w:val="24"/>
        </w:rPr>
        <w:t> :</w:t>
      </w:r>
    </w:p>
    <w:p w:rsidR="00092A42" w:rsidRDefault="003C5C18" w:rsidP="003C5C18">
      <w:pPr>
        <w:pStyle w:val="Paragraphedeliste"/>
        <w:numPr>
          <w:ilvl w:val="0"/>
          <w:numId w:val="24"/>
        </w:numPr>
        <w:spacing w:after="0"/>
        <w:jc w:val="both"/>
        <w:rPr>
          <w:rFonts w:asciiTheme="minorHAnsi" w:hAnsiTheme="minorHAnsi" w:cstheme="minorHAnsi"/>
          <w:sz w:val="24"/>
          <w:szCs w:val="24"/>
        </w:rPr>
      </w:pPr>
      <w:r>
        <w:rPr>
          <w:rFonts w:asciiTheme="minorHAnsi" w:hAnsiTheme="minorHAnsi" w:cstheme="minorHAnsi"/>
          <w:sz w:val="24"/>
          <w:szCs w:val="24"/>
        </w:rPr>
        <w:t>d’</w:t>
      </w:r>
      <w:r w:rsidR="00B45CD7">
        <w:rPr>
          <w:rFonts w:asciiTheme="minorHAnsi" w:hAnsiTheme="minorHAnsi" w:cstheme="minorHAnsi"/>
          <w:sz w:val="24"/>
          <w:szCs w:val="24"/>
        </w:rPr>
        <w:t>étud</w:t>
      </w:r>
      <w:r>
        <w:rPr>
          <w:rFonts w:asciiTheme="minorHAnsi" w:hAnsiTheme="minorHAnsi" w:cstheme="minorHAnsi"/>
          <w:sz w:val="24"/>
          <w:szCs w:val="24"/>
        </w:rPr>
        <w:t>ier</w:t>
      </w:r>
      <w:r w:rsidR="00092A42">
        <w:rPr>
          <w:rFonts w:asciiTheme="minorHAnsi" w:hAnsiTheme="minorHAnsi" w:cstheme="minorHAnsi"/>
          <w:sz w:val="24"/>
          <w:szCs w:val="24"/>
        </w:rPr>
        <w:t xml:space="preserve"> </w:t>
      </w:r>
      <w:r>
        <w:rPr>
          <w:rFonts w:asciiTheme="minorHAnsi" w:hAnsiTheme="minorHAnsi" w:cstheme="minorHAnsi"/>
          <w:sz w:val="24"/>
          <w:szCs w:val="24"/>
        </w:rPr>
        <w:t>l</w:t>
      </w:r>
      <w:r w:rsidR="00B45CD7">
        <w:rPr>
          <w:rFonts w:asciiTheme="minorHAnsi" w:hAnsiTheme="minorHAnsi" w:cstheme="minorHAnsi"/>
          <w:sz w:val="24"/>
          <w:szCs w:val="24"/>
        </w:rPr>
        <w:t xml:space="preserve">es </w:t>
      </w:r>
      <w:r w:rsidR="00092A42">
        <w:rPr>
          <w:rFonts w:asciiTheme="minorHAnsi" w:hAnsiTheme="minorHAnsi" w:cstheme="minorHAnsi"/>
          <w:sz w:val="24"/>
          <w:szCs w:val="24"/>
        </w:rPr>
        <w:t>demandes d’habilitation</w:t>
      </w:r>
      <w:r w:rsidR="00D17CAF">
        <w:rPr>
          <w:rFonts w:asciiTheme="minorHAnsi" w:hAnsiTheme="minorHAnsi" w:cstheme="minorHAnsi"/>
          <w:sz w:val="24"/>
          <w:szCs w:val="24"/>
        </w:rPr>
        <w:t>.</w:t>
      </w:r>
    </w:p>
    <w:p w:rsidR="00D17CAF" w:rsidRDefault="003C5C18" w:rsidP="003C5C18">
      <w:pPr>
        <w:pStyle w:val="Paragraphedeliste"/>
        <w:numPr>
          <w:ilvl w:val="0"/>
          <w:numId w:val="24"/>
        </w:numPr>
        <w:spacing w:after="0"/>
        <w:jc w:val="both"/>
        <w:rPr>
          <w:rFonts w:asciiTheme="minorHAnsi" w:hAnsiTheme="minorHAnsi" w:cstheme="minorHAnsi"/>
          <w:sz w:val="24"/>
          <w:szCs w:val="24"/>
        </w:rPr>
      </w:pPr>
      <w:r>
        <w:rPr>
          <w:rFonts w:asciiTheme="minorHAnsi" w:hAnsiTheme="minorHAnsi" w:cstheme="minorHAnsi"/>
          <w:sz w:val="24"/>
          <w:szCs w:val="24"/>
        </w:rPr>
        <w:t>d’</w:t>
      </w:r>
      <w:r w:rsidR="00B45CD7">
        <w:rPr>
          <w:rFonts w:asciiTheme="minorHAnsi" w:hAnsiTheme="minorHAnsi" w:cstheme="minorHAnsi"/>
          <w:sz w:val="24"/>
          <w:szCs w:val="24"/>
        </w:rPr>
        <w:t>évalu</w:t>
      </w:r>
      <w:r>
        <w:rPr>
          <w:rFonts w:asciiTheme="minorHAnsi" w:hAnsiTheme="minorHAnsi" w:cstheme="minorHAnsi"/>
          <w:sz w:val="24"/>
          <w:szCs w:val="24"/>
        </w:rPr>
        <w:t>er</w:t>
      </w:r>
      <w:r w:rsidR="00D17CAF">
        <w:rPr>
          <w:rFonts w:asciiTheme="minorHAnsi" w:hAnsiTheme="minorHAnsi" w:cstheme="minorHAnsi"/>
          <w:sz w:val="24"/>
          <w:szCs w:val="24"/>
        </w:rPr>
        <w:t xml:space="preserve"> et </w:t>
      </w:r>
      <w:r>
        <w:rPr>
          <w:rFonts w:asciiTheme="minorHAnsi" w:hAnsiTheme="minorHAnsi" w:cstheme="minorHAnsi"/>
          <w:sz w:val="24"/>
          <w:szCs w:val="24"/>
        </w:rPr>
        <w:t>d’annoncer</w:t>
      </w:r>
      <w:r w:rsidR="00B45CD7">
        <w:rPr>
          <w:rFonts w:asciiTheme="minorHAnsi" w:hAnsiTheme="minorHAnsi" w:cstheme="minorHAnsi"/>
          <w:sz w:val="24"/>
          <w:szCs w:val="24"/>
        </w:rPr>
        <w:t xml:space="preserve"> </w:t>
      </w:r>
      <w:r>
        <w:rPr>
          <w:rFonts w:asciiTheme="minorHAnsi" w:hAnsiTheme="minorHAnsi" w:cstheme="minorHAnsi"/>
          <w:sz w:val="24"/>
          <w:szCs w:val="24"/>
        </w:rPr>
        <w:t>le</w:t>
      </w:r>
      <w:r w:rsidR="00B45CD7">
        <w:rPr>
          <w:rFonts w:asciiTheme="minorHAnsi" w:hAnsiTheme="minorHAnsi" w:cstheme="minorHAnsi"/>
          <w:sz w:val="24"/>
          <w:szCs w:val="24"/>
        </w:rPr>
        <w:t xml:space="preserve"> résultat</w:t>
      </w:r>
      <w:r w:rsidR="00D17CAF">
        <w:rPr>
          <w:rFonts w:asciiTheme="minorHAnsi" w:hAnsiTheme="minorHAnsi" w:cstheme="minorHAnsi"/>
          <w:sz w:val="24"/>
          <w:szCs w:val="24"/>
        </w:rPr>
        <w:t>.</w:t>
      </w:r>
    </w:p>
    <w:p w:rsidR="00D17CAF" w:rsidRDefault="00CA1214" w:rsidP="00D17CAF">
      <w:pPr>
        <w:pStyle w:val="Paragraphedeliste"/>
        <w:numPr>
          <w:ilvl w:val="0"/>
          <w:numId w:val="23"/>
        </w:numPr>
        <w:spacing w:after="0"/>
        <w:jc w:val="both"/>
        <w:rPr>
          <w:rFonts w:asciiTheme="minorHAnsi" w:hAnsiTheme="minorHAnsi" w:cstheme="minorHAnsi"/>
          <w:sz w:val="24"/>
          <w:szCs w:val="24"/>
          <w:u w:val="single"/>
        </w:rPr>
      </w:pPr>
      <w:r>
        <w:rPr>
          <w:rFonts w:asciiTheme="minorHAnsi" w:hAnsiTheme="minorHAnsi" w:cstheme="minorHAnsi"/>
          <w:sz w:val="24"/>
          <w:szCs w:val="24"/>
          <w:u w:val="single"/>
        </w:rPr>
        <w:t>à</w:t>
      </w:r>
      <w:r w:rsidR="00D17CAF" w:rsidRPr="00D17CAF">
        <w:rPr>
          <w:rFonts w:asciiTheme="minorHAnsi" w:hAnsiTheme="minorHAnsi" w:cstheme="minorHAnsi"/>
          <w:sz w:val="24"/>
          <w:szCs w:val="24"/>
          <w:u w:val="single"/>
        </w:rPr>
        <w:t xml:space="preserve"> la Direction Générale de la Rénovation Universitaire (DGRU).</w:t>
      </w:r>
    </w:p>
    <w:p w:rsidR="00D17CAF" w:rsidRDefault="00921D01" w:rsidP="00674190">
      <w:pPr>
        <w:pStyle w:val="Paragraphedeliste"/>
        <w:numPr>
          <w:ilvl w:val="0"/>
          <w:numId w:val="25"/>
        </w:numPr>
        <w:spacing w:after="0"/>
        <w:jc w:val="both"/>
        <w:rPr>
          <w:rFonts w:asciiTheme="minorHAnsi" w:hAnsiTheme="minorHAnsi" w:cstheme="minorHAnsi"/>
          <w:sz w:val="24"/>
          <w:szCs w:val="24"/>
        </w:rPr>
      </w:pPr>
      <w:r>
        <w:rPr>
          <w:rFonts w:asciiTheme="minorHAnsi" w:hAnsiTheme="minorHAnsi" w:cstheme="minorHAnsi"/>
          <w:sz w:val="24"/>
          <w:szCs w:val="24"/>
        </w:rPr>
        <w:t>d</w:t>
      </w:r>
      <w:r w:rsidR="003C5C18">
        <w:rPr>
          <w:rFonts w:asciiTheme="minorHAnsi" w:hAnsiTheme="minorHAnsi" w:cstheme="minorHAnsi"/>
          <w:sz w:val="24"/>
          <w:szCs w:val="24"/>
        </w:rPr>
        <w:t>’affecter</w:t>
      </w:r>
      <w:r w:rsidR="00D17CAF" w:rsidRPr="00D17CAF">
        <w:rPr>
          <w:rFonts w:asciiTheme="minorHAnsi" w:hAnsiTheme="minorHAnsi" w:cstheme="minorHAnsi"/>
          <w:sz w:val="24"/>
          <w:szCs w:val="24"/>
        </w:rPr>
        <w:t xml:space="preserve"> </w:t>
      </w:r>
      <w:r w:rsidR="003C5C18">
        <w:rPr>
          <w:rFonts w:asciiTheme="minorHAnsi" w:hAnsiTheme="minorHAnsi" w:cstheme="minorHAnsi"/>
          <w:sz w:val="24"/>
          <w:szCs w:val="24"/>
        </w:rPr>
        <w:t>l</w:t>
      </w:r>
      <w:r w:rsidR="00D17CAF" w:rsidRPr="00D17CAF">
        <w:rPr>
          <w:rFonts w:asciiTheme="minorHAnsi" w:hAnsiTheme="minorHAnsi" w:cstheme="minorHAnsi"/>
          <w:sz w:val="24"/>
          <w:szCs w:val="24"/>
        </w:rPr>
        <w:t>es demandes d’habilitation à la commission concernée</w:t>
      </w:r>
      <w:r w:rsidR="00D17CAF">
        <w:rPr>
          <w:rFonts w:asciiTheme="minorHAnsi" w:hAnsiTheme="minorHAnsi" w:cstheme="minorHAnsi"/>
          <w:sz w:val="24"/>
          <w:szCs w:val="24"/>
        </w:rPr>
        <w:t>.</w:t>
      </w:r>
    </w:p>
    <w:p w:rsidR="00D17CAF" w:rsidRPr="00D17CAF" w:rsidRDefault="003C5C18" w:rsidP="003C5C18">
      <w:pPr>
        <w:pStyle w:val="Paragraphedeliste"/>
        <w:numPr>
          <w:ilvl w:val="0"/>
          <w:numId w:val="25"/>
        </w:numPr>
        <w:spacing w:after="0"/>
        <w:jc w:val="both"/>
        <w:rPr>
          <w:rFonts w:asciiTheme="minorHAnsi" w:hAnsiTheme="minorHAnsi" w:cstheme="minorHAnsi"/>
          <w:sz w:val="24"/>
          <w:szCs w:val="24"/>
        </w:rPr>
      </w:pPr>
      <w:r>
        <w:rPr>
          <w:rFonts w:asciiTheme="minorHAnsi" w:hAnsiTheme="minorHAnsi" w:cstheme="minorHAnsi"/>
          <w:sz w:val="24"/>
          <w:szCs w:val="24"/>
        </w:rPr>
        <w:t>de</w:t>
      </w:r>
      <w:r w:rsidR="00D17CAF">
        <w:rPr>
          <w:rFonts w:asciiTheme="minorHAnsi" w:hAnsiTheme="minorHAnsi" w:cstheme="minorHAnsi"/>
          <w:sz w:val="24"/>
          <w:szCs w:val="24"/>
        </w:rPr>
        <w:t xml:space="preserve"> coord</w:t>
      </w:r>
      <w:r>
        <w:rPr>
          <w:rFonts w:asciiTheme="minorHAnsi" w:hAnsiTheme="minorHAnsi" w:cstheme="minorHAnsi"/>
          <w:sz w:val="24"/>
          <w:szCs w:val="24"/>
        </w:rPr>
        <w:t>onner</w:t>
      </w:r>
      <w:r w:rsidR="00D17CAF">
        <w:rPr>
          <w:rFonts w:asciiTheme="minorHAnsi" w:hAnsiTheme="minorHAnsi" w:cstheme="minorHAnsi"/>
          <w:sz w:val="24"/>
          <w:szCs w:val="24"/>
        </w:rPr>
        <w:t xml:space="preserve"> entre les commissions</w:t>
      </w:r>
      <w:r>
        <w:rPr>
          <w:rFonts w:asciiTheme="minorHAnsi" w:hAnsiTheme="minorHAnsi" w:cstheme="minorHAnsi"/>
          <w:sz w:val="24"/>
          <w:szCs w:val="24"/>
        </w:rPr>
        <w:t>,</w:t>
      </w:r>
      <w:r w:rsidR="00D17CAF">
        <w:rPr>
          <w:rFonts w:asciiTheme="minorHAnsi" w:hAnsiTheme="minorHAnsi" w:cstheme="minorHAnsi"/>
          <w:sz w:val="24"/>
          <w:szCs w:val="24"/>
        </w:rPr>
        <w:t xml:space="preserve"> les établissements et les universités.</w:t>
      </w:r>
    </w:p>
    <w:p w:rsidR="00A25C57" w:rsidRDefault="00A25C57" w:rsidP="00674190">
      <w:pPr>
        <w:tabs>
          <w:tab w:val="left" w:pos="284"/>
        </w:tabs>
        <w:spacing w:before="120" w:after="120"/>
        <w:jc w:val="both"/>
        <w:rPr>
          <w:sz w:val="24"/>
          <w:szCs w:val="24"/>
        </w:rPr>
      </w:pPr>
      <w:r>
        <w:rPr>
          <w:rFonts w:asciiTheme="minorHAnsi" w:hAnsiTheme="minorHAnsi" w:cstheme="minorHAnsi"/>
          <w:sz w:val="24"/>
          <w:szCs w:val="24"/>
        </w:rPr>
        <w:t xml:space="preserve">Une description détaillée de la version actuelle </w:t>
      </w:r>
      <w:r w:rsidR="00674190">
        <w:rPr>
          <w:rFonts w:asciiTheme="minorHAnsi" w:hAnsiTheme="minorHAnsi" w:cstheme="minorHAnsi"/>
          <w:sz w:val="24"/>
          <w:szCs w:val="24"/>
        </w:rPr>
        <w:t xml:space="preserve">de la plateforme d’habilitation </w:t>
      </w:r>
      <w:r w:rsidR="003C5C18">
        <w:rPr>
          <w:rFonts w:asciiTheme="minorHAnsi" w:hAnsiTheme="minorHAnsi" w:cstheme="minorHAnsi"/>
          <w:sz w:val="24"/>
          <w:szCs w:val="24"/>
        </w:rPr>
        <w:t xml:space="preserve">est fournie </w:t>
      </w:r>
      <w:r w:rsidR="003C5C18" w:rsidRPr="00096BCA">
        <w:rPr>
          <w:sz w:val="24"/>
          <w:szCs w:val="24"/>
        </w:rPr>
        <w:t xml:space="preserve">en </w:t>
      </w:r>
      <w:r w:rsidR="003C5C18">
        <w:rPr>
          <w:b/>
          <w:bCs/>
          <w:sz w:val="24"/>
          <w:szCs w:val="24"/>
        </w:rPr>
        <w:t>A</w:t>
      </w:r>
      <w:r w:rsidR="003C5C18" w:rsidRPr="00A853B4">
        <w:rPr>
          <w:b/>
          <w:bCs/>
          <w:sz w:val="24"/>
          <w:szCs w:val="24"/>
        </w:rPr>
        <w:t>nnexe 1</w:t>
      </w:r>
      <w:r w:rsidRPr="00096BCA">
        <w:rPr>
          <w:sz w:val="24"/>
          <w:szCs w:val="24"/>
        </w:rPr>
        <w:t>.</w:t>
      </w:r>
    </w:p>
    <w:p w:rsidR="00204F3B" w:rsidRDefault="00A25C57" w:rsidP="003C5C18">
      <w:pPr>
        <w:widowControl w:val="0"/>
        <w:spacing w:before="120" w:after="120"/>
        <w:jc w:val="both"/>
        <w:rPr>
          <w:rFonts w:asciiTheme="minorHAnsi" w:hAnsiTheme="minorHAnsi" w:cstheme="minorHAnsi"/>
          <w:b/>
          <w:bCs/>
          <w:sz w:val="24"/>
          <w:szCs w:val="24"/>
        </w:rPr>
      </w:pPr>
      <w:r>
        <w:rPr>
          <w:rFonts w:asciiTheme="minorHAnsi" w:hAnsiTheme="minorHAnsi" w:cstheme="minorHAnsi"/>
          <w:sz w:val="24"/>
          <w:szCs w:val="24"/>
        </w:rPr>
        <w:t xml:space="preserve">Dans ce contexte, </w:t>
      </w:r>
      <w:r w:rsidR="00935EB3" w:rsidRPr="00935EB3">
        <w:rPr>
          <w:rFonts w:asciiTheme="minorHAnsi" w:hAnsiTheme="minorHAnsi" w:cstheme="minorHAnsi"/>
          <w:sz w:val="24"/>
          <w:szCs w:val="24"/>
        </w:rPr>
        <w:t xml:space="preserve">la DGRU </w:t>
      </w:r>
      <w:r w:rsidR="00956DE7" w:rsidRPr="00935EB3">
        <w:rPr>
          <w:rFonts w:asciiTheme="minorHAnsi" w:hAnsiTheme="minorHAnsi" w:cstheme="minorHAnsi"/>
          <w:sz w:val="24"/>
          <w:szCs w:val="24"/>
        </w:rPr>
        <w:t>se propose de lancer une consultation pour</w:t>
      </w:r>
      <w:r w:rsidR="00204F3B">
        <w:rPr>
          <w:rFonts w:asciiTheme="minorHAnsi" w:hAnsiTheme="minorHAnsi" w:cstheme="minorHAnsi"/>
          <w:sz w:val="24"/>
          <w:szCs w:val="24"/>
        </w:rPr>
        <w:t xml:space="preserve"> </w:t>
      </w:r>
      <w:r w:rsidR="003C5C18">
        <w:rPr>
          <w:rFonts w:asciiTheme="minorHAnsi" w:hAnsiTheme="minorHAnsi" w:cstheme="minorHAnsi"/>
          <w:sz w:val="24"/>
          <w:szCs w:val="24"/>
        </w:rPr>
        <w:t xml:space="preserve">l’extension et </w:t>
      </w:r>
      <w:r w:rsidR="00204F3B">
        <w:rPr>
          <w:rFonts w:asciiTheme="minorHAnsi" w:hAnsiTheme="minorHAnsi" w:cstheme="minorHAnsi"/>
          <w:sz w:val="24"/>
          <w:szCs w:val="24"/>
        </w:rPr>
        <w:t xml:space="preserve">le perfectionnement </w:t>
      </w:r>
      <w:r w:rsidR="00534485">
        <w:rPr>
          <w:rFonts w:asciiTheme="minorHAnsi" w:hAnsiTheme="minorHAnsi" w:cstheme="minorHAnsi"/>
          <w:sz w:val="24"/>
          <w:szCs w:val="24"/>
        </w:rPr>
        <w:t xml:space="preserve">de </w:t>
      </w:r>
      <w:r>
        <w:rPr>
          <w:rFonts w:asciiTheme="minorHAnsi" w:hAnsiTheme="minorHAnsi" w:cstheme="minorHAnsi"/>
          <w:sz w:val="24"/>
          <w:szCs w:val="24"/>
        </w:rPr>
        <w:t>cette</w:t>
      </w:r>
      <w:r w:rsidR="00935EB3" w:rsidRPr="00935EB3">
        <w:rPr>
          <w:rFonts w:asciiTheme="minorHAnsi" w:hAnsiTheme="minorHAnsi" w:cstheme="minorHAnsi"/>
          <w:sz w:val="24"/>
          <w:szCs w:val="24"/>
        </w:rPr>
        <w:t xml:space="preserve"> plateforme </w:t>
      </w:r>
      <w:r w:rsidR="009658D1" w:rsidRPr="009658D1">
        <w:rPr>
          <w:rFonts w:asciiTheme="minorHAnsi" w:hAnsiTheme="minorHAnsi" w:cstheme="minorHAnsi"/>
          <w:sz w:val="24"/>
          <w:szCs w:val="24"/>
          <w:lang w:bidi="ar-TN"/>
        </w:rPr>
        <w:t xml:space="preserve">en sollicitant </w:t>
      </w:r>
      <w:r w:rsidR="00204F3B">
        <w:rPr>
          <w:rFonts w:asciiTheme="minorHAnsi" w:hAnsiTheme="minorHAnsi" w:cstheme="minorHAnsi"/>
          <w:sz w:val="24"/>
          <w:szCs w:val="24"/>
          <w:lang w:bidi="ar-TN"/>
        </w:rPr>
        <w:t>le</w:t>
      </w:r>
      <w:r w:rsidR="009658D1" w:rsidRPr="009658D1">
        <w:rPr>
          <w:rFonts w:asciiTheme="minorHAnsi" w:hAnsiTheme="minorHAnsi" w:cstheme="minorHAnsi"/>
          <w:sz w:val="24"/>
          <w:szCs w:val="24"/>
          <w:lang w:bidi="ar-TN"/>
        </w:rPr>
        <w:t xml:space="preserve"> service d’</w:t>
      </w:r>
      <w:r w:rsidR="00610A04">
        <w:rPr>
          <w:rFonts w:asciiTheme="minorHAnsi" w:hAnsiTheme="minorHAnsi" w:cstheme="minorHAnsi"/>
          <w:sz w:val="24"/>
          <w:szCs w:val="24"/>
        </w:rPr>
        <w:t>u</w:t>
      </w:r>
      <w:r w:rsidR="006D56A4">
        <w:rPr>
          <w:rFonts w:asciiTheme="minorHAnsi" w:hAnsiTheme="minorHAnsi" w:cstheme="minorHAnsi"/>
          <w:sz w:val="24"/>
          <w:szCs w:val="24"/>
        </w:rPr>
        <w:t xml:space="preserve">n </w:t>
      </w:r>
      <w:r w:rsidR="00B45CD7">
        <w:rPr>
          <w:rFonts w:asciiTheme="minorHAnsi" w:hAnsiTheme="minorHAnsi" w:cstheme="minorHAnsi"/>
          <w:b/>
          <w:bCs/>
          <w:sz w:val="24"/>
          <w:szCs w:val="24"/>
        </w:rPr>
        <w:t>expert en développement informatique</w:t>
      </w:r>
      <w:r w:rsidR="00204F3B">
        <w:rPr>
          <w:rFonts w:asciiTheme="minorHAnsi" w:hAnsiTheme="minorHAnsi" w:cstheme="minorHAnsi"/>
          <w:b/>
          <w:bCs/>
          <w:sz w:val="24"/>
          <w:szCs w:val="24"/>
        </w:rPr>
        <w:t>.</w:t>
      </w:r>
    </w:p>
    <w:p w:rsidR="00223752" w:rsidRDefault="00204F3B" w:rsidP="00674190">
      <w:pPr>
        <w:widowControl w:val="0"/>
        <w:spacing w:before="120" w:after="120"/>
        <w:jc w:val="both"/>
        <w:rPr>
          <w:rFonts w:asciiTheme="minorHAnsi" w:hAnsiTheme="minorHAnsi" w:cstheme="minorHAnsi"/>
          <w:sz w:val="24"/>
          <w:szCs w:val="24"/>
        </w:rPr>
      </w:pPr>
      <w:r>
        <w:rPr>
          <w:rFonts w:asciiTheme="minorHAnsi" w:hAnsiTheme="minorHAnsi" w:cstheme="minorHAnsi"/>
          <w:b/>
          <w:bCs/>
          <w:sz w:val="24"/>
          <w:szCs w:val="24"/>
        </w:rPr>
        <w:t xml:space="preserve">Ce </w:t>
      </w:r>
      <w:r w:rsidR="00CA1214">
        <w:rPr>
          <w:rFonts w:asciiTheme="minorHAnsi" w:hAnsiTheme="minorHAnsi" w:cstheme="minorHAnsi"/>
          <w:b/>
          <w:bCs/>
          <w:sz w:val="24"/>
          <w:szCs w:val="24"/>
        </w:rPr>
        <w:t>développeur</w:t>
      </w:r>
      <w:r>
        <w:rPr>
          <w:rFonts w:asciiTheme="minorHAnsi" w:hAnsiTheme="minorHAnsi" w:cstheme="minorHAnsi"/>
          <w:b/>
          <w:bCs/>
          <w:sz w:val="24"/>
          <w:szCs w:val="24"/>
        </w:rPr>
        <w:t xml:space="preserve"> </w:t>
      </w:r>
      <w:r w:rsidRPr="00541DBE">
        <w:rPr>
          <w:rFonts w:asciiTheme="minorHAnsi" w:hAnsiTheme="minorHAnsi" w:cstheme="minorHAnsi"/>
          <w:sz w:val="24"/>
          <w:szCs w:val="24"/>
        </w:rPr>
        <w:t>doit avoir les</w:t>
      </w:r>
      <w:r w:rsidR="000D00E6">
        <w:rPr>
          <w:rFonts w:asciiTheme="minorHAnsi" w:hAnsiTheme="minorHAnsi" w:cstheme="minorHAnsi"/>
          <w:b/>
          <w:bCs/>
          <w:sz w:val="24"/>
          <w:szCs w:val="24"/>
        </w:rPr>
        <w:t xml:space="preserve"> </w:t>
      </w:r>
      <w:r w:rsidR="00F60D2A">
        <w:rPr>
          <w:rFonts w:asciiTheme="minorHAnsi" w:hAnsiTheme="minorHAnsi" w:cstheme="minorHAnsi"/>
          <w:sz w:val="24"/>
          <w:szCs w:val="24"/>
        </w:rPr>
        <w:t xml:space="preserve">qualifications et </w:t>
      </w:r>
      <w:r>
        <w:rPr>
          <w:rFonts w:asciiTheme="minorHAnsi" w:hAnsiTheme="minorHAnsi" w:cstheme="minorHAnsi"/>
          <w:sz w:val="24"/>
          <w:szCs w:val="24"/>
        </w:rPr>
        <w:t>l</w:t>
      </w:r>
      <w:r w:rsidR="00F60D2A">
        <w:rPr>
          <w:rFonts w:asciiTheme="minorHAnsi" w:hAnsiTheme="minorHAnsi" w:cstheme="minorHAnsi"/>
          <w:sz w:val="24"/>
          <w:szCs w:val="24"/>
        </w:rPr>
        <w:t>es expériences justifiées</w:t>
      </w:r>
      <w:r w:rsidR="00223752" w:rsidRPr="00935EB3">
        <w:rPr>
          <w:rFonts w:asciiTheme="minorHAnsi" w:hAnsiTheme="minorHAnsi" w:cstheme="minorHAnsi"/>
          <w:sz w:val="24"/>
          <w:szCs w:val="24"/>
        </w:rPr>
        <w:t xml:space="preserve"> dans le domaine de la conception</w:t>
      </w:r>
      <w:r w:rsidR="00F60D2A">
        <w:rPr>
          <w:rFonts w:asciiTheme="minorHAnsi" w:hAnsiTheme="minorHAnsi" w:cstheme="minorHAnsi"/>
          <w:sz w:val="24"/>
          <w:szCs w:val="24"/>
        </w:rPr>
        <w:t>,</w:t>
      </w:r>
      <w:r w:rsidR="00B45CD7">
        <w:rPr>
          <w:rFonts w:asciiTheme="minorHAnsi" w:hAnsiTheme="minorHAnsi" w:cstheme="minorHAnsi"/>
          <w:sz w:val="24"/>
          <w:szCs w:val="24"/>
        </w:rPr>
        <w:t xml:space="preserve"> </w:t>
      </w:r>
      <w:r w:rsidR="003C5C18">
        <w:rPr>
          <w:rFonts w:asciiTheme="minorHAnsi" w:hAnsiTheme="minorHAnsi" w:cstheme="minorHAnsi"/>
          <w:sz w:val="24"/>
          <w:szCs w:val="24"/>
        </w:rPr>
        <w:t>le</w:t>
      </w:r>
      <w:r w:rsidR="00B45CD7">
        <w:rPr>
          <w:rFonts w:asciiTheme="minorHAnsi" w:hAnsiTheme="minorHAnsi" w:cstheme="minorHAnsi"/>
          <w:sz w:val="24"/>
          <w:szCs w:val="24"/>
        </w:rPr>
        <w:t xml:space="preserve"> développement,</w:t>
      </w:r>
      <w:r w:rsidR="00F60D2A">
        <w:rPr>
          <w:rFonts w:asciiTheme="minorHAnsi" w:hAnsiTheme="minorHAnsi" w:cstheme="minorHAnsi"/>
          <w:sz w:val="24"/>
          <w:szCs w:val="24"/>
        </w:rPr>
        <w:t xml:space="preserve"> </w:t>
      </w:r>
      <w:r w:rsidR="003C5C18">
        <w:rPr>
          <w:rFonts w:asciiTheme="minorHAnsi" w:hAnsiTheme="minorHAnsi" w:cstheme="minorHAnsi"/>
          <w:sz w:val="24"/>
          <w:szCs w:val="24"/>
        </w:rPr>
        <w:t>le</w:t>
      </w:r>
      <w:r w:rsidR="00F60D2A">
        <w:rPr>
          <w:rFonts w:asciiTheme="minorHAnsi" w:hAnsiTheme="minorHAnsi" w:cstheme="minorHAnsi"/>
          <w:sz w:val="24"/>
          <w:szCs w:val="24"/>
        </w:rPr>
        <w:t xml:space="preserve"> design</w:t>
      </w:r>
      <w:r w:rsidR="00223752" w:rsidRPr="00935EB3">
        <w:rPr>
          <w:rFonts w:asciiTheme="minorHAnsi" w:hAnsiTheme="minorHAnsi" w:cstheme="minorHAnsi"/>
          <w:b/>
          <w:sz w:val="24"/>
          <w:szCs w:val="24"/>
        </w:rPr>
        <w:t xml:space="preserve"> </w:t>
      </w:r>
      <w:r w:rsidR="00223752" w:rsidRPr="00935EB3">
        <w:rPr>
          <w:rFonts w:asciiTheme="minorHAnsi" w:hAnsiTheme="minorHAnsi" w:cstheme="minorHAnsi"/>
          <w:sz w:val="24"/>
          <w:szCs w:val="24"/>
        </w:rPr>
        <w:t>et la réalisatio</w:t>
      </w:r>
      <w:r w:rsidR="00F60D2A">
        <w:rPr>
          <w:rFonts w:asciiTheme="minorHAnsi" w:hAnsiTheme="minorHAnsi" w:cstheme="minorHAnsi"/>
          <w:sz w:val="24"/>
          <w:szCs w:val="24"/>
        </w:rPr>
        <w:t xml:space="preserve">n de plateforme web </w:t>
      </w:r>
      <w:r>
        <w:rPr>
          <w:rFonts w:asciiTheme="minorHAnsi" w:hAnsiTheme="minorHAnsi" w:cstheme="minorHAnsi"/>
          <w:sz w:val="24"/>
          <w:szCs w:val="24"/>
        </w:rPr>
        <w:t xml:space="preserve">intelligente et </w:t>
      </w:r>
      <w:r w:rsidR="00F60D2A">
        <w:rPr>
          <w:rFonts w:asciiTheme="minorHAnsi" w:hAnsiTheme="minorHAnsi" w:cstheme="minorHAnsi"/>
          <w:sz w:val="24"/>
          <w:szCs w:val="24"/>
        </w:rPr>
        <w:t>interactive</w:t>
      </w:r>
      <w:r w:rsidR="00223752" w:rsidRPr="00935EB3">
        <w:rPr>
          <w:rFonts w:asciiTheme="minorHAnsi" w:hAnsiTheme="minorHAnsi" w:cstheme="minorHAnsi"/>
          <w:sz w:val="24"/>
          <w:szCs w:val="24"/>
        </w:rPr>
        <w:t>.</w:t>
      </w:r>
    </w:p>
    <w:p w:rsidR="000D00E6" w:rsidRPr="002A570B" w:rsidRDefault="000D00E6" w:rsidP="00972EFB">
      <w:pPr>
        <w:pStyle w:val="Titre1"/>
        <w:keepNext w:val="0"/>
        <w:widowControl w:val="0"/>
        <w:numPr>
          <w:ilvl w:val="0"/>
          <w:numId w:val="11"/>
        </w:numPr>
        <w:shd w:val="clear" w:color="FFFFFF" w:fill="D9D9D9"/>
        <w:spacing w:line="360" w:lineRule="auto"/>
        <w:ind w:left="426"/>
        <w:jc w:val="center"/>
        <w:rPr>
          <w:b/>
          <w:color w:val="FF0000"/>
          <w:szCs w:val="28"/>
        </w:rPr>
      </w:pPr>
      <w:bookmarkStart w:id="3" w:name="_Toc479689514"/>
      <w:r w:rsidRPr="002A570B">
        <w:rPr>
          <w:b/>
          <w:color w:val="FF0000"/>
          <w:szCs w:val="28"/>
        </w:rPr>
        <w:t>Objectifs de la mission</w:t>
      </w:r>
      <w:bookmarkEnd w:id="3"/>
    </w:p>
    <w:p w:rsidR="00DB17DA" w:rsidRDefault="00DB17DA" w:rsidP="00B45CD7">
      <w:pPr>
        <w:spacing w:after="0"/>
        <w:jc w:val="both"/>
        <w:rPr>
          <w:rFonts w:asciiTheme="minorHAnsi" w:hAnsiTheme="minorHAnsi" w:cstheme="minorHAnsi"/>
          <w:sz w:val="24"/>
          <w:szCs w:val="24"/>
        </w:rPr>
      </w:pPr>
      <w:r>
        <w:rPr>
          <w:rFonts w:asciiTheme="minorHAnsi" w:hAnsiTheme="minorHAnsi" w:cstheme="minorHAnsi"/>
          <w:sz w:val="24"/>
          <w:szCs w:val="24"/>
        </w:rPr>
        <w:t>Il s’agit de réviser la conception de la plateforme uni-</w:t>
      </w:r>
      <w:proofErr w:type="spellStart"/>
      <w:r>
        <w:rPr>
          <w:rFonts w:asciiTheme="minorHAnsi" w:hAnsiTheme="minorHAnsi" w:cstheme="minorHAnsi"/>
          <w:sz w:val="24"/>
          <w:szCs w:val="24"/>
        </w:rPr>
        <w:t>renov</w:t>
      </w:r>
      <w:proofErr w:type="spellEnd"/>
      <w:r>
        <w:rPr>
          <w:rFonts w:asciiTheme="minorHAnsi" w:hAnsiTheme="minorHAnsi" w:cstheme="minorHAnsi"/>
          <w:sz w:val="24"/>
          <w:szCs w:val="24"/>
        </w:rPr>
        <w:t xml:space="preserve"> et l’étendre à un système expert afin de la rendre intelligente, dynamique </w:t>
      </w:r>
      <w:r w:rsidR="00577F23">
        <w:rPr>
          <w:rFonts w:asciiTheme="minorHAnsi" w:hAnsiTheme="minorHAnsi" w:cstheme="minorHAnsi"/>
          <w:sz w:val="24"/>
          <w:szCs w:val="24"/>
        </w:rPr>
        <w:t xml:space="preserve">et </w:t>
      </w:r>
      <w:r w:rsidR="00D758DA">
        <w:rPr>
          <w:rFonts w:asciiTheme="minorHAnsi" w:hAnsiTheme="minorHAnsi" w:cstheme="minorHAnsi"/>
          <w:sz w:val="24"/>
          <w:szCs w:val="24"/>
        </w:rPr>
        <w:t>répond</w:t>
      </w:r>
      <w:r w:rsidR="00B45CD7">
        <w:rPr>
          <w:rFonts w:asciiTheme="minorHAnsi" w:hAnsiTheme="minorHAnsi" w:cstheme="minorHAnsi"/>
          <w:sz w:val="24"/>
          <w:szCs w:val="24"/>
        </w:rPr>
        <w:t>ant</w:t>
      </w:r>
      <w:r w:rsidR="00D758DA">
        <w:rPr>
          <w:rFonts w:asciiTheme="minorHAnsi" w:hAnsiTheme="minorHAnsi" w:cstheme="minorHAnsi"/>
          <w:sz w:val="24"/>
          <w:szCs w:val="24"/>
        </w:rPr>
        <w:t xml:space="preserve"> à de nouveaux besoins</w:t>
      </w:r>
      <w:r w:rsidR="003C5C18">
        <w:rPr>
          <w:rFonts w:asciiTheme="minorHAnsi" w:hAnsiTheme="minorHAnsi" w:cstheme="minorHAnsi"/>
          <w:sz w:val="24"/>
          <w:szCs w:val="24"/>
        </w:rPr>
        <w:t xml:space="preserve"> d’utilisation</w:t>
      </w:r>
      <w:r w:rsidR="00541DBE">
        <w:rPr>
          <w:rFonts w:asciiTheme="minorHAnsi" w:hAnsiTheme="minorHAnsi" w:cstheme="minorHAnsi"/>
          <w:sz w:val="24"/>
          <w:szCs w:val="24"/>
        </w:rPr>
        <w:t>.</w:t>
      </w:r>
    </w:p>
    <w:p w:rsidR="002A570B" w:rsidRPr="00DB17DA" w:rsidRDefault="002A570B" w:rsidP="00DB17DA">
      <w:pPr>
        <w:pStyle w:val="Titre1"/>
        <w:keepNext w:val="0"/>
        <w:widowControl w:val="0"/>
        <w:numPr>
          <w:ilvl w:val="0"/>
          <w:numId w:val="11"/>
        </w:numPr>
        <w:shd w:val="clear" w:color="FFFFFF" w:fill="D9D9D9"/>
        <w:spacing w:line="360" w:lineRule="auto"/>
        <w:ind w:left="426"/>
        <w:jc w:val="center"/>
        <w:rPr>
          <w:b/>
          <w:color w:val="FF0000"/>
          <w:szCs w:val="28"/>
        </w:rPr>
      </w:pPr>
      <w:bookmarkStart w:id="4" w:name="_Toc479689515"/>
      <w:r w:rsidRPr="0011126E">
        <w:rPr>
          <w:b/>
          <w:color w:val="FF0000"/>
          <w:szCs w:val="28"/>
        </w:rPr>
        <w:t>Résultats attendus de la mission</w:t>
      </w:r>
      <w:bookmarkEnd w:id="4"/>
    </w:p>
    <w:p w:rsidR="002A570B" w:rsidRDefault="002A570B" w:rsidP="001F710F">
      <w:pPr>
        <w:spacing w:after="0"/>
        <w:jc w:val="both"/>
        <w:rPr>
          <w:sz w:val="24"/>
          <w:szCs w:val="24"/>
        </w:rPr>
      </w:pPr>
      <w:r>
        <w:rPr>
          <w:sz w:val="24"/>
          <w:szCs w:val="24"/>
        </w:rPr>
        <w:t>Les résultats attendus à travers cette mission</w:t>
      </w:r>
      <w:r w:rsidR="001F710F">
        <w:rPr>
          <w:sz w:val="24"/>
          <w:szCs w:val="24"/>
        </w:rPr>
        <w:t xml:space="preserve"> sont au nombre de neuf (9) </w:t>
      </w:r>
      <w:r>
        <w:rPr>
          <w:sz w:val="24"/>
          <w:szCs w:val="24"/>
        </w:rPr>
        <w:t>:</w:t>
      </w:r>
    </w:p>
    <w:p w:rsidR="007A4E8F" w:rsidRPr="007A4E8F" w:rsidRDefault="007A4E8F" w:rsidP="007A4E8F">
      <w:pPr>
        <w:pStyle w:val="Paragraphedeliste"/>
        <w:numPr>
          <w:ilvl w:val="0"/>
          <w:numId w:val="36"/>
        </w:numPr>
        <w:spacing w:after="0"/>
        <w:rPr>
          <w:sz w:val="24"/>
          <w:szCs w:val="24"/>
        </w:rPr>
      </w:pPr>
      <w:r>
        <w:rPr>
          <w:rFonts w:asciiTheme="majorBidi" w:hAnsiTheme="majorBidi" w:cstheme="majorBidi"/>
          <w:sz w:val="24"/>
          <w:szCs w:val="24"/>
        </w:rPr>
        <w:t xml:space="preserve">La </w:t>
      </w:r>
      <w:r w:rsidR="00B45CD7" w:rsidRPr="00C53828">
        <w:rPr>
          <w:rFonts w:asciiTheme="majorBidi" w:hAnsiTheme="majorBidi" w:cstheme="majorBidi"/>
          <w:sz w:val="24"/>
          <w:szCs w:val="24"/>
        </w:rPr>
        <w:t>mise</w:t>
      </w:r>
      <w:r w:rsidR="00451A83" w:rsidRPr="00C53828">
        <w:rPr>
          <w:rFonts w:asciiTheme="majorBidi" w:hAnsiTheme="majorBidi" w:cstheme="majorBidi"/>
          <w:sz w:val="24"/>
          <w:szCs w:val="24"/>
        </w:rPr>
        <w:t xml:space="preserve"> en place </w:t>
      </w:r>
      <w:r w:rsidR="003C5C18" w:rsidRPr="00C53828">
        <w:rPr>
          <w:rFonts w:asciiTheme="majorBidi" w:hAnsiTheme="majorBidi" w:cstheme="majorBidi"/>
          <w:sz w:val="24"/>
          <w:szCs w:val="24"/>
        </w:rPr>
        <w:t xml:space="preserve">de deux </w:t>
      </w:r>
      <w:r w:rsidR="00954A5D" w:rsidRPr="00C53828">
        <w:rPr>
          <w:rFonts w:asciiTheme="majorBidi" w:hAnsiTheme="majorBidi" w:cstheme="majorBidi"/>
          <w:sz w:val="24"/>
          <w:szCs w:val="24"/>
        </w:rPr>
        <w:t>fiches</w:t>
      </w:r>
      <w:r w:rsidR="001343B6" w:rsidRPr="00C53828">
        <w:rPr>
          <w:rFonts w:asciiTheme="majorBidi" w:hAnsiTheme="majorBidi" w:cstheme="majorBidi"/>
          <w:sz w:val="24"/>
          <w:szCs w:val="24"/>
        </w:rPr>
        <w:t xml:space="preserve"> d’évaluation</w:t>
      </w:r>
      <w:r>
        <w:rPr>
          <w:rFonts w:asciiTheme="majorBidi" w:hAnsiTheme="majorBidi" w:cstheme="majorBidi"/>
          <w:sz w:val="24"/>
          <w:szCs w:val="24"/>
        </w:rPr>
        <w:t xml:space="preserve"> : </w:t>
      </w:r>
      <w:r w:rsidR="00262E0F">
        <w:rPr>
          <w:rFonts w:asciiTheme="majorBidi" w:hAnsiTheme="majorBidi" w:cstheme="majorBidi"/>
          <w:sz w:val="24"/>
          <w:szCs w:val="24"/>
        </w:rPr>
        <w:t>une</w:t>
      </w:r>
      <w:r>
        <w:rPr>
          <w:rFonts w:asciiTheme="majorBidi" w:hAnsiTheme="majorBidi" w:cstheme="majorBidi"/>
          <w:sz w:val="24"/>
          <w:szCs w:val="24"/>
        </w:rPr>
        <w:t xml:space="preserve"> fiche</w:t>
      </w:r>
      <w:r w:rsidR="00B45CD7" w:rsidRPr="00C53828">
        <w:rPr>
          <w:rFonts w:asciiTheme="majorBidi" w:hAnsiTheme="majorBidi" w:cstheme="majorBidi"/>
          <w:sz w:val="24"/>
          <w:szCs w:val="24"/>
        </w:rPr>
        <w:t xml:space="preserve"> préliminaire et </w:t>
      </w:r>
      <w:r w:rsidR="00262E0F">
        <w:rPr>
          <w:rFonts w:asciiTheme="majorBidi" w:hAnsiTheme="majorBidi" w:cstheme="majorBidi"/>
          <w:sz w:val="24"/>
          <w:szCs w:val="24"/>
        </w:rPr>
        <w:t>une</w:t>
      </w:r>
      <w:r w:rsidRPr="007A4E8F">
        <w:rPr>
          <w:rFonts w:asciiTheme="majorBidi" w:hAnsiTheme="majorBidi" w:cstheme="majorBidi"/>
          <w:sz w:val="24"/>
          <w:szCs w:val="24"/>
        </w:rPr>
        <w:t xml:space="preserve"> </w:t>
      </w:r>
      <w:r>
        <w:rPr>
          <w:rFonts w:asciiTheme="majorBidi" w:hAnsiTheme="majorBidi" w:cstheme="majorBidi"/>
          <w:sz w:val="24"/>
          <w:szCs w:val="24"/>
        </w:rPr>
        <w:t>fiche</w:t>
      </w:r>
      <w:r w:rsidR="00262E0F">
        <w:rPr>
          <w:rFonts w:asciiTheme="majorBidi" w:hAnsiTheme="majorBidi" w:cstheme="majorBidi"/>
          <w:sz w:val="24"/>
          <w:szCs w:val="24"/>
        </w:rPr>
        <w:t xml:space="preserve"> </w:t>
      </w:r>
      <w:r w:rsidR="00B45CD7" w:rsidRPr="00C53828">
        <w:rPr>
          <w:rFonts w:asciiTheme="majorBidi" w:hAnsiTheme="majorBidi" w:cstheme="majorBidi"/>
          <w:sz w:val="24"/>
          <w:szCs w:val="24"/>
        </w:rPr>
        <w:t>finale</w:t>
      </w:r>
      <w:r>
        <w:rPr>
          <w:rFonts w:asciiTheme="majorBidi" w:hAnsiTheme="majorBidi" w:cstheme="majorBidi"/>
          <w:sz w:val="24"/>
          <w:szCs w:val="24"/>
        </w:rPr>
        <w:t xml:space="preserve"> conformément au tableau suivant:</w:t>
      </w:r>
    </w:p>
    <w:tbl>
      <w:tblPr>
        <w:tblStyle w:val="Grilledutableau"/>
        <w:tblW w:w="0" w:type="auto"/>
        <w:tblInd w:w="360" w:type="dxa"/>
        <w:tblLook w:val="04A0"/>
      </w:tblPr>
      <w:tblGrid>
        <w:gridCol w:w="3156"/>
        <w:gridCol w:w="3182"/>
        <w:gridCol w:w="3156"/>
      </w:tblGrid>
      <w:tr w:rsidR="007A4E8F" w:rsidTr="001F710F">
        <w:tc>
          <w:tcPr>
            <w:tcW w:w="3412" w:type="dxa"/>
            <w:shd w:val="clear" w:color="auto" w:fill="8DB3E2" w:themeFill="text2" w:themeFillTint="66"/>
          </w:tcPr>
          <w:p w:rsidR="007A4E8F" w:rsidRPr="006E73DA" w:rsidRDefault="007A4E8F" w:rsidP="00670FED">
            <w:pPr>
              <w:pStyle w:val="Paragraphedeliste"/>
              <w:ind w:left="0"/>
              <w:jc w:val="center"/>
              <w:rPr>
                <w:rFonts w:asciiTheme="majorBidi" w:hAnsiTheme="majorBidi" w:cstheme="majorBidi"/>
                <w:b/>
                <w:sz w:val="24"/>
                <w:szCs w:val="24"/>
              </w:rPr>
            </w:pPr>
            <w:r w:rsidRPr="006E73DA">
              <w:rPr>
                <w:rFonts w:asciiTheme="majorBidi" w:hAnsiTheme="majorBidi" w:cstheme="majorBidi"/>
                <w:b/>
                <w:sz w:val="24"/>
                <w:szCs w:val="24"/>
              </w:rPr>
              <w:t>Evaluation par la commission</w:t>
            </w:r>
          </w:p>
        </w:tc>
        <w:tc>
          <w:tcPr>
            <w:tcW w:w="3413" w:type="dxa"/>
            <w:shd w:val="clear" w:color="auto" w:fill="8DB3E2" w:themeFill="text2" w:themeFillTint="66"/>
          </w:tcPr>
          <w:p w:rsidR="007A4E8F" w:rsidRPr="006E73DA" w:rsidRDefault="007A4E8F" w:rsidP="00670FED">
            <w:pPr>
              <w:pStyle w:val="Paragraphedeliste"/>
              <w:ind w:left="0"/>
              <w:jc w:val="center"/>
              <w:rPr>
                <w:rFonts w:asciiTheme="majorBidi" w:hAnsiTheme="majorBidi" w:cstheme="majorBidi"/>
                <w:b/>
                <w:sz w:val="24"/>
                <w:szCs w:val="24"/>
              </w:rPr>
            </w:pPr>
            <w:r w:rsidRPr="006E73DA">
              <w:rPr>
                <w:rFonts w:asciiTheme="majorBidi" w:hAnsiTheme="majorBidi" w:cstheme="majorBidi"/>
                <w:b/>
                <w:sz w:val="24"/>
                <w:szCs w:val="24"/>
              </w:rPr>
              <w:t>Affichage sur le tableau de bord</w:t>
            </w:r>
            <w:r>
              <w:rPr>
                <w:rFonts w:asciiTheme="majorBidi" w:hAnsiTheme="majorBidi" w:cstheme="majorBidi"/>
                <w:b/>
                <w:sz w:val="24"/>
                <w:szCs w:val="24"/>
              </w:rPr>
              <w:t xml:space="preserve"> de la situation de la demande d’habilitation</w:t>
            </w:r>
          </w:p>
        </w:tc>
        <w:tc>
          <w:tcPr>
            <w:tcW w:w="3413" w:type="dxa"/>
            <w:shd w:val="clear" w:color="auto" w:fill="8DB3E2" w:themeFill="text2" w:themeFillTint="66"/>
            <w:vAlign w:val="center"/>
          </w:tcPr>
          <w:p w:rsidR="007A4E8F" w:rsidRPr="006E73DA" w:rsidRDefault="007A4E8F" w:rsidP="00670FED">
            <w:pPr>
              <w:pStyle w:val="Paragraphedeliste"/>
              <w:ind w:left="0"/>
              <w:jc w:val="center"/>
              <w:rPr>
                <w:rFonts w:asciiTheme="majorBidi" w:hAnsiTheme="majorBidi" w:cstheme="majorBidi"/>
                <w:b/>
                <w:sz w:val="24"/>
                <w:szCs w:val="24"/>
              </w:rPr>
            </w:pPr>
            <w:r w:rsidRPr="006E73DA">
              <w:rPr>
                <w:rFonts w:asciiTheme="majorBidi" w:hAnsiTheme="majorBidi" w:cstheme="majorBidi"/>
                <w:b/>
                <w:sz w:val="24"/>
                <w:szCs w:val="24"/>
              </w:rPr>
              <w:t>Document de synthèse</w:t>
            </w:r>
          </w:p>
        </w:tc>
      </w:tr>
      <w:tr w:rsidR="007A4E8F" w:rsidTr="001F710F">
        <w:tc>
          <w:tcPr>
            <w:tcW w:w="3412" w:type="dxa"/>
            <w:vAlign w:val="center"/>
          </w:tcPr>
          <w:p w:rsidR="007A4E8F" w:rsidRPr="00E8644C" w:rsidRDefault="007A4E8F" w:rsidP="00670FED">
            <w:pPr>
              <w:rPr>
                <w:rFonts w:asciiTheme="majorBidi" w:hAnsiTheme="majorBidi" w:cstheme="majorBidi"/>
                <w:bCs/>
                <w:sz w:val="24"/>
                <w:szCs w:val="24"/>
              </w:rPr>
            </w:pPr>
            <w:r w:rsidRPr="00E8644C">
              <w:rPr>
                <w:rFonts w:asciiTheme="majorBidi" w:hAnsiTheme="majorBidi" w:cstheme="majorBidi"/>
                <w:bCs/>
                <w:sz w:val="24"/>
                <w:szCs w:val="24"/>
              </w:rPr>
              <w:t>Avis préliminaire de la commission</w:t>
            </w:r>
          </w:p>
        </w:tc>
        <w:tc>
          <w:tcPr>
            <w:tcW w:w="3413" w:type="dxa"/>
          </w:tcPr>
          <w:p w:rsidR="007A4E8F" w:rsidRPr="00E8644C" w:rsidRDefault="007A4E8F" w:rsidP="00674190">
            <w:pPr>
              <w:jc w:val="both"/>
              <w:rPr>
                <w:rFonts w:asciiTheme="majorBidi" w:hAnsiTheme="majorBidi" w:cstheme="majorBidi"/>
                <w:bCs/>
                <w:sz w:val="24"/>
                <w:szCs w:val="24"/>
              </w:rPr>
            </w:pPr>
            <w:r>
              <w:rPr>
                <w:rFonts w:asciiTheme="majorBidi" w:hAnsiTheme="majorBidi" w:cstheme="majorBidi"/>
                <w:bCs/>
                <w:sz w:val="24"/>
                <w:szCs w:val="24"/>
              </w:rPr>
              <w:t xml:space="preserve">- </w:t>
            </w:r>
            <w:r w:rsidR="00674190">
              <w:rPr>
                <w:rFonts w:asciiTheme="majorBidi" w:hAnsiTheme="majorBidi" w:cstheme="majorBidi"/>
                <w:bCs/>
                <w:sz w:val="24"/>
                <w:szCs w:val="24"/>
              </w:rPr>
              <w:t xml:space="preserve">Dossier </w:t>
            </w:r>
            <w:r w:rsidRPr="00E8644C">
              <w:rPr>
                <w:rFonts w:asciiTheme="majorBidi" w:hAnsiTheme="majorBidi" w:cstheme="majorBidi"/>
                <w:bCs/>
                <w:sz w:val="24"/>
                <w:szCs w:val="24"/>
              </w:rPr>
              <w:t>d’évaluation</w:t>
            </w:r>
          </w:p>
          <w:p w:rsidR="007A4E8F" w:rsidRPr="00E8644C" w:rsidRDefault="007A4E8F" w:rsidP="00674190">
            <w:pPr>
              <w:jc w:val="both"/>
              <w:rPr>
                <w:rFonts w:asciiTheme="majorBidi" w:hAnsiTheme="majorBidi" w:cstheme="majorBidi"/>
                <w:bCs/>
                <w:sz w:val="24"/>
                <w:szCs w:val="24"/>
              </w:rPr>
            </w:pPr>
            <w:r>
              <w:rPr>
                <w:rFonts w:asciiTheme="majorBidi" w:hAnsiTheme="majorBidi" w:cstheme="majorBidi"/>
                <w:bCs/>
                <w:sz w:val="24"/>
                <w:szCs w:val="24"/>
              </w:rPr>
              <w:t xml:space="preserve">- </w:t>
            </w:r>
            <w:r w:rsidR="00674190">
              <w:rPr>
                <w:rFonts w:asciiTheme="majorBidi" w:hAnsiTheme="majorBidi" w:cstheme="majorBidi"/>
                <w:bCs/>
                <w:sz w:val="24"/>
                <w:szCs w:val="24"/>
              </w:rPr>
              <w:t xml:space="preserve">Dossier </w:t>
            </w:r>
            <w:r w:rsidRPr="00E8644C">
              <w:rPr>
                <w:rFonts w:asciiTheme="majorBidi" w:hAnsiTheme="majorBidi" w:cstheme="majorBidi"/>
                <w:bCs/>
                <w:sz w:val="24"/>
                <w:szCs w:val="24"/>
              </w:rPr>
              <w:t>Accepté</w:t>
            </w:r>
          </w:p>
          <w:p w:rsidR="007A4E8F" w:rsidRPr="00E8644C" w:rsidRDefault="007A4E8F" w:rsidP="00674190">
            <w:pPr>
              <w:jc w:val="both"/>
              <w:rPr>
                <w:rFonts w:asciiTheme="majorBidi" w:hAnsiTheme="majorBidi" w:cstheme="majorBidi"/>
                <w:bCs/>
                <w:sz w:val="24"/>
                <w:szCs w:val="24"/>
              </w:rPr>
            </w:pPr>
            <w:r>
              <w:rPr>
                <w:rFonts w:asciiTheme="majorBidi" w:hAnsiTheme="majorBidi" w:cstheme="majorBidi"/>
                <w:bCs/>
                <w:sz w:val="24"/>
                <w:szCs w:val="24"/>
              </w:rPr>
              <w:t xml:space="preserve">- </w:t>
            </w:r>
            <w:r w:rsidR="00674190">
              <w:rPr>
                <w:rFonts w:asciiTheme="majorBidi" w:hAnsiTheme="majorBidi" w:cstheme="majorBidi"/>
                <w:bCs/>
                <w:sz w:val="24"/>
                <w:szCs w:val="24"/>
              </w:rPr>
              <w:t xml:space="preserve">Dossier qui requiert un </w:t>
            </w:r>
            <w:r w:rsidRPr="00E8644C">
              <w:rPr>
                <w:rFonts w:asciiTheme="majorBidi" w:hAnsiTheme="majorBidi" w:cstheme="majorBidi"/>
                <w:bCs/>
                <w:sz w:val="24"/>
                <w:szCs w:val="24"/>
              </w:rPr>
              <w:t>Complément d’information</w:t>
            </w:r>
          </w:p>
          <w:p w:rsidR="007A4E8F" w:rsidRPr="00E8644C" w:rsidRDefault="007A4E8F" w:rsidP="00670FED">
            <w:pPr>
              <w:jc w:val="both"/>
              <w:rPr>
                <w:rFonts w:asciiTheme="majorBidi" w:hAnsiTheme="majorBidi" w:cstheme="majorBidi"/>
                <w:b/>
                <w:sz w:val="24"/>
                <w:szCs w:val="24"/>
              </w:rPr>
            </w:pPr>
            <w:r>
              <w:rPr>
                <w:rFonts w:asciiTheme="majorBidi" w:hAnsiTheme="majorBidi" w:cstheme="majorBidi"/>
                <w:bCs/>
                <w:sz w:val="24"/>
                <w:szCs w:val="24"/>
              </w:rPr>
              <w:lastRenderedPageBreak/>
              <w:t xml:space="preserve">- </w:t>
            </w:r>
            <w:r w:rsidR="00674190">
              <w:rPr>
                <w:rFonts w:asciiTheme="majorBidi" w:hAnsiTheme="majorBidi" w:cstheme="majorBidi"/>
                <w:bCs/>
                <w:sz w:val="24"/>
                <w:szCs w:val="24"/>
              </w:rPr>
              <w:t xml:space="preserve">Dossier </w:t>
            </w:r>
            <w:r w:rsidRPr="00E8644C">
              <w:rPr>
                <w:rFonts w:asciiTheme="majorBidi" w:hAnsiTheme="majorBidi" w:cstheme="majorBidi"/>
                <w:bCs/>
                <w:sz w:val="24"/>
                <w:szCs w:val="24"/>
              </w:rPr>
              <w:t>Refusé</w:t>
            </w:r>
            <w:r w:rsidRPr="00E8644C">
              <w:rPr>
                <w:rFonts w:asciiTheme="majorBidi" w:hAnsiTheme="majorBidi" w:cstheme="majorBidi"/>
                <w:b/>
                <w:sz w:val="24"/>
                <w:szCs w:val="24"/>
              </w:rPr>
              <w:t xml:space="preserve"> </w:t>
            </w:r>
          </w:p>
        </w:tc>
        <w:tc>
          <w:tcPr>
            <w:tcW w:w="3413" w:type="dxa"/>
            <w:vAlign w:val="center"/>
          </w:tcPr>
          <w:p w:rsidR="007A4E8F" w:rsidRPr="006E73DA" w:rsidRDefault="007A4E8F" w:rsidP="00670FED">
            <w:pPr>
              <w:pStyle w:val="Paragraphedeliste"/>
              <w:ind w:left="0"/>
              <w:jc w:val="center"/>
              <w:rPr>
                <w:rFonts w:asciiTheme="majorBidi" w:hAnsiTheme="majorBidi" w:cstheme="majorBidi"/>
                <w:bCs/>
                <w:sz w:val="24"/>
                <w:szCs w:val="24"/>
              </w:rPr>
            </w:pPr>
            <w:r w:rsidRPr="006E73DA">
              <w:rPr>
                <w:rFonts w:asciiTheme="majorBidi" w:hAnsiTheme="majorBidi" w:cstheme="majorBidi"/>
                <w:bCs/>
                <w:sz w:val="24"/>
                <w:szCs w:val="24"/>
              </w:rPr>
              <w:lastRenderedPageBreak/>
              <w:t>Fiche d’évaluation préliminaire</w:t>
            </w:r>
          </w:p>
        </w:tc>
      </w:tr>
      <w:tr w:rsidR="007A4E8F" w:rsidTr="001F710F">
        <w:tc>
          <w:tcPr>
            <w:tcW w:w="3412" w:type="dxa"/>
            <w:vAlign w:val="center"/>
          </w:tcPr>
          <w:p w:rsidR="007A4E8F" w:rsidRPr="00E8644C" w:rsidRDefault="007A4E8F" w:rsidP="00670FED">
            <w:pPr>
              <w:rPr>
                <w:rFonts w:asciiTheme="majorBidi" w:hAnsiTheme="majorBidi" w:cstheme="majorBidi"/>
                <w:bCs/>
                <w:sz w:val="24"/>
                <w:szCs w:val="24"/>
              </w:rPr>
            </w:pPr>
            <w:r w:rsidRPr="00E8644C">
              <w:rPr>
                <w:rFonts w:asciiTheme="majorBidi" w:hAnsiTheme="majorBidi" w:cstheme="majorBidi"/>
                <w:bCs/>
                <w:sz w:val="24"/>
                <w:szCs w:val="24"/>
              </w:rPr>
              <w:lastRenderedPageBreak/>
              <w:t>Avis définitif de la commission</w:t>
            </w:r>
          </w:p>
        </w:tc>
        <w:tc>
          <w:tcPr>
            <w:tcW w:w="3413" w:type="dxa"/>
          </w:tcPr>
          <w:p w:rsidR="007A4E8F" w:rsidRPr="00E8644C" w:rsidRDefault="007A4E8F" w:rsidP="00670FED">
            <w:pPr>
              <w:jc w:val="both"/>
              <w:rPr>
                <w:rFonts w:asciiTheme="majorBidi" w:hAnsiTheme="majorBidi" w:cstheme="majorBidi"/>
                <w:bCs/>
                <w:sz w:val="24"/>
                <w:szCs w:val="24"/>
              </w:rPr>
            </w:pPr>
            <w:r>
              <w:rPr>
                <w:rFonts w:asciiTheme="majorBidi" w:hAnsiTheme="majorBidi" w:cstheme="majorBidi"/>
                <w:bCs/>
                <w:sz w:val="24"/>
                <w:szCs w:val="24"/>
              </w:rPr>
              <w:t xml:space="preserve">- </w:t>
            </w:r>
            <w:r w:rsidR="00674190">
              <w:rPr>
                <w:rFonts w:asciiTheme="majorBidi" w:hAnsiTheme="majorBidi" w:cstheme="majorBidi"/>
                <w:bCs/>
                <w:sz w:val="24"/>
                <w:szCs w:val="24"/>
              </w:rPr>
              <w:t xml:space="preserve">Dossier </w:t>
            </w:r>
            <w:r w:rsidRPr="00E8644C">
              <w:rPr>
                <w:rFonts w:asciiTheme="majorBidi" w:hAnsiTheme="majorBidi" w:cstheme="majorBidi"/>
                <w:bCs/>
                <w:sz w:val="24"/>
                <w:szCs w:val="24"/>
              </w:rPr>
              <w:t>Accepté</w:t>
            </w:r>
          </w:p>
          <w:p w:rsidR="007A4E8F" w:rsidRPr="00E8644C" w:rsidRDefault="007A4E8F" w:rsidP="00670FED">
            <w:pPr>
              <w:jc w:val="both"/>
              <w:rPr>
                <w:rFonts w:asciiTheme="majorBidi" w:hAnsiTheme="majorBidi" w:cstheme="majorBidi"/>
                <w:bCs/>
                <w:sz w:val="24"/>
                <w:szCs w:val="24"/>
              </w:rPr>
            </w:pPr>
            <w:r>
              <w:rPr>
                <w:rFonts w:asciiTheme="majorBidi" w:hAnsiTheme="majorBidi" w:cstheme="majorBidi"/>
                <w:bCs/>
                <w:sz w:val="24"/>
                <w:szCs w:val="24"/>
              </w:rPr>
              <w:t xml:space="preserve">- </w:t>
            </w:r>
            <w:r w:rsidR="00674190">
              <w:rPr>
                <w:rFonts w:asciiTheme="majorBidi" w:hAnsiTheme="majorBidi" w:cstheme="majorBidi"/>
                <w:bCs/>
                <w:sz w:val="24"/>
                <w:szCs w:val="24"/>
              </w:rPr>
              <w:t xml:space="preserve">Dossier </w:t>
            </w:r>
            <w:r w:rsidRPr="00E8644C">
              <w:rPr>
                <w:rFonts w:asciiTheme="majorBidi" w:hAnsiTheme="majorBidi" w:cstheme="majorBidi"/>
                <w:bCs/>
                <w:sz w:val="24"/>
                <w:szCs w:val="24"/>
              </w:rPr>
              <w:t>Refusé</w:t>
            </w:r>
          </w:p>
        </w:tc>
        <w:tc>
          <w:tcPr>
            <w:tcW w:w="3413" w:type="dxa"/>
            <w:vAlign w:val="center"/>
          </w:tcPr>
          <w:p w:rsidR="007A4E8F" w:rsidRPr="006E73DA" w:rsidRDefault="007A4E8F" w:rsidP="00670FED">
            <w:pPr>
              <w:pStyle w:val="Paragraphedeliste"/>
              <w:ind w:left="0"/>
              <w:jc w:val="center"/>
              <w:rPr>
                <w:rFonts w:asciiTheme="majorBidi" w:hAnsiTheme="majorBidi" w:cstheme="majorBidi"/>
                <w:bCs/>
                <w:sz w:val="24"/>
                <w:szCs w:val="24"/>
              </w:rPr>
            </w:pPr>
            <w:r w:rsidRPr="006E73DA">
              <w:rPr>
                <w:rFonts w:asciiTheme="majorBidi" w:hAnsiTheme="majorBidi" w:cstheme="majorBidi"/>
                <w:bCs/>
                <w:sz w:val="24"/>
                <w:szCs w:val="24"/>
              </w:rPr>
              <w:t>Fiche d’évaluation finale</w:t>
            </w:r>
          </w:p>
        </w:tc>
      </w:tr>
      <w:tr w:rsidR="007A4E8F" w:rsidTr="001F710F">
        <w:tc>
          <w:tcPr>
            <w:tcW w:w="3412" w:type="dxa"/>
            <w:vAlign w:val="center"/>
          </w:tcPr>
          <w:p w:rsidR="007A4E8F" w:rsidRPr="00E8644C" w:rsidRDefault="007A4E8F" w:rsidP="00670FED">
            <w:pPr>
              <w:rPr>
                <w:rFonts w:asciiTheme="majorBidi" w:hAnsiTheme="majorBidi" w:cstheme="majorBidi"/>
                <w:bCs/>
                <w:sz w:val="24"/>
                <w:szCs w:val="24"/>
              </w:rPr>
            </w:pPr>
            <w:r w:rsidRPr="00E8644C">
              <w:rPr>
                <w:rFonts w:asciiTheme="majorBidi" w:hAnsiTheme="majorBidi" w:cstheme="majorBidi"/>
                <w:bCs/>
                <w:sz w:val="24"/>
                <w:szCs w:val="24"/>
              </w:rPr>
              <w:t>Avis définitif du conseil des universités</w:t>
            </w:r>
          </w:p>
        </w:tc>
        <w:tc>
          <w:tcPr>
            <w:tcW w:w="3413" w:type="dxa"/>
          </w:tcPr>
          <w:p w:rsidR="007A4E8F" w:rsidRPr="00E8644C" w:rsidRDefault="007A4E8F" w:rsidP="00670FED">
            <w:pPr>
              <w:jc w:val="both"/>
              <w:rPr>
                <w:rFonts w:asciiTheme="majorBidi" w:hAnsiTheme="majorBidi" w:cstheme="majorBidi"/>
                <w:bCs/>
                <w:sz w:val="24"/>
                <w:szCs w:val="24"/>
              </w:rPr>
            </w:pPr>
            <w:r>
              <w:rPr>
                <w:rFonts w:asciiTheme="majorBidi" w:hAnsiTheme="majorBidi" w:cstheme="majorBidi"/>
                <w:bCs/>
                <w:sz w:val="24"/>
                <w:szCs w:val="24"/>
              </w:rPr>
              <w:t xml:space="preserve">- </w:t>
            </w:r>
            <w:r w:rsidR="00674190">
              <w:rPr>
                <w:rFonts w:asciiTheme="majorBidi" w:hAnsiTheme="majorBidi" w:cstheme="majorBidi"/>
                <w:bCs/>
                <w:sz w:val="24"/>
                <w:szCs w:val="24"/>
              </w:rPr>
              <w:t xml:space="preserve">Dossier </w:t>
            </w:r>
            <w:r w:rsidRPr="00E8644C">
              <w:rPr>
                <w:rFonts w:asciiTheme="majorBidi" w:hAnsiTheme="majorBidi" w:cstheme="majorBidi"/>
                <w:bCs/>
                <w:sz w:val="24"/>
                <w:szCs w:val="24"/>
              </w:rPr>
              <w:t>Acceptée</w:t>
            </w:r>
          </w:p>
          <w:p w:rsidR="007A4E8F" w:rsidRPr="00E8644C" w:rsidRDefault="007A4E8F" w:rsidP="00670FED">
            <w:pPr>
              <w:jc w:val="both"/>
              <w:rPr>
                <w:b/>
                <w:sz w:val="24"/>
                <w:szCs w:val="24"/>
              </w:rPr>
            </w:pPr>
            <w:r>
              <w:rPr>
                <w:rFonts w:asciiTheme="majorBidi" w:hAnsiTheme="majorBidi" w:cstheme="majorBidi"/>
                <w:bCs/>
                <w:sz w:val="24"/>
                <w:szCs w:val="24"/>
              </w:rPr>
              <w:t xml:space="preserve">- </w:t>
            </w:r>
            <w:r w:rsidR="00674190">
              <w:rPr>
                <w:rFonts w:asciiTheme="majorBidi" w:hAnsiTheme="majorBidi" w:cstheme="majorBidi"/>
                <w:bCs/>
                <w:sz w:val="24"/>
                <w:szCs w:val="24"/>
              </w:rPr>
              <w:t xml:space="preserve">Dossier </w:t>
            </w:r>
            <w:r w:rsidRPr="00E8644C">
              <w:rPr>
                <w:rFonts w:asciiTheme="majorBidi" w:hAnsiTheme="majorBidi" w:cstheme="majorBidi"/>
                <w:bCs/>
                <w:sz w:val="24"/>
                <w:szCs w:val="24"/>
              </w:rPr>
              <w:t>Refusée</w:t>
            </w:r>
          </w:p>
        </w:tc>
        <w:tc>
          <w:tcPr>
            <w:tcW w:w="3413" w:type="dxa"/>
            <w:vAlign w:val="center"/>
          </w:tcPr>
          <w:p w:rsidR="007A4E8F" w:rsidRPr="006E73DA" w:rsidRDefault="007A4E8F" w:rsidP="00674190">
            <w:pPr>
              <w:pStyle w:val="Paragraphedeliste"/>
              <w:ind w:left="0"/>
              <w:jc w:val="center"/>
              <w:rPr>
                <w:rFonts w:asciiTheme="majorBidi" w:hAnsiTheme="majorBidi" w:cstheme="majorBidi"/>
                <w:bCs/>
                <w:sz w:val="24"/>
                <w:szCs w:val="24"/>
              </w:rPr>
            </w:pPr>
            <w:proofErr w:type="spellStart"/>
            <w:r w:rsidRPr="006E73DA">
              <w:rPr>
                <w:rFonts w:asciiTheme="majorBidi" w:hAnsiTheme="majorBidi" w:cstheme="majorBidi"/>
                <w:bCs/>
                <w:sz w:val="24"/>
                <w:szCs w:val="24"/>
              </w:rPr>
              <w:t>Réc</w:t>
            </w:r>
            <w:r w:rsidR="00674190">
              <w:rPr>
                <w:rFonts w:asciiTheme="majorBidi" w:hAnsiTheme="majorBidi" w:cstheme="majorBidi"/>
                <w:bCs/>
                <w:sz w:val="24"/>
                <w:szCs w:val="24"/>
              </w:rPr>
              <w:t>a</w:t>
            </w:r>
            <w:r w:rsidRPr="006E73DA">
              <w:rPr>
                <w:rFonts w:asciiTheme="majorBidi" w:hAnsiTheme="majorBidi" w:cstheme="majorBidi"/>
                <w:bCs/>
                <w:sz w:val="24"/>
                <w:szCs w:val="24"/>
              </w:rPr>
              <w:t>p</w:t>
            </w:r>
            <w:proofErr w:type="spellEnd"/>
            <w:r w:rsidR="00674190">
              <w:rPr>
                <w:rFonts w:asciiTheme="majorBidi" w:hAnsiTheme="majorBidi" w:cstheme="majorBidi"/>
                <w:bCs/>
                <w:sz w:val="24"/>
                <w:szCs w:val="24"/>
              </w:rPr>
              <w:t>.</w:t>
            </w:r>
            <w:r w:rsidRPr="006E73DA">
              <w:rPr>
                <w:rFonts w:asciiTheme="majorBidi" w:hAnsiTheme="majorBidi" w:cstheme="majorBidi"/>
                <w:bCs/>
                <w:sz w:val="24"/>
                <w:szCs w:val="24"/>
              </w:rPr>
              <w:t xml:space="preserve"> actualisé de la situation de la demande (</w:t>
            </w:r>
            <w:r>
              <w:rPr>
                <w:rFonts w:asciiTheme="majorBidi" w:hAnsiTheme="majorBidi" w:cstheme="majorBidi"/>
                <w:bCs/>
                <w:sz w:val="24"/>
                <w:szCs w:val="24"/>
              </w:rPr>
              <w:t>3</w:t>
            </w:r>
            <w:r w:rsidRPr="006E73DA">
              <w:rPr>
                <w:rFonts w:asciiTheme="majorBidi" w:hAnsiTheme="majorBidi" w:cstheme="majorBidi"/>
                <w:bCs/>
                <w:sz w:val="24"/>
                <w:szCs w:val="24"/>
              </w:rPr>
              <w:t xml:space="preserve"> avis)</w:t>
            </w:r>
          </w:p>
        </w:tc>
      </w:tr>
    </w:tbl>
    <w:p w:rsidR="00451A83" w:rsidRPr="007A4E8F" w:rsidRDefault="007A4E8F" w:rsidP="007A4E8F">
      <w:pPr>
        <w:pStyle w:val="Paragraphedeliste"/>
        <w:numPr>
          <w:ilvl w:val="0"/>
          <w:numId w:val="36"/>
        </w:numPr>
        <w:spacing w:after="0"/>
        <w:rPr>
          <w:sz w:val="24"/>
          <w:szCs w:val="24"/>
        </w:rPr>
      </w:pPr>
      <w:r w:rsidRPr="007A4E8F">
        <w:rPr>
          <w:rFonts w:asciiTheme="majorBidi" w:hAnsiTheme="majorBidi" w:cstheme="majorBidi"/>
          <w:sz w:val="24"/>
          <w:szCs w:val="24"/>
        </w:rPr>
        <w:t xml:space="preserve">La </w:t>
      </w:r>
      <w:r w:rsidR="00B45CD7" w:rsidRPr="007A4E8F">
        <w:rPr>
          <w:rFonts w:asciiTheme="majorBidi" w:hAnsiTheme="majorBidi" w:cstheme="majorBidi"/>
          <w:sz w:val="24"/>
          <w:szCs w:val="24"/>
        </w:rPr>
        <w:t>g</w:t>
      </w:r>
      <w:r w:rsidR="00451A83" w:rsidRPr="007A4E8F">
        <w:rPr>
          <w:rFonts w:asciiTheme="majorBidi" w:hAnsiTheme="majorBidi" w:cstheme="majorBidi"/>
          <w:sz w:val="24"/>
          <w:szCs w:val="24"/>
        </w:rPr>
        <w:t>estion de la base de données</w:t>
      </w:r>
      <w:r w:rsidR="00B45CD7" w:rsidRPr="007A4E8F">
        <w:rPr>
          <w:rFonts w:asciiTheme="majorBidi" w:hAnsiTheme="majorBidi" w:cstheme="majorBidi"/>
          <w:sz w:val="24"/>
          <w:szCs w:val="24"/>
        </w:rPr>
        <w:t>: sauvegarde et transfert entre les bases de données</w:t>
      </w:r>
      <w:r w:rsidR="00262E0F" w:rsidRPr="007A4E8F">
        <w:rPr>
          <w:rFonts w:asciiTheme="majorBidi" w:hAnsiTheme="majorBidi" w:cstheme="majorBidi"/>
          <w:sz w:val="24"/>
          <w:szCs w:val="24"/>
        </w:rPr>
        <w:t>.</w:t>
      </w:r>
    </w:p>
    <w:p w:rsidR="00451A83" w:rsidRPr="00C53828" w:rsidRDefault="007A4E8F" w:rsidP="00577F23">
      <w:pPr>
        <w:pStyle w:val="Paragraphedeliste"/>
        <w:numPr>
          <w:ilvl w:val="0"/>
          <w:numId w:val="36"/>
        </w:numPr>
        <w:spacing w:after="0"/>
        <w:rPr>
          <w:rFonts w:asciiTheme="majorBidi" w:hAnsiTheme="majorBidi" w:cstheme="majorBidi"/>
        </w:rPr>
      </w:pPr>
      <w:r>
        <w:rPr>
          <w:rFonts w:asciiTheme="majorBidi" w:hAnsiTheme="majorBidi" w:cstheme="majorBidi"/>
          <w:sz w:val="24"/>
          <w:szCs w:val="24"/>
        </w:rPr>
        <w:t xml:space="preserve">Le </w:t>
      </w:r>
      <w:r w:rsidR="00B45CD7" w:rsidRPr="00C53828">
        <w:rPr>
          <w:rFonts w:asciiTheme="majorBidi" w:hAnsiTheme="majorBidi" w:cstheme="majorBidi"/>
          <w:sz w:val="24"/>
          <w:szCs w:val="24"/>
        </w:rPr>
        <w:t>s</w:t>
      </w:r>
      <w:r w:rsidR="00F45F6F" w:rsidRPr="00C53828">
        <w:rPr>
          <w:rFonts w:asciiTheme="majorBidi" w:hAnsiTheme="majorBidi" w:cstheme="majorBidi"/>
          <w:sz w:val="24"/>
          <w:szCs w:val="24"/>
        </w:rPr>
        <w:t>uivi</w:t>
      </w:r>
      <w:r w:rsidR="00451A83" w:rsidRPr="00C53828">
        <w:rPr>
          <w:rFonts w:asciiTheme="majorBidi" w:hAnsiTheme="majorBidi" w:cstheme="majorBidi"/>
          <w:sz w:val="24"/>
          <w:szCs w:val="24"/>
        </w:rPr>
        <w:t xml:space="preserve"> de la situation des demandes d’habilitation</w:t>
      </w:r>
      <w:r w:rsidR="00954A5D" w:rsidRPr="00C53828">
        <w:rPr>
          <w:rFonts w:asciiTheme="majorBidi" w:hAnsiTheme="majorBidi" w:cstheme="majorBidi"/>
          <w:sz w:val="24"/>
          <w:szCs w:val="24"/>
        </w:rPr>
        <w:t xml:space="preserve"> </w:t>
      </w:r>
      <w:r w:rsidR="003407D0" w:rsidRPr="00C53828">
        <w:rPr>
          <w:rFonts w:asciiTheme="majorBidi" w:hAnsiTheme="majorBidi" w:cstheme="majorBidi"/>
          <w:sz w:val="24"/>
          <w:szCs w:val="24"/>
        </w:rPr>
        <w:t>à</w:t>
      </w:r>
      <w:r w:rsidR="00954A5D" w:rsidRPr="00C53828">
        <w:rPr>
          <w:rFonts w:asciiTheme="majorBidi" w:hAnsiTheme="majorBidi" w:cstheme="majorBidi"/>
          <w:sz w:val="24"/>
          <w:szCs w:val="24"/>
        </w:rPr>
        <w:t xml:space="preserve"> travers des statistiques</w:t>
      </w:r>
      <w:r w:rsidR="003407D0" w:rsidRPr="00C53828">
        <w:rPr>
          <w:rFonts w:asciiTheme="majorBidi" w:hAnsiTheme="majorBidi" w:cstheme="majorBidi"/>
          <w:sz w:val="24"/>
          <w:szCs w:val="24"/>
        </w:rPr>
        <w:t>.</w:t>
      </w:r>
    </w:p>
    <w:p w:rsidR="003407D0" w:rsidRPr="00C53828" w:rsidRDefault="007A4E8F" w:rsidP="00577F23">
      <w:pPr>
        <w:pStyle w:val="Paragraphedeliste"/>
        <w:numPr>
          <w:ilvl w:val="0"/>
          <w:numId w:val="36"/>
        </w:numPr>
        <w:rPr>
          <w:rFonts w:asciiTheme="majorBidi" w:hAnsiTheme="majorBidi" w:cstheme="majorBidi"/>
          <w:sz w:val="24"/>
          <w:szCs w:val="24"/>
        </w:rPr>
      </w:pPr>
      <w:r>
        <w:rPr>
          <w:rFonts w:asciiTheme="majorBidi" w:hAnsiTheme="majorBidi" w:cstheme="majorBidi"/>
          <w:sz w:val="24"/>
          <w:szCs w:val="24"/>
        </w:rPr>
        <w:t xml:space="preserve">La </w:t>
      </w:r>
      <w:r w:rsidR="00B45CD7" w:rsidRPr="00C53828">
        <w:rPr>
          <w:rFonts w:asciiTheme="majorBidi" w:hAnsiTheme="majorBidi" w:cstheme="majorBidi"/>
          <w:sz w:val="24"/>
          <w:szCs w:val="24"/>
        </w:rPr>
        <w:t>c</w:t>
      </w:r>
      <w:r w:rsidR="00011B8E" w:rsidRPr="00C53828">
        <w:rPr>
          <w:rFonts w:asciiTheme="majorBidi" w:hAnsiTheme="majorBidi" w:cstheme="majorBidi"/>
          <w:sz w:val="24"/>
          <w:szCs w:val="24"/>
        </w:rPr>
        <w:t>réation d</w:t>
      </w:r>
      <w:r w:rsidR="00595D8E" w:rsidRPr="00C53828">
        <w:rPr>
          <w:rFonts w:asciiTheme="majorBidi" w:hAnsiTheme="majorBidi" w:cstheme="majorBidi"/>
          <w:sz w:val="24"/>
          <w:szCs w:val="24"/>
        </w:rPr>
        <w:t>’</w:t>
      </w:r>
      <w:r w:rsidR="00011B8E" w:rsidRPr="00C53828">
        <w:rPr>
          <w:rFonts w:asciiTheme="majorBidi" w:hAnsiTheme="majorBidi" w:cstheme="majorBidi"/>
          <w:sz w:val="24"/>
          <w:szCs w:val="24"/>
        </w:rPr>
        <w:t>u</w:t>
      </w:r>
      <w:r w:rsidR="00595D8E" w:rsidRPr="00C53828">
        <w:rPr>
          <w:rFonts w:asciiTheme="majorBidi" w:hAnsiTheme="majorBidi" w:cstheme="majorBidi"/>
          <w:sz w:val="24"/>
          <w:szCs w:val="24"/>
        </w:rPr>
        <w:t>n</w:t>
      </w:r>
      <w:r w:rsidR="00952987" w:rsidRPr="00C53828">
        <w:rPr>
          <w:rFonts w:asciiTheme="majorBidi" w:hAnsiTheme="majorBidi" w:cstheme="majorBidi"/>
          <w:sz w:val="24"/>
          <w:szCs w:val="24"/>
        </w:rPr>
        <w:t xml:space="preserve"> </w:t>
      </w:r>
      <w:r w:rsidR="00B45CD7" w:rsidRPr="00C53828">
        <w:rPr>
          <w:rFonts w:asciiTheme="majorBidi" w:hAnsiTheme="majorBidi" w:cstheme="majorBidi"/>
          <w:sz w:val="24"/>
          <w:szCs w:val="24"/>
        </w:rPr>
        <w:t>formulaire pour y introduire le référentiel</w:t>
      </w:r>
      <w:r w:rsidR="003C5C18" w:rsidRPr="00C53828">
        <w:rPr>
          <w:rFonts w:asciiTheme="majorBidi" w:hAnsiTheme="majorBidi" w:cstheme="majorBidi"/>
          <w:sz w:val="24"/>
          <w:szCs w:val="24"/>
        </w:rPr>
        <w:t xml:space="preserve"> établi</w:t>
      </w:r>
      <w:r w:rsidR="00577F23">
        <w:rPr>
          <w:rFonts w:asciiTheme="majorBidi" w:hAnsiTheme="majorBidi" w:cstheme="majorBidi"/>
          <w:sz w:val="24"/>
          <w:szCs w:val="24"/>
        </w:rPr>
        <w:t xml:space="preserve"> par la C</w:t>
      </w:r>
      <w:r w:rsidR="00B45CD7" w:rsidRPr="00C53828">
        <w:rPr>
          <w:rFonts w:asciiTheme="majorBidi" w:hAnsiTheme="majorBidi" w:cstheme="majorBidi"/>
          <w:sz w:val="24"/>
          <w:szCs w:val="24"/>
        </w:rPr>
        <w:t>NS</w:t>
      </w:r>
      <w:r w:rsidR="002B193D">
        <w:rPr>
          <w:rFonts w:asciiTheme="majorBidi" w:hAnsiTheme="majorBidi" w:cstheme="majorBidi"/>
          <w:sz w:val="24"/>
          <w:szCs w:val="24"/>
        </w:rPr>
        <w:t>.</w:t>
      </w:r>
    </w:p>
    <w:p w:rsidR="00661338" w:rsidRPr="00C53828" w:rsidRDefault="007A4E8F" w:rsidP="00577F23">
      <w:pPr>
        <w:pStyle w:val="Paragraphedeliste"/>
        <w:numPr>
          <w:ilvl w:val="0"/>
          <w:numId w:val="36"/>
        </w:numPr>
        <w:spacing w:after="0"/>
        <w:jc w:val="both"/>
        <w:rPr>
          <w:rFonts w:asciiTheme="minorHAnsi" w:hAnsiTheme="minorHAnsi" w:cstheme="minorHAnsi"/>
          <w:sz w:val="24"/>
          <w:szCs w:val="24"/>
        </w:rPr>
      </w:pPr>
      <w:r>
        <w:rPr>
          <w:rFonts w:asciiTheme="minorHAnsi" w:hAnsiTheme="minorHAnsi" w:cstheme="minorHAnsi"/>
          <w:sz w:val="24"/>
          <w:szCs w:val="24"/>
        </w:rPr>
        <w:t xml:space="preserve">La </w:t>
      </w:r>
      <w:r w:rsidR="009F5421" w:rsidRPr="00C53828">
        <w:rPr>
          <w:rFonts w:asciiTheme="minorHAnsi" w:hAnsiTheme="minorHAnsi" w:cstheme="minorHAnsi"/>
          <w:sz w:val="24"/>
          <w:szCs w:val="24"/>
        </w:rPr>
        <w:t>r</w:t>
      </w:r>
      <w:r w:rsidR="00661338" w:rsidRPr="00C53828">
        <w:rPr>
          <w:rFonts w:asciiTheme="minorHAnsi" w:hAnsiTheme="minorHAnsi" w:cstheme="minorHAnsi"/>
          <w:sz w:val="24"/>
          <w:szCs w:val="24"/>
        </w:rPr>
        <w:t>évis</w:t>
      </w:r>
      <w:r w:rsidR="003C5C18" w:rsidRPr="00C53828">
        <w:rPr>
          <w:rFonts w:asciiTheme="minorHAnsi" w:hAnsiTheme="minorHAnsi" w:cstheme="minorHAnsi"/>
          <w:sz w:val="24"/>
          <w:szCs w:val="24"/>
        </w:rPr>
        <w:t>ion</w:t>
      </w:r>
      <w:r w:rsidR="00661338" w:rsidRPr="00C53828">
        <w:rPr>
          <w:rFonts w:asciiTheme="minorHAnsi" w:hAnsiTheme="minorHAnsi" w:cstheme="minorHAnsi"/>
          <w:sz w:val="24"/>
          <w:szCs w:val="24"/>
        </w:rPr>
        <w:t xml:space="preserve"> </w:t>
      </w:r>
      <w:r w:rsidR="007E069A" w:rsidRPr="00C53828">
        <w:rPr>
          <w:rFonts w:asciiTheme="minorHAnsi" w:hAnsiTheme="minorHAnsi" w:cstheme="minorHAnsi"/>
          <w:sz w:val="24"/>
          <w:szCs w:val="24"/>
        </w:rPr>
        <w:t xml:space="preserve">de </w:t>
      </w:r>
      <w:r w:rsidR="00661338" w:rsidRPr="00C53828">
        <w:rPr>
          <w:rFonts w:asciiTheme="minorHAnsi" w:hAnsiTheme="minorHAnsi" w:cstheme="minorHAnsi"/>
          <w:sz w:val="24"/>
          <w:szCs w:val="24"/>
        </w:rPr>
        <w:t>la conception de la plateforme uni-</w:t>
      </w:r>
      <w:proofErr w:type="spellStart"/>
      <w:r w:rsidR="00661338" w:rsidRPr="00C53828">
        <w:rPr>
          <w:rFonts w:asciiTheme="minorHAnsi" w:hAnsiTheme="minorHAnsi" w:cstheme="minorHAnsi"/>
          <w:sz w:val="24"/>
          <w:szCs w:val="24"/>
        </w:rPr>
        <w:t>renov</w:t>
      </w:r>
      <w:proofErr w:type="spellEnd"/>
      <w:r w:rsidR="00661338" w:rsidRPr="00C53828">
        <w:rPr>
          <w:rFonts w:asciiTheme="minorHAnsi" w:hAnsiTheme="minorHAnsi" w:cstheme="minorHAnsi"/>
          <w:sz w:val="24"/>
          <w:szCs w:val="24"/>
        </w:rPr>
        <w:t xml:space="preserve"> et </w:t>
      </w:r>
      <w:r w:rsidR="007E069A" w:rsidRPr="00C53828">
        <w:rPr>
          <w:rFonts w:asciiTheme="minorHAnsi" w:hAnsiTheme="minorHAnsi" w:cstheme="minorHAnsi"/>
          <w:sz w:val="24"/>
          <w:szCs w:val="24"/>
        </w:rPr>
        <w:t>son extension</w:t>
      </w:r>
      <w:r w:rsidR="00661338" w:rsidRPr="00C53828">
        <w:rPr>
          <w:rFonts w:asciiTheme="minorHAnsi" w:hAnsiTheme="minorHAnsi" w:cstheme="minorHAnsi"/>
          <w:sz w:val="24"/>
          <w:szCs w:val="24"/>
        </w:rPr>
        <w:t xml:space="preserve"> à un système expert afin de la rendre intelligente, dynamique</w:t>
      </w:r>
      <w:r w:rsidR="00577F23">
        <w:rPr>
          <w:rFonts w:asciiTheme="minorHAnsi" w:hAnsiTheme="minorHAnsi" w:cstheme="minorHAnsi"/>
          <w:sz w:val="24"/>
          <w:szCs w:val="24"/>
        </w:rPr>
        <w:t xml:space="preserve"> et</w:t>
      </w:r>
      <w:r w:rsidR="00661338" w:rsidRPr="00C53828">
        <w:rPr>
          <w:rFonts w:asciiTheme="minorHAnsi" w:hAnsiTheme="minorHAnsi" w:cstheme="minorHAnsi"/>
          <w:sz w:val="24"/>
          <w:szCs w:val="24"/>
        </w:rPr>
        <w:t xml:space="preserve"> répond</w:t>
      </w:r>
      <w:r w:rsidR="007E069A" w:rsidRPr="00C53828">
        <w:rPr>
          <w:rFonts w:asciiTheme="minorHAnsi" w:hAnsiTheme="minorHAnsi" w:cstheme="minorHAnsi"/>
          <w:sz w:val="24"/>
          <w:szCs w:val="24"/>
        </w:rPr>
        <w:t>ant</w:t>
      </w:r>
      <w:r w:rsidR="00661338" w:rsidRPr="00C53828">
        <w:rPr>
          <w:rFonts w:asciiTheme="minorHAnsi" w:hAnsiTheme="minorHAnsi" w:cstheme="minorHAnsi"/>
          <w:sz w:val="24"/>
          <w:szCs w:val="24"/>
        </w:rPr>
        <w:t xml:space="preserve"> à de nouveaux besoins.</w:t>
      </w:r>
    </w:p>
    <w:p w:rsidR="003407D0" w:rsidRPr="00C53828" w:rsidRDefault="007A4E8F" w:rsidP="00C53828">
      <w:pPr>
        <w:pStyle w:val="Paragraphedeliste"/>
        <w:numPr>
          <w:ilvl w:val="0"/>
          <w:numId w:val="36"/>
        </w:numPr>
        <w:rPr>
          <w:rFonts w:asciiTheme="majorBidi" w:hAnsiTheme="majorBidi" w:cstheme="majorBidi"/>
          <w:sz w:val="24"/>
          <w:szCs w:val="24"/>
        </w:rPr>
      </w:pPr>
      <w:r>
        <w:rPr>
          <w:rFonts w:asciiTheme="majorBidi" w:hAnsiTheme="majorBidi" w:cstheme="majorBidi"/>
          <w:sz w:val="24"/>
          <w:szCs w:val="24"/>
        </w:rPr>
        <w:t xml:space="preserve">La </w:t>
      </w:r>
      <w:r w:rsidR="007E069A" w:rsidRPr="00C53828">
        <w:rPr>
          <w:rFonts w:asciiTheme="majorBidi" w:hAnsiTheme="majorBidi" w:cstheme="majorBidi"/>
          <w:sz w:val="24"/>
          <w:szCs w:val="24"/>
        </w:rPr>
        <w:t>refonte</w:t>
      </w:r>
      <w:r w:rsidR="009F5421" w:rsidRPr="00C53828">
        <w:rPr>
          <w:rFonts w:asciiTheme="majorBidi" w:hAnsiTheme="majorBidi" w:cstheme="majorBidi"/>
          <w:sz w:val="24"/>
          <w:szCs w:val="24"/>
        </w:rPr>
        <w:t xml:space="preserve"> </w:t>
      </w:r>
      <w:r w:rsidR="007E069A" w:rsidRPr="00C53828">
        <w:rPr>
          <w:rFonts w:asciiTheme="majorBidi" w:hAnsiTheme="majorBidi" w:cstheme="majorBidi"/>
          <w:sz w:val="24"/>
          <w:szCs w:val="24"/>
        </w:rPr>
        <w:t>du</w:t>
      </w:r>
      <w:r w:rsidR="009F5421" w:rsidRPr="00C53828">
        <w:rPr>
          <w:rFonts w:asciiTheme="majorBidi" w:hAnsiTheme="majorBidi" w:cstheme="majorBidi"/>
          <w:sz w:val="24"/>
          <w:szCs w:val="24"/>
        </w:rPr>
        <w:t xml:space="preserve"> Template</w:t>
      </w:r>
      <w:r w:rsidR="003407D0" w:rsidRPr="00C53828">
        <w:rPr>
          <w:rFonts w:asciiTheme="majorBidi" w:hAnsiTheme="majorBidi" w:cstheme="majorBidi"/>
          <w:sz w:val="24"/>
          <w:szCs w:val="24"/>
        </w:rPr>
        <w:t>.</w:t>
      </w:r>
    </w:p>
    <w:p w:rsidR="001F42D0" w:rsidRPr="00C53828" w:rsidRDefault="007A4E8F" w:rsidP="00C53828">
      <w:pPr>
        <w:pStyle w:val="Paragraphedeliste"/>
        <w:numPr>
          <w:ilvl w:val="0"/>
          <w:numId w:val="36"/>
        </w:numPr>
        <w:rPr>
          <w:rFonts w:asciiTheme="majorBidi" w:hAnsiTheme="majorBidi" w:cstheme="majorBidi"/>
        </w:rPr>
      </w:pPr>
      <w:r>
        <w:rPr>
          <w:rFonts w:asciiTheme="majorBidi" w:hAnsiTheme="majorBidi" w:cstheme="majorBidi"/>
          <w:sz w:val="24"/>
          <w:szCs w:val="24"/>
        </w:rPr>
        <w:t>L’</w:t>
      </w:r>
      <w:r w:rsidR="009F5421" w:rsidRPr="00C53828">
        <w:rPr>
          <w:rFonts w:asciiTheme="majorBidi" w:hAnsiTheme="majorBidi" w:cstheme="majorBidi"/>
          <w:sz w:val="24"/>
          <w:szCs w:val="24"/>
        </w:rPr>
        <w:t>extension de la plateforme pour l</w:t>
      </w:r>
      <w:r w:rsidR="009E6650" w:rsidRPr="00C53828">
        <w:rPr>
          <w:rFonts w:asciiTheme="majorBidi" w:hAnsiTheme="majorBidi" w:cstheme="majorBidi"/>
          <w:sz w:val="24"/>
          <w:szCs w:val="24"/>
        </w:rPr>
        <w:t>es parcours de formation</w:t>
      </w:r>
      <w:r w:rsidR="00C81C5D" w:rsidRPr="00C53828">
        <w:rPr>
          <w:rFonts w:asciiTheme="majorBidi" w:hAnsiTheme="majorBidi" w:cstheme="majorBidi"/>
          <w:sz w:val="24"/>
          <w:szCs w:val="24"/>
        </w:rPr>
        <w:t xml:space="preserve"> </w:t>
      </w:r>
      <w:r w:rsidR="007E069A" w:rsidRPr="00C53828">
        <w:rPr>
          <w:rFonts w:asciiTheme="majorBidi" w:hAnsiTheme="majorBidi" w:cstheme="majorBidi"/>
          <w:sz w:val="24"/>
          <w:szCs w:val="24"/>
        </w:rPr>
        <w:t>en</w:t>
      </w:r>
      <w:r w:rsidR="00C81C5D" w:rsidRPr="00C53828">
        <w:rPr>
          <w:rFonts w:asciiTheme="majorBidi" w:hAnsiTheme="majorBidi" w:cstheme="majorBidi"/>
          <w:sz w:val="24"/>
          <w:szCs w:val="24"/>
        </w:rPr>
        <w:t xml:space="preserve"> doctorat et</w:t>
      </w:r>
      <w:r w:rsidR="007E069A" w:rsidRPr="00C53828">
        <w:rPr>
          <w:rFonts w:asciiTheme="majorBidi" w:hAnsiTheme="majorBidi" w:cstheme="majorBidi"/>
          <w:sz w:val="24"/>
          <w:szCs w:val="24"/>
        </w:rPr>
        <w:t xml:space="preserve"> en ingénierie</w:t>
      </w:r>
      <w:r w:rsidR="00C81C5D" w:rsidRPr="00C53828">
        <w:rPr>
          <w:rFonts w:asciiTheme="majorBidi" w:hAnsiTheme="majorBidi" w:cstheme="majorBidi"/>
          <w:sz w:val="24"/>
          <w:szCs w:val="24"/>
        </w:rPr>
        <w:t>.</w:t>
      </w:r>
    </w:p>
    <w:p w:rsidR="002E59A7" w:rsidRDefault="007A4E8F" w:rsidP="002B193D">
      <w:pPr>
        <w:pStyle w:val="Paragraphedeliste"/>
        <w:numPr>
          <w:ilvl w:val="0"/>
          <w:numId w:val="36"/>
        </w:numPr>
        <w:spacing w:after="0"/>
        <w:rPr>
          <w:rFonts w:asciiTheme="majorBidi" w:hAnsiTheme="majorBidi" w:cstheme="majorBidi"/>
          <w:sz w:val="24"/>
          <w:szCs w:val="24"/>
        </w:rPr>
      </w:pPr>
      <w:r>
        <w:rPr>
          <w:rFonts w:asciiTheme="majorBidi" w:hAnsiTheme="majorBidi" w:cstheme="majorBidi"/>
          <w:sz w:val="24"/>
          <w:szCs w:val="24"/>
        </w:rPr>
        <w:t>L’a</w:t>
      </w:r>
      <w:r w:rsidR="009F5421" w:rsidRPr="00C53828">
        <w:rPr>
          <w:rFonts w:asciiTheme="majorBidi" w:hAnsiTheme="majorBidi" w:cstheme="majorBidi"/>
          <w:sz w:val="24"/>
          <w:szCs w:val="24"/>
        </w:rPr>
        <w:t xml:space="preserve">mélioration de l’interactivité des </w:t>
      </w:r>
      <w:r w:rsidR="003407D0" w:rsidRPr="00C53828">
        <w:rPr>
          <w:rFonts w:asciiTheme="majorBidi" w:hAnsiTheme="majorBidi" w:cstheme="majorBidi"/>
          <w:sz w:val="24"/>
          <w:szCs w:val="24"/>
        </w:rPr>
        <w:t>e</w:t>
      </w:r>
      <w:r w:rsidR="009E6650" w:rsidRPr="00C53828">
        <w:rPr>
          <w:rFonts w:asciiTheme="majorBidi" w:hAnsiTheme="majorBidi" w:cstheme="majorBidi"/>
          <w:sz w:val="24"/>
          <w:szCs w:val="24"/>
        </w:rPr>
        <w:t xml:space="preserve">spaces Entreprise et </w:t>
      </w:r>
      <w:r w:rsidR="009F5421" w:rsidRPr="00C53828">
        <w:rPr>
          <w:rFonts w:asciiTheme="majorBidi" w:hAnsiTheme="majorBidi" w:cstheme="majorBidi"/>
          <w:sz w:val="24"/>
          <w:szCs w:val="24"/>
        </w:rPr>
        <w:t>Etudiant.</w:t>
      </w:r>
    </w:p>
    <w:p w:rsidR="00577F23" w:rsidRDefault="007A4E8F" w:rsidP="00C53828">
      <w:pPr>
        <w:pStyle w:val="Paragraphedeliste"/>
        <w:numPr>
          <w:ilvl w:val="0"/>
          <w:numId w:val="36"/>
        </w:numPr>
        <w:spacing w:after="0"/>
        <w:rPr>
          <w:rFonts w:asciiTheme="majorBidi" w:hAnsiTheme="majorBidi" w:cstheme="majorBidi"/>
          <w:sz w:val="24"/>
          <w:szCs w:val="24"/>
        </w:rPr>
      </w:pPr>
      <w:r>
        <w:rPr>
          <w:rFonts w:asciiTheme="majorBidi" w:hAnsiTheme="majorBidi" w:cstheme="majorBidi"/>
          <w:sz w:val="24"/>
          <w:szCs w:val="24"/>
        </w:rPr>
        <w:t xml:space="preserve">Le </w:t>
      </w:r>
      <w:r w:rsidR="00577F23">
        <w:rPr>
          <w:rFonts w:asciiTheme="majorBidi" w:hAnsiTheme="majorBidi" w:cstheme="majorBidi"/>
          <w:sz w:val="24"/>
          <w:szCs w:val="24"/>
        </w:rPr>
        <w:t>Payement en ligne.</w:t>
      </w:r>
    </w:p>
    <w:p w:rsidR="00567C64" w:rsidRPr="006F27CF" w:rsidRDefault="00567C64" w:rsidP="006931DA">
      <w:pPr>
        <w:pStyle w:val="Paragraphedeliste"/>
        <w:numPr>
          <w:ilvl w:val="0"/>
          <w:numId w:val="36"/>
        </w:numPr>
        <w:spacing w:after="0"/>
        <w:rPr>
          <w:rFonts w:asciiTheme="majorBidi" w:hAnsiTheme="majorBidi" w:cstheme="majorBidi"/>
          <w:sz w:val="24"/>
          <w:szCs w:val="24"/>
        </w:rPr>
      </w:pPr>
      <w:r w:rsidRPr="006F27CF">
        <w:rPr>
          <w:rFonts w:asciiTheme="majorBidi" w:hAnsiTheme="majorBidi" w:cstheme="majorBidi"/>
          <w:sz w:val="24"/>
          <w:szCs w:val="24"/>
        </w:rPr>
        <w:t xml:space="preserve">Assistance technique </w:t>
      </w:r>
      <w:r w:rsidR="001256A4" w:rsidRPr="006F27CF">
        <w:rPr>
          <w:rFonts w:asciiTheme="majorBidi" w:hAnsiTheme="majorBidi" w:cstheme="majorBidi"/>
          <w:sz w:val="24"/>
          <w:szCs w:val="24"/>
        </w:rPr>
        <w:t xml:space="preserve">au démarrage et Support technique: installation, configuration et  traitement des anomalies de fonctionnement sur site et support via </w:t>
      </w:r>
      <w:proofErr w:type="spellStart"/>
      <w:r w:rsidR="001256A4" w:rsidRPr="006F27CF">
        <w:rPr>
          <w:rFonts w:asciiTheme="majorBidi" w:hAnsiTheme="majorBidi" w:cstheme="majorBidi"/>
          <w:sz w:val="24"/>
          <w:szCs w:val="24"/>
        </w:rPr>
        <w:t>hot-line</w:t>
      </w:r>
      <w:proofErr w:type="spellEnd"/>
      <w:r w:rsidR="001256A4" w:rsidRPr="006F27CF">
        <w:rPr>
          <w:rFonts w:asciiTheme="majorBidi" w:hAnsiTheme="majorBidi" w:cstheme="majorBidi"/>
          <w:sz w:val="24"/>
          <w:szCs w:val="24"/>
        </w:rPr>
        <w:t xml:space="preserve"> au profit des responsables de la plateforme à la DGRU</w:t>
      </w:r>
      <w:r w:rsidR="00CA5113" w:rsidRPr="006F27CF">
        <w:rPr>
          <w:rFonts w:asciiTheme="majorBidi" w:hAnsiTheme="majorBidi" w:cstheme="majorBidi"/>
          <w:sz w:val="24"/>
          <w:szCs w:val="24"/>
        </w:rPr>
        <w:t>.</w:t>
      </w:r>
    </w:p>
    <w:p w:rsidR="00A712C5" w:rsidRPr="00C53828" w:rsidRDefault="00A712C5" w:rsidP="00A712C5">
      <w:pPr>
        <w:pStyle w:val="Paragraphedeliste"/>
        <w:spacing w:after="0"/>
        <w:ind w:left="1428"/>
        <w:rPr>
          <w:rFonts w:asciiTheme="majorBidi" w:hAnsiTheme="majorBidi" w:cstheme="majorBidi"/>
          <w:sz w:val="24"/>
          <w:szCs w:val="24"/>
        </w:rPr>
      </w:pPr>
    </w:p>
    <w:p w:rsidR="007A4E8F" w:rsidRPr="00DB17DA" w:rsidRDefault="007A4E8F" w:rsidP="007A4E8F">
      <w:pPr>
        <w:pStyle w:val="Titre1"/>
        <w:keepNext w:val="0"/>
        <w:widowControl w:val="0"/>
        <w:numPr>
          <w:ilvl w:val="0"/>
          <w:numId w:val="11"/>
        </w:numPr>
        <w:shd w:val="clear" w:color="FFFFFF" w:fill="D9D9D9"/>
        <w:spacing w:line="360" w:lineRule="auto"/>
        <w:ind w:left="426"/>
        <w:jc w:val="center"/>
        <w:rPr>
          <w:b/>
          <w:color w:val="FF0000"/>
          <w:szCs w:val="28"/>
        </w:rPr>
      </w:pPr>
      <w:r w:rsidRPr="00585536">
        <w:rPr>
          <w:b/>
          <w:color w:val="FF0000"/>
          <w:szCs w:val="28"/>
        </w:rPr>
        <w:t>Actions à réaliser et livrables</w:t>
      </w:r>
      <w:r w:rsidRPr="0011126E">
        <w:rPr>
          <w:b/>
          <w:color w:val="FF0000"/>
          <w:szCs w:val="28"/>
        </w:rPr>
        <w:t xml:space="preserve"> </w:t>
      </w:r>
    </w:p>
    <w:p w:rsidR="007A4E8F" w:rsidRPr="00584CF0" w:rsidRDefault="007A4E8F" w:rsidP="007A4E8F">
      <w:pPr>
        <w:spacing w:before="120" w:after="0"/>
        <w:ind w:firstLine="708"/>
        <w:jc w:val="both"/>
        <w:rPr>
          <w:b/>
          <w:sz w:val="24"/>
          <w:szCs w:val="24"/>
        </w:rPr>
      </w:pPr>
      <w:r w:rsidRPr="00584CF0">
        <w:rPr>
          <w:b/>
          <w:sz w:val="24"/>
          <w:szCs w:val="24"/>
        </w:rPr>
        <w:t>4.1. Actions à réaliser</w:t>
      </w:r>
    </w:p>
    <w:p w:rsidR="007A4E8F" w:rsidRDefault="007A4E8F" w:rsidP="006F27CF">
      <w:pPr>
        <w:spacing w:after="0"/>
        <w:jc w:val="both"/>
        <w:rPr>
          <w:sz w:val="24"/>
          <w:szCs w:val="24"/>
        </w:rPr>
      </w:pPr>
      <w:r>
        <w:rPr>
          <w:sz w:val="24"/>
          <w:szCs w:val="24"/>
        </w:rPr>
        <w:t>Sur la base des objectifs de la mission et des résultats attendus, l’expert est appelé à réaliser les</w:t>
      </w:r>
      <w:r w:rsidR="00D000AB">
        <w:rPr>
          <w:sz w:val="24"/>
          <w:szCs w:val="24"/>
        </w:rPr>
        <w:t xml:space="preserve"> </w:t>
      </w:r>
      <w:r w:rsidR="006F27CF">
        <w:rPr>
          <w:sz w:val="24"/>
          <w:szCs w:val="24"/>
        </w:rPr>
        <w:t>vingt</w:t>
      </w:r>
      <w:r w:rsidR="00D000AB">
        <w:rPr>
          <w:sz w:val="24"/>
          <w:szCs w:val="24"/>
        </w:rPr>
        <w:t xml:space="preserve"> (</w:t>
      </w:r>
      <w:r w:rsidR="006F27CF">
        <w:rPr>
          <w:sz w:val="24"/>
          <w:szCs w:val="24"/>
        </w:rPr>
        <w:t>20</w:t>
      </w:r>
      <w:r w:rsidR="00D000AB">
        <w:rPr>
          <w:sz w:val="24"/>
          <w:szCs w:val="24"/>
        </w:rPr>
        <w:t xml:space="preserve">) </w:t>
      </w:r>
      <w:r>
        <w:rPr>
          <w:sz w:val="24"/>
          <w:szCs w:val="24"/>
        </w:rPr>
        <w:t>actions suivantes:</w:t>
      </w:r>
    </w:p>
    <w:p w:rsidR="007A4E8F" w:rsidRDefault="002B193D" w:rsidP="002B193D">
      <w:pPr>
        <w:pStyle w:val="Paragraphedeliste"/>
        <w:numPr>
          <w:ilvl w:val="0"/>
          <w:numId w:val="45"/>
        </w:numPr>
        <w:spacing w:after="0"/>
        <w:jc w:val="both"/>
        <w:rPr>
          <w:b/>
          <w:bCs/>
          <w:color w:val="FF0000"/>
          <w:sz w:val="24"/>
          <w:szCs w:val="24"/>
        </w:rPr>
      </w:pPr>
      <w:r>
        <w:rPr>
          <w:sz w:val="24"/>
          <w:szCs w:val="24"/>
        </w:rPr>
        <w:t>Visualiser</w:t>
      </w:r>
      <w:r w:rsidR="007A4E8F" w:rsidRPr="00123D5E">
        <w:rPr>
          <w:sz w:val="24"/>
          <w:szCs w:val="24"/>
        </w:rPr>
        <w:t xml:space="preserve"> la situation de la demande </w:t>
      </w:r>
      <w:r w:rsidR="007A4E8F">
        <w:rPr>
          <w:sz w:val="24"/>
          <w:szCs w:val="24"/>
        </w:rPr>
        <w:t xml:space="preserve">et les fiches d’évaluation </w:t>
      </w:r>
      <w:r w:rsidR="007A4E8F" w:rsidRPr="00123D5E">
        <w:rPr>
          <w:sz w:val="24"/>
          <w:szCs w:val="24"/>
        </w:rPr>
        <w:t>sur le tableau de bord des établissements, des universités, des commissions et de la DGRU</w:t>
      </w:r>
      <w:r w:rsidR="007A4E8F">
        <w:rPr>
          <w:sz w:val="24"/>
          <w:szCs w:val="24"/>
        </w:rPr>
        <w:t xml:space="preserve">, sachant que </w:t>
      </w:r>
      <w:r w:rsidR="007A4E8F" w:rsidRPr="0031050B">
        <w:rPr>
          <w:sz w:val="24"/>
          <w:szCs w:val="24"/>
        </w:rPr>
        <w:t>l’application permet actuellement de couvrir les parties 1 et 3</w:t>
      </w:r>
      <w:r w:rsidR="007A4E8F" w:rsidRPr="00F7356A">
        <w:rPr>
          <w:b/>
          <w:bCs/>
          <w:color w:val="FF0000"/>
          <w:sz w:val="24"/>
          <w:szCs w:val="24"/>
        </w:rPr>
        <w:t xml:space="preserve">. </w:t>
      </w:r>
    </w:p>
    <w:p w:rsidR="002B193D" w:rsidRPr="002B193D" w:rsidRDefault="007A4E8F" w:rsidP="002B193D">
      <w:pPr>
        <w:pStyle w:val="Paragraphedeliste"/>
        <w:numPr>
          <w:ilvl w:val="0"/>
          <w:numId w:val="45"/>
        </w:numPr>
        <w:spacing w:after="0"/>
        <w:jc w:val="both"/>
        <w:rPr>
          <w:b/>
          <w:bCs/>
          <w:color w:val="FF0000"/>
          <w:sz w:val="24"/>
          <w:szCs w:val="24"/>
        </w:rPr>
      </w:pPr>
      <w:r w:rsidRPr="002B193D">
        <w:rPr>
          <w:rFonts w:asciiTheme="majorBidi" w:hAnsiTheme="majorBidi" w:cstheme="majorBidi"/>
          <w:sz w:val="24"/>
          <w:szCs w:val="24"/>
        </w:rPr>
        <w:t>Prévoir une procédure de sauvegarde de la base de données avec un mécanisme</w:t>
      </w:r>
      <w:r w:rsidRPr="002B193D">
        <w:rPr>
          <w:rFonts w:asciiTheme="majorBidi" w:eastAsia="Times New Roman" w:hAnsiTheme="majorBidi" w:cstheme="majorBidi"/>
          <w:sz w:val="24"/>
          <w:szCs w:val="24"/>
        </w:rPr>
        <w:t xml:space="preserve"> qui permet de basculer entre les différentes bases sauvegardées antérieurement pour le suivi.</w:t>
      </w:r>
    </w:p>
    <w:p w:rsidR="007A4E8F" w:rsidRPr="002B193D" w:rsidRDefault="007A4E8F" w:rsidP="002B193D">
      <w:pPr>
        <w:pStyle w:val="Paragraphedeliste"/>
        <w:numPr>
          <w:ilvl w:val="0"/>
          <w:numId w:val="45"/>
        </w:numPr>
        <w:spacing w:after="0"/>
        <w:jc w:val="both"/>
        <w:rPr>
          <w:b/>
          <w:bCs/>
          <w:color w:val="FF0000"/>
          <w:sz w:val="24"/>
          <w:szCs w:val="24"/>
        </w:rPr>
      </w:pPr>
      <w:r w:rsidRPr="002B193D">
        <w:rPr>
          <w:rFonts w:asciiTheme="majorBidi" w:eastAsia="Times New Roman" w:hAnsiTheme="majorBidi" w:cstheme="majorBidi"/>
          <w:sz w:val="24"/>
          <w:szCs w:val="24"/>
        </w:rPr>
        <w:t>Créer</w:t>
      </w:r>
      <w:r w:rsidRPr="002B193D">
        <w:rPr>
          <w:rFonts w:asciiTheme="majorBidi" w:hAnsiTheme="majorBidi" w:cstheme="majorBidi"/>
          <w:sz w:val="24"/>
          <w:szCs w:val="24"/>
        </w:rPr>
        <w:t xml:space="preserve"> des nouveaux états statistiques. </w:t>
      </w:r>
    </w:p>
    <w:p w:rsidR="007A4E8F" w:rsidRPr="002B193D" w:rsidRDefault="002B193D" w:rsidP="002B193D">
      <w:pPr>
        <w:pStyle w:val="Paragraphedeliste"/>
        <w:numPr>
          <w:ilvl w:val="0"/>
          <w:numId w:val="45"/>
        </w:numPr>
        <w:spacing w:after="0"/>
        <w:jc w:val="both"/>
        <w:rPr>
          <w:b/>
          <w:bCs/>
          <w:color w:val="FF0000"/>
          <w:sz w:val="24"/>
          <w:szCs w:val="24"/>
        </w:rPr>
      </w:pPr>
      <w:r>
        <w:rPr>
          <w:rFonts w:asciiTheme="majorBidi" w:eastAsia="Times New Roman" w:hAnsiTheme="majorBidi" w:cstheme="majorBidi"/>
          <w:sz w:val="24"/>
          <w:szCs w:val="24"/>
        </w:rPr>
        <w:t>Créer</w:t>
      </w:r>
      <w:r w:rsidR="007A4E8F" w:rsidRPr="002B193D">
        <w:rPr>
          <w:rFonts w:asciiTheme="majorBidi" w:hAnsiTheme="majorBidi" w:cstheme="majorBidi"/>
          <w:sz w:val="24"/>
          <w:szCs w:val="24"/>
        </w:rPr>
        <w:t xml:space="preserve"> </w:t>
      </w:r>
      <w:r w:rsidR="007A4E8F" w:rsidRPr="002B193D">
        <w:rPr>
          <w:rFonts w:asciiTheme="majorBidi" w:hAnsiTheme="majorBidi" w:cstheme="majorBidi"/>
        </w:rPr>
        <w:t xml:space="preserve">de </w:t>
      </w:r>
      <w:r w:rsidR="007A4E8F" w:rsidRPr="002B193D">
        <w:rPr>
          <w:rFonts w:asciiTheme="majorBidi" w:hAnsiTheme="majorBidi" w:cstheme="majorBidi"/>
          <w:b/>
          <w:bCs/>
          <w:sz w:val="24"/>
          <w:szCs w:val="24"/>
        </w:rPr>
        <w:t xml:space="preserve">nouvelles interfaces de saisie pour les programmes des parcours nationaux élaborés par chaque CNS. </w:t>
      </w:r>
      <w:r w:rsidR="007A4E8F" w:rsidRPr="002B193D">
        <w:rPr>
          <w:rFonts w:asciiTheme="majorBidi" w:hAnsiTheme="majorBidi" w:cstheme="majorBidi"/>
          <w:sz w:val="24"/>
          <w:szCs w:val="24"/>
        </w:rPr>
        <w:t>Cette interface part du modèle initial de la demande d’habilitation tout en le consolidant par d’autres grilles de saisie pour les unités d’enseignements, le crédit, le coefficient, le volume horaire etc.…</w:t>
      </w:r>
    </w:p>
    <w:p w:rsidR="007A4E8F" w:rsidRPr="002B193D" w:rsidRDefault="007A4E8F" w:rsidP="002B193D">
      <w:pPr>
        <w:pStyle w:val="Paragraphedeliste"/>
        <w:numPr>
          <w:ilvl w:val="0"/>
          <w:numId w:val="45"/>
        </w:numPr>
        <w:jc w:val="both"/>
        <w:rPr>
          <w:rFonts w:asciiTheme="majorBidi" w:hAnsiTheme="majorBidi" w:cstheme="majorBidi"/>
          <w:sz w:val="24"/>
          <w:szCs w:val="24"/>
        </w:rPr>
      </w:pPr>
      <w:r w:rsidRPr="002B193D">
        <w:rPr>
          <w:rFonts w:asciiTheme="majorBidi" w:hAnsiTheme="majorBidi" w:cstheme="majorBidi"/>
          <w:sz w:val="24"/>
          <w:szCs w:val="24"/>
        </w:rPr>
        <w:t>Les données récupérées à travers ses formulaires seront nécessaires pour contrôler la demande d’habilitation des établissements (voir R5).</w:t>
      </w:r>
    </w:p>
    <w:p w:rsidR="007A4E8F" w:rsidRDefault="007A4E8F" w:rsidP="002B193D">
      <w:pPr>
        <w:pStyle w:val="Paragraphedeliste"/>
        <w:numPr>
          <w:ilvl w:val="0"/>
          <w:numId w:val="45"/>
        </w:numPr>
        <w:spacing w:after="0"/>
        <w:jc w:val="both"/>
        <w:rPr>
          <w:rFonts w:asciiTheme="majorBidi" w:eastAsia="Times New Roman" w:hAnsiTheme="majorBidi" w:cstheme="majorBidi"/>
          <w:sz w:val="24"/>
          <w:szCs w:val="24"/>
        </w:rPr>
      </w:pPr>
      <w:r w:rsidRPr="002B193D">
        <w:rPr>
          <w:rFonts w:asciiTheme="majorBidi" w:eastAsia="Times New Roman" w:hAnsiTheme="majorBidi" w:cstheme="majorBidi"/>
          <w:sz w:val="24"/>
          <w:szCs w:val="24"/>
        </w:rPr>
        <w:t xml:space="preserve">Après la validation de la commission de la demande d’habilitation, le système doit permettre d’exporter ses données vers d’autres plateformes afin de créer des passerelles de transfert d’information entre la présente application et d’autres applications appartenant au ministère (SALIMA). </w:t>
      </w:r>
    </w:p>
    <w:p w:rsidR="007A4E8F" w:rsidRDefault="002B193D" w:rsidP="00674190">
      <w:pPr>
        <w:pStyle w:val="Paragraphedeliste"/>
        <w:numPr>
          <w:ilvl w:val="0"/>
          <w:numId w:val="45"/>
        </w:numPr>
        <w:spacing w:after="0"/>
        <w:jc w:val="both"/>
        <w:rPr>
          <w:rFonts w:asciiTheme="majorBidi" w:hAnsiTheme="majorBidi" w:cstheme="majorBidi"/>
          <w:sz w:val="24"/>
          <w:szCs w:val="24"/>
        </w:rPr>
      </w:pPr>
      <w:r w:rsidRPr="002B193D">
        <w:rPr>
          <w:rFonts w:asciiTheme="majorBidi" w:hAnsiTheme="majorBidi" w:cstheme="majorBidi"/>
          <w:sz w:val="24"/>
          <w:szCs w:val="24"/>
        </w:rPr>
        <w:t>Introduire</w:t>
      </w:r>
      <w:r w:rsidR="007A4E8F" w:rsidRPr="002B193D">
        <w:rPr>
          <w:rFonts w:asciiTheme="majorBidi" w:hAnsiTheme="majorBidi" w:cstheme="majorBidi"/>
          <w:sz w:val="24"/>
          <w:szCs w:val="24"/>
        </w:rPr>
        <w:t xml:space="preserve"> de nouvelles règles de gestion de l’information et des règles de contrôle du contenu variables conforme </w:t>
      </w:r>
      <w:r w:rsidR="007A4E8F" w:rsidRPr="006F27CF">
        <w:rPr>
          <w:rFonts w:asciiTheme="majorBidi" w:hAnsiTheme="majorBidi" w:cstheme="majorBidi"/>
          <w:sz w:val="24"/>
          <w:szCs w:val="24"/>
        </w:rPr>
        <w:t>au référentiel d’habilitation</w:t>
      </w:r>
      <w:r w:rsidR="007A4E8F" w:rsidRPr="002B193D">
        <w:rPr>
          <w:rFonts w:asciiTheme="majorBidi" w:hAnsiTheme="majorBidi" w:cstheme="majorBidi"/>
          <w:sz w:val="24"/>
          <w:szCs w:val="24"/>
        </w:rPr>
        <w:t xml:space="preserve"> de chaque commission nationale sectorielle. Ce contrôle sera basé sur les critères d’évaluations des dossiers (exemple contrôle sur le nombre d’enseignants du corps « A », contrôle sur les conventions de </w:t>
      </w:r>
      <w:r w:rsidR="007A4E8F" w:rsidRPr="002B193D">
        <w:rPr>
          <w:rFonts w:asciiTheme="majorBidi" w:hAnsiTheme="majorBidi" w:cstheme="majorBidi"/>
          <w:sz w:val="24"/>
          <w:szCs w:val="24"/>
        </w:rPr>
        <w:lastRenderedPageBreak/>
        <w:t>partenariat ou de stage, contrôle sur les laboratoires, sur le matériel et équipements nécessaires pour une formation etc.…).</w:t>
      </w:r>
      <w:r w:rsidRPr="002B193D">
        <w:rPr>
          <w:rFonts w:asciiTheme="majorBidi" w:hAnsiTheme="majorBidi" w:cstheme="majorBidi"/>
          <w:sz w:val="24"/>
          <w:szCs w:val="24"/>
        </w:rPr>
        <w:t xml:space="preserve"> </w:t>
      </w:r>
      <w:r w:rsidR="007A4E8F" w:rsidRPr="002B193D">
        <w:rPr>
          <w:rFonts w:asciiTheme="majorBidi" w:hAnsiTheme="majorBidi" w:cstheme="majorBidi"/>
          <w:sz w:val="24"/>
          <w:szCs w:val="24"/>
        </w:rPr>
        <w:t xml:space="preserve">Le résultat du contrôle sera affiché à l’établissement lors de la saisie d’une nouvelle demande d’habilitation. </w:t>
      </w:r>
    </w:p>
    <w:p w:rsidR="007A4E8F" w:rsidRDefault="007A4E8F" w:rsidP="002B193D">
      <w:pPr>
        <w:pStyle w:val="Paragraphedeliste"/>
        <w:numPr>
          <w:ilvl w:val="0"/>
          <w:numId w:val="45"/>
        </w:numPr>
        <w:spacing w:after="0"/>
        <w:jc w:val="both"/>
        <w:rPr>
          <w:rFonts w:asciiTheme="majorBidi" w:hAnsiTheme="majorBidi" w:cstheme="majorBidi"/>
          <w:sz w:val="24"/>
          <w:szCs w:val="24"/>
        </w:rPr>
      </w:pPr>
      <w:r w:rsidRPr="002B193D">
        <w:rPr>
          <w:rFonts w:asciiTheme="majorBidi" w:hAnsiTheme="majorBidi" w:cstheme="majorBidi"/>
          <w:sz w:val="24"/>
          <w:szCs w:val="24"/>
        </w:rPr>
        <w:t xml:space="preserve">A la fin de la saisie d’un dossier, un rapport en format PDF, annotera le soumissionnaire sur les incohérences ou et le non-respect des critères de saisie. </w:t>
      </w:r>
    </w:p>
    <w:p w:rsidR="007A4E8F" w:rsidRPr="002B193D" w:rsidRDefault="007A4E8F" w:rsidP="002B193D">
      <w:pPr>
        <w:pStyle w:val="Paragraphedeliste"/>
        <w:numPr>
          <w:ilvl w:val="0"/>
          <w:numId w:val="45"/>
        </w:numPr>
        <w:spacing w:after="0"/>
        <w:jc w:val="both"/>
        <w:rPr>
          <w:rFonts w:asciiTheme="majorBidi" w:hAnsiTheme="majorBidi" w:cstheme="majorBidi"/>
          <w:sz w:val="24"/>
          <w:szCs w:val="24"/>
        </w:rPr>
      </w:pPr>
      <w:r w:rsidRPr="002B193D">
        <w:rPr>
          <w:rFonts w:asciiTheme="majorBidi" w:hAnsiTheme="majorBidi" w:cstheme="majorBidi"/>
          <w:sz w:val="24"/>
          <w:szCs w:val="24"/>
        </w:rPr>
        <w:t>Le Système est en mesure de désactiver la demande d’habilitation si le délai de 10 jours accordé pour fournir un complément de dossier est dépassé.</w:t>
      </w:r>
    </w:p>
    <w:p w:rsidR="007A4E8F" w:rsidRDefault="007A4E8F" w:rsidP="002B193D">
      <w:pPr>
        <w:pStyle w:val="Paragraphedeliste"/>
        <w:numPr>
          <w:ilvl w:val="0"/>
          <w:numId w:val="45"/>
        </w:numPr>
        <w:spacing w:after="0"/>
        <w:jc w:val="both"/>
        <w:rPr>
          <w:rFonts w:asciiTheme="majorBidi" w:hAnsiTheme="majorBidi" w:cstheme="majorBidi"/>
          <w:sz w:val="24"/>
          <w:szCs w:val="24"/>
        </w:rPr>
      </w:pPr>
      <w:r>
        <w:rPr>
          <w:rFonts w:asciiTheme="majorBidi" w:hAnsiTheme="majorBidi" w:cstheme="majorBidi"/>
          <w:sz w:val="24"/>
          <w:szCs w:val="24"/>
        </w:rPr>
        <w:t xml:space="preserve">Un </w:t>
      </w:r>
      <w:r w:rsidRPr="0035072A">
        <w:rPr>
          <w:rFonts w:asciiTheme="majorBidi" w:hAnsiTheme="majorBidi" w:cstheme="majorBidi"/>
          <w:sz w:val="24"/>
          <w:szCs w:val="24"/>
        </w:rPr>
        <w:t>Module d’annotation par email, sur les dépassements de délais et le rejet de soumissions ne respectant pas les critères de saisi sera</w:t>
      </w:r>
      <w:r>
        <w:rPr>
          <w:rFonts w:asciiTheme="majorBidi" w:hAnsiTheme="majorBidi" w:cstheme="majorBidi"/>
          <w:sz w:val="24"/>
          <w:szCs w:val="24"/>
        </w:rPr>
        <w:t xml:space="preserve"> généré et</w:t>
      </w:r>
      <w:r w:rsidRPr="0035072A">
        <w:rPr>
          <w:rFonts w:asciiTheme="majorBidi" w:hAnsiTheme="majorBidi" w:cstheme="majorBidi"/>
          <w:sz w:val="24"/>
          <w:szCs w:val="24"/>
        </w:rPr>
        <w:t xml:space="preserve"> envoyé </w:t>
      </w:r>
      <w:r>
        <w:rPr>
          <w:rFonts w:asciiTheme="majorBidi" w:hAnsiTheme="majorBidi" w:cstheme="majorBidi"/>
          <w:sz w:val="24"/>
          <w:szCs w:val="24"/>
        </w:rPr>
        <w:t xml:space="preserve">automatiquement </w:t>
      </w:r>
      <w:r w:rsidRPr="0035072A">
        <w:rPr>
          <w:rFonts w:asciiTheme="majorBidi" w:hAnsiTheme="majorBidi" w:cstheme="majorBidi"/>
          <w:sz w:val="24"/>
          <w:szCs w:val="24"/>
        </w:rPr>
        <w:t>à l’universit</w:t>
      </w:r>
      <w:r>
        <w:rPr>
          <w:rFonts w:asciiTheme="majorBidi" w:hAnsiTheme="majorBidi" w:cstheme="majorBidi"/>
          <w:sz w:val="24"/>
          <w:szCs w:val="24"/>
        </w:rPr>
        <w:t xml:space="preserve">é et à l’établissement concerné. </w:t>
      </w:r>
    </w:p>
    <w:p w:rsidR="007A4E8F" w:rsidRPr="002B193D" w:rsidRDefault="007A4E8F" w:rsidP="002B193D">
      <w:pPr>
        <w:pStyle w:val="Paragraphedeliste"/>
        <w:numPr>
          <w:ilvl w:val="1"/>
          <w:numId w:val="45"/>
        </w:numPr>
        <w:spacing w:after="0"/>
        <w:jc w:val="both"/>
        <w:rPr>
          <w:rFonts w:asciiTheme="majorBidi" w:hAnsiTheme="majorBidi" w:cstheme="majorBidi"/>
          <w:sz w:val="24"/>
          <w:szCs w:val="24"/>
        </w:rPr>
      </w:pPr>
      <w:r w:rsidRPr="002B193D">
        <w:rPr>
          <w:rFonts w:asciiTheme="majorBidi" w:hAnsiTheme="majorBidi" w:cstheme="majorBidi"/>
          <w:sz w:val="24"/>
          <w:szCs w:val="24"/>
        </w:rPr>
        <w:t>Le dossier jugé par la CNS nécessitant un « complément d’information » sera une fois modifié par l’établissement soumissionnaire, automatiquement réaffecté à la commission concernée.</w:t>
      </w:r>
    </w:p>
    <w:p w:rsidR="007A4E8F" w:rsidRPr="002E59A7" w:rsidRDefault="007A4E8F" w:rsidP="00674190">
      <w:pPr>
        <w:pStyle w:val="Paragraphedeliste"/>
        <w:numPr>
          <w:ilvl w:val="1"/>
          <w:numId w:val="45"/>
        </w:numPr>
        <w:spacing w:after="0"/>
        <w:jc w:val="both"/>
        <w:rPr>
          <w:rFonts w:asciiTheme="majorBidi" w:hAnsiTheme="majorBidi" w:cstheme="majorBidi"/>
          <w:sz w:val="24"/>
          <w:szCs w:val="24"/>
        </w:rPr>
      </w:pPr>
      <w:r w:rsidRPr="002E59A7">
        <w:rPr>
          <w:rFonts w:asciiTheme="majorBidi" w:hAnsiTheme="majorBidi" w:cstheme="majorBidi"/>
          <w:sz w:val="24"/>
          <w:szCs w:val="24"/>
        </w:rPr>
        <w:t xml:space="preserve">Dans le cas ou le dossier </w:t>
      </w:r>
      <w:r>
        <w:rPr>
          <w:rFonts w:asciiTheme="majorBidi" w:hAnsiTheme="majorBidi" w:cstheme="majorBidi"/>
          <w:sz w:val="24"/>
          <w:szCs w:val="24"/>
        </w:rPr>
        <w:t xml:space="preserve">est </w:t>
      </w:r>
      <w:r w:rsidRPr="002E59A7">
        <w:rPr>
          <w:rFonts w:asciiTheme="majorBidi" w:hAnsiTheme="majorBidi" w:cstheme="majorBidi"/>
          <w:sz w:val="24"/>
          <w:szCs w:val="24"/>
        </w:rPr>
        <w:t>refusé par la commission, le système doit permettre à l’établissement concerné</w:t>
      </w:r>
      <w:r>
        <w:rPr>
          <w:rFonts w:asciiTheme="majorBidi" w:hAnsiTheme="majorBidi" w:cstheme="majorBidi"/>
          <w:sz w:val="24"/>
          <w:szCs w:val="24"/>
        </w:rPr>
        <w:t xml:space="preserve"> </w:t>
      </w:r>
      <w:r w:rsidRPr="002E59A7">
        <w:rPr>
          <w:rFonts w:asciiTheme="majorBidi" w:hAnsiTheme="majorBidi" w:cstheme="majorBidi"/>
          <w:sz w:val="24"/>
          <w:szCs w:val="24"/>
        </w:rPr>
        <w:t xml:space="preserve">de remplir une demande d’objection avec la possibilité de lui donner la main de </w:t>
      </w:r>
      <w:r>
        <w:rPr>
          <w:rFonts w:asciiTheme="majorBidi" w:hAnsiTheme="majorBidi" w:cstheme="majorBidi"/>
          <w:sz w:val="24"/>
          <w:szCs w:val="24"/>
        </w:rPr>
        <w:t>charger (</w:t>
      </w:r>
      <w:r w:rsidRPr="00B51822">
        <w:rPr>
          <w:rFonts w:asciiTheme="majorBidi" w:hAnsiTheme="majorBidi" w:cstheme="majorBidi"/>
          <w:sz w:val="24"/>
          <w:szCs w:val="24"/>
          <w:lang w:val="en-GB"/>
        </w:rPr>
        <w:t>up</w:t>
      </w:r>
      <w:r>
        <w:rPr>
          <w:rFonts w:asciiTheme="majorBidi" w:hAnsiTheme="majorBidi" w:cstheme="majorBidi"/>
          <w:sz w:val="24"/>
          <w:szCs w:val="24"/>
          <w:lang w:val="en-GB"/>
        </w:rPr>
        <w:t>-</w:t>
      </w:r>
      <w:r w:rsidRPr="00B51822">
        <w:rPr>
          <w:rFonts w:asciiTheme="majorBidi" w:hAnsiTheme="majorBidi" w:cstheme="majorBidi"/>
          <w:sz w:val="24"/>
          <w:szCs w:val="24"/>
          <w:lang w:val="en-GB"/>
        </w:rPr>
        <w:t>loading</w:t>
      </w:r>
      <w:r>
        <w:rPr>
          <w:rFonts w:asciiTheme="majorBidi" w:hAnsiTheme="majorBidi" w:cstheme="majorBidi"/>
          <w:sz w:val="24"/>
          <w:szCs w:val="24"/>
        </w:rPr>
        <w:t xml:space="preserve">) </w:t>
      </w:r>
      <w:r w:rsidRPr="002E59A7">
        <w:rPr>
          <w:rFonts w:asciiTheme="majorBidi" w:hAnsiTheme="majorBidi" w:cstheme="majorBidi"/>
          <w:sz w:val="24"/>
          <w:szCs w:val="24"/>
        </w:rPr>
        <w:t xml:space="preserve">des pièces jointes sans toucher </w:t>
      </w:r>
      <w:r>
        <w:rPr>
          <w:rFonts w:asciiTheme="majorBidi" w:hAnsiTheme="majorBidi" w:cstheme="majorBidi"/>
          <w:sz w:val="24"/>
          <w:szCs w:val="24"/>
        </w:rPr>
        <w:t>à</w:t>
      </w:r>
      <w:r w:rsidRPr="002E59A7">
        <w:rPr>
          <w:rFonts w:asciiTheme="majorBidi" w:hAnsiTheme="majorBidi" w:cstheme="majorBidi"/>
          <w:sz w:val="24"/>
          <w:szCs w:val="24"/>
        </w:rPr>
        <w:t xml:space="preserve"> la demande initiale.</w:t>
      </w:r>
      <w:r>
        <w:rPr>
          <w:rFonts w:asciiTheme="majorBidi" w:hAnsiTheme="majorBidi" w:cstheme="majorBidi"/>
          <w:sz w:val="24"/>
          <w:szCs w:val="24"/>
        </w:rPr>
        <w:t xml:space="preserve"> </w:t>
      </w:r>
    </w:p>
    <w:p w:rsidR="007A4E8F" w:rsidRPr="00D01CFA" w:rsidRDefault="007A4E8F" w:rsidP="00D01CFA">
      <w:pPr>
        <w:pStyle w:val="Paragraphedeliste"/>
        <w:numPr>
          <w:ilvl w:val="0"/>
          <w:numId w:val="45"/>
        </w:numPr>
        <w:spacing w:after="0"/>
        <w:jc w:val="both"/>
        <w:rPr>
          <w:rFonts w:asciiTheme="majorBidi" w:hAnsiTheme="majorBidi" w:cstheme="majorBidi"/>
          <w:sz w:val="24"/>
          <w:szCs w:val="24"/>
        </w:rPr>
      </w:pPr>
      <w:r w:rsidRPr="00D01CFA">
        <w:rPr>
          <w:rFonts w:asciiTheme="majorBidi" w:hAnsiTheme="majorBidi" w:cstheme="majorBidi"/>
          <w:sz w:val="24"/>
          <w:szCs w:val="24"/>
        </w:rPr>
        <w:t xml:space="preserve">Mise en place d’un </w:t>
      </w:r>
      <w:r w:rsidRPr="00D01CFA">
        <w:rPr>
          <w:rFonts w:asciiTheme="majorBidi" w:hAnsiTheme="majorBidi" w:cstheme="majorBidi"/>
          <w:b/>
          <w:bCs/>
          <w:sz w:val="24"/>
          <w:szCs w:val="24"/>
        </w:rPr>
        <w:t>nouveau Template</w:t>
      </w:r>
      <w:r w:rsidRPr="00D01CFA">
        <w:rPr>
          <w:rFonts w:asciiTheme="majorBidi" w:hAnsiTheme="majorBidi" w:cstheme="majorBidi"/>
          <w:sz w:val="24"/>
          <w:szCs w:val="24"/>
        </w:rPr>
        <w:t>, resp</w:t>
      </w:r>
      <w:r w:rsidR="00D01CFA">
        <w:rPr>
          <w:rFonts w:asciiTheme="majorBidi" w:hAnsiTheme="majorBidi" w:cstheme="majorBidi"/>
          <w:sz w:val="24"/>
          <w:szCs w:val="24"/>
        </w:rPr>
        <w:t>onsive design et plus attractif :</w:t>
      </w:r>
      <w:r w:rsidRPr="00D01CFA">
        <w:rPr>
          <w:rFonts w:asciiTheme="majorBidi" w:hAnsiTheme="majorBidi" w:cstheme="majorBidi"/>
          <w:sz w:val="24"/>
          <w:szCs w:val="24"/>
        </w:rPr>
        <w:t xml:space="preserve"> </w:t>
      </w:r>
    </w:p>
    <w:p w:rsidR="007A4E8F" w:rsidRPr="006F27CF" w:rsidRDefault="007A4E8F" w:rsidP="00D01CFA">
      <w:pPr>
        <w:pStyle w:val="Paragraphedeliste"/>
        <w:spacing w:after="0"/>
        <w:ind w:left="786"/>
        <w:jc w:val="both"/>
        <w:rPr>
          <w:rFonts w:asciiTheme="majorBidi" w:hAnsiTheme="majorBidi" w:cstheme="majorBidi"/>
          <w:sz w:val="24"/>
          <w:szCs w:val="24"/>
          <w:shd w:val="clear" w:color="auto" w:fill="FFFFFF"/>
        </w:rPr>
      </w:pPr>
      <w:r w:rsidRPr="006F27CF">
        <w:rPr>
          <w:rFonts w:asciiTheme="majorBidi" w:hAnsiTheme="majorBidi" w:cstheme="majorBidi"/>
          <w:sz w:val="24"/>
          <w:szCs w:val="24"/>
        </w:rPr>
        <w:t>Une Indexation du site et Référencement par type de rubrique e</w:t>
      </w:r>
      <w:r w:rsidRPr="006F27CF">
        <w:rPr>
          <w:rFonts w:asciiTheme="majorBidi" w:hAnsiTheme="majorBidi" w:cstheme="majorBidi"/>
          <w:sz w:val="24"/>
          <w:szCs w:val="24"/>
          <w:shd w:val="clear" w:color="auto" w:fill="FFFFFF"/>
        </w:rPr>
        <w:t>n se basant sur un travail d’</w:t>
      </w:r>
      <w:hyperlink r:id="rId11" w:history="1">
        <w:r w:rsidRPr="006F27CF">
          <w:rPr>
            <w:rStyle w:val="Lienhypertexte"/>
            <w:rFonts w:asciiTheme="majorBidi" w:hAnsiTheme="majorBidi" w:cstheme="majorBidi"/>
            <w:color w:val="auto"/>
            <w:sz w:val="24"/>
            <w:szCs w:val="24"/>
            <w:bdr w:val="none" w:sz="0" w:space="0" w:color="auto" w:frame="1"/>
            <w:shd w:val="clear" w:color="auto" w:fill="FFFFFF"/>
          </w:rPr>
          <w:t>optimisation du référencement naturel</w:t>
        </w:r>
      </w:hyperlink>
      <w:r w:rsidRPr="006F27CF">
        <w:rPr>
          <w:rStyle w:val="apple-converted-space"/>
          <w:rFonts w:asciiTheme="majorBidi" w:hAnsiTheme="majorBidi" w:cstheme="majorBidi"/>
          <w:sz w:val="24"/>
          <w:szCs w:val="24"/>
          <w:shd w:val="clear" w:color="auto" w:fill="FFFFFF"/>
        </w:rPr>
        <w:t xml:space="preserve">, </w:t>
      </w:r>
      <w:r w:rsidRPr="006F27CF">
        <w:rPr>
          <w:rFonts w:asciiTheme="majorBidi" w:hAnsiTheme="majorBidi" w:cstheme="majorBidi"/>
          <w:sz w:val="24"/>
          <w:szCs w:val="24"/>
          <w:shd w:val="clear" w:color="auto" w:fill="FFFFFF"/>
        </w:rPr>
        <w:t xml:space="preserve">étape indispensable permettant de </w:t>
      </w:r>
      <w:r w:rsidRPr="006F27CF">
        <w:rPr>
          <w:rFonts w:asciiTheme="majorBidi" w:hAnsiTheme="majorBidi" w:cstheme="majorBidi"/>
          <w:sz w:val="24"/>
          <w:szCs w:val="24"/>
        </w:rPr>
        <w:t>pérenniser</w:t>
      </w:r>
      <w:r w:rsidRPr="006F27CF">
        <w:rPr>
          <w:rFonts w:asciiTheme="majorBidi" w:hAnsiTheme="majorBidi" w:cstheme="majorBidi"/>
          <w:sz w:val="24"/>
          <w:szCs w:val="24"/>
          <w:shd w:val="clear" w:color="auto" w:fill="FFFFFF"/>
        </w:rPr>
        <w:t xml:space="preserve"> la présence sur Internet tout en garantissant un trafic qualifié à moindre coût. Il s’agit d’éliminer les facteurs bloquants pouvant entraver la bonne indexation du contenu du site. </w:t>
      </w:r>
    </w:p>
    <w:p w:rsidR="002B193D" w:rsidRDefault="007A4E8F" w:rsidP="002B193D">
      <w:pPr>
        <w:pStyle w:val="Paragraphedeliste"/>
        <w:numPr>
          <w:ilvl w:val="0"/>
          <w:numId w:val="45"/>
        </w:numPr>
        <w:spacing w:after="0"/>
        <w:jc w:val="both"/>
        <w:rPr>
          <w:rFonts w:asciiTheme="majorBidi" w:hAnsiTheme="majorBidi" w:cstheme="majorBidi"/>
          <w:sz w:val="24"/>
          <w:szCs w:val="24"/>
        </w:rPr>
      </w:pPr>
      <w:r w:rsidRPr="002B193D">
        <w:rPr>
          <w:rFonts w:asciiTheme="majorBidi" w:hAnsiTheme="majorBidi" w:cstheme="majorBidi"/>
          <w:sz w:val="24"/>
          <w:szCs w:val="24"/>
        </w:rPr>
        <w:t>Prévoir l’ajout d’un formulaire de saisie du diplôme de Doctorat</w:t>
      </w:r>
      <w:r w:rsidR="002B193D" w:rsidRPr="002B193D">
        <w:rPr>
          <w:rFonts w:asciiTheme="majorBidi" w:hAnsiTheme="majorBidi" w:cstheme="majorBidi"/>
          <w:sz w:val="24"/>
          <w:szCs w:val="24"/>
        </w:rPr>
        <w:t xml:space="preserve"> </w:t>
      </w:r>
    </w:p>
    <w:p w:rsidR="007A4E8F" w:rsidRPr="002B193D" w:rsidRDefault="002B193D" w:rsidP="002B193D">
      <w:pPr>
        <w:pStyle w:val="Paragraphedeliste"/>
        <w:numPr>
          <w:ilvl w:val="0"/>
          <w:numId w:val="45"/>
        </w:numPr>
        <w:spacing w:after="0"/>
        <w:jc w:val="both"/>
        <w:rPr>
          <w:rFonts w:asciiTheme="majorBidi" w:hAnsiTheme="majorBidi" w:cstheme="majorBidi"/>
          <w:sz w:val="24"/>
          <w:szCs w:val="24"/>
        </w:rPr>
      </w:pPr>
      <w:r w:rsidRPr="002B193D">
        <w:rPr>
          <w:rFonts w:asciiTheme="majorBidi" w:hAnsiTheme="majorBidi" w:cstheme="majorBidi"/>
          <w:sz w:val="24"/>
          <w:szCs w:val="24"/>
        </w:rPr>
        <w:t xml:space="preserve">Prévoir l’ajout d’un formulaire </w:t>
      </w:r>
      <w:r w:rsidR="007A4E8F" w:rsidRPr="002B193D">
        <w:rPr>
          <w:rFonts w:asciiTheme="majorBidi" w:hAnsiTheme="majorBidi" w:cstheme="majorBidi"/>
          <w:sz w:val="24"/>
          <w:szCs w:val="24"/>
        </w:rPr>
        <w:t>de saisie du diplôme d’Ingénieur.</w:t>
      </w:r>
    </w:p>
    <w:p w:rsidR="007A4E8F" w:rsidRPr="002B193D" w:rsidRDefault="007A4E8F" w:rsidP="00EC6843">
      <w:pPr>
        <w:pStyle w:val="Paragraphedeliste"/>
        <w:numPr>
          <w:ilvl w:val="0"/>
          <w:numId w:val="45"/>
        </w:numPr>
        <w:spacing w:after="0"/>
        <w:jc w:val="both"/>
        <w:rPr>
          <w:rFonts w:asciiTheme="majorBidi" w:hAnsiTheme="majorBidi" w:cstheme="majorBidi"/>
          <w:sz w:val="24"/>
          <w:szCs w:val="24"/>
        </w:rPr>
      </w:pPr>
      <w:r w:rsidRPr="002B193D">
        <w:rPr>
          <w:rFonts w:asciiTheme="majorBidi" w:hAnsiTheme="majorBidi" w:cstheme="majorBidi"/>
          <w:sz w:val="24"/>
          <w:szCs w:val="24"/>
        </w:rPr>
        <w:t>Plusieurs types de sélection doivent être mis en place dans les 2 espaces</w:t>
      </w:r>
      <w:r w:rsidR="002B193D" w:rsidRPr="002B193D">
        <w:rPr>
          <w:rFonts w:asciiTheme="majorBidi" w:hAnsiTheme="majorBidi" w:cstheme="majorBidi"/>
          <w:sz w:val="24"/>
          <w:szCs w:val="24"/>
        </w:rPr>
        <w:t xml:space="preserve"> Entreprise et Etudiant</w:t>
      </w:r>
      <w:r w:rsidRPr="002B193D">
        <w:rPr>
          <w:rFonts w:asciiTheme="majorBidi" w:hAnsiTheme="majorBidi" w:cstheme="majorBidi"/>
          <w:sz w:val="24"/>
          <w:szCs w:val="24"/>
        </w:rPr>
        <w:t xml:space="preserve">. </w:t>
      </w:r>
    </w:p>
    <w:p w:rsidR="007A4E8F" w:rsidRPr="002B193D" w:rsidRDefault="007A4E8F" w:rsidP="002B193D">
      <w:pPr>
        <w:pStyle w:val="Paragraphedeliste"/>
        <w:numPr>
          <w:ilvl w:val="0"/>
          <w:numId w:val="45"/>
        </w:numPr>
        <w:spacing w:after="0"/>
        <w:jc w:val="both"/>
        <w:rPr>
          <w:rFonts w:asciiTheme="majorBidi" w:hAnsiTheme="majorBidi" w:cstheme="majorBidi"/>
          <w:sz w:val="24"/>
          <w:szCs w:val="24"/>
        </w:rPr>
      </w:pPr>
      <w:r w:rsidRPr="002B193D">
        <w:rPr>
          <w:rFonts w:asciiTheme="majorBidi" w:hAnsiTheme="majorBidi" w:cstheme="majorBidi"/>
          <w:sz w:val="24"/>
          <w:szCs w:val="24"/>
        </w:rPr>
        <w:t>Affichage des statistiques dynamiques des diplômes par spécialité pour tous les établissements et pour toutes les universités.</w:t>
      </w:r>
    </w:p>
    <w:p w:rsidR="007A4E8F" w:rsidRDefault="007A4E8F" w:rsidP="002B193D">
      <w:pPr>
        <w:pStyle w:val="Paragraphedeliste"/>
        <w:numPr>
          <w:ilvl w:val="0"/>
          <w:numId w:val="45"/>
        </w:numPr>
        <w:spacing w:after="0"/>
        <w:jc w:val="both"/>
        <w:rPr>
          <w:rFonts w:asciiTheme="majorBidi" w:hAnsiTheme="majorBidi" w:cstheme="majorBidi"/>
          <w:sz w:val="24"/>
          <w:szCs w:val="24"/>
        </w:rPr>
      </w:pPr>
      <w:r w:rsidRPr="002B193D">
        <w:rPr>
          <w:rFonts w:asciiTheme="majorBidi" w:hAnsiTheme="majorBidi" w:cstheme="majorBidi"/>
          <w:sz w:val="24"/>
          <w:szCs w:val="24"/>
        </w:rPr>
        <w:t xml:space="preserve">Affichage de la carte de Tunisie qui contient des informations sur la répartition des diplômes par université et par établissement. </w:t>
      </w:r>
    </w:p>
    <w:p w:rsidR="002B193D" w:rsidRPr="006F27CF" w:rsidRDefault="002B193D" w:rsidP="002B193D">
      <w:pPr>
        <w:pStyle w:val="Paragraphedeliste"/>
        <w:numPr>
          <w:ilvl w:val="0"/>
          <w:numId w:val="45"/>
        </w:numPr>
        <w:spacing w:after="0"/>
        <w:jc w:val="both"/>
        <w:rPr>
          <w:rFonts w:asciiTheme="majorBidi" w:hAnsiTheme="majorBidi" w:cstheme="majorBidi"/>
          <w:sz w:val="24"/>
          <w:szCs w:val="24"/>
        </w:rPr>
      </w:pPr>
      <w:r>
        <w:rPr>
          <w:rFonts w:asciiTheme="majorBidi" w:hAnsiTheme="majorBidi" w:cstheme="majorBidi"/>
          <w:sz w:val="24"/>
          <w:szCs w:val="24"/>
        </w:rPr>
        <w:t xml:space="preserve">Guide </w:t>
      </w:r>
      <w:r w:rsidRPr="006F27CF">
        <w:rPr>
          <w:rFonts w:asciiTheme="majorBidi" w:hAnsiTheme="majorBidi" w:cstheme="majorBidi"/>
          <w:sz w:val="24"/>
          <w:szCs w:val="24"/>
        </w:rPr>
        <w:t xml:space="preserve">pour les formations universitaires (l’output des travaux de chaque commission). </w:t>
      </w:r>
    </w:p>
    <w:p w:rsidR="002B193D" w:rsidRPr="006F27CF" w:rsidRDefault="002B193D" w:rsidP="002B193D">
      <w:pPr>
        <w:pStyle w:val="Paragraphedeliste"/>
        <w:numPr>
          <w:ilvl w:val="0"/>
          <w:numId w:val="45"/>
        </w:numPr>
        <w:spacing w:after="0"/>
        <w:jc w:val="both"/>
        <w:rPr>
          <w:rFonts w:asciiTheme="majorBidi" w:hAnsiTheme="majorBidi" w:cstheme="majorBidi"/>
          <w:sz w:val="24"/>
          <w:szCs w:val="24"/>
        </w:rPr>
      </w:pPr>
      <w:r w:rsidRPr="006F27CF">
        <w:rPr>
          <w:rFonts w:asciiTheme="majorBidi" w:hAnsiTheme="majorBidi" w:cstheme="majorBidi"/>
          <w:sz w:val="24"/>
          <w:szCs w:val="24"/>
        </w:rPr>
        <w:t>Donner la main aux entrepreneurs pour déposer leur</w:t>
      </w:r>
      <w:r w:rsidR="0037212B" w:rsidRPr="006F27CF">
        <w:rPr>
          <w:rFonts w:asciiTheme="majorBidi" w:hAnsiTheme="majorBidi" w:cstheme="majorBidi"/>
          <w:sz w:val="24"/>
          <w:szCs w:val="24"/>
        </w:rPr>
        <w:t>s</w:t>
      </w:r>
      <w:r w:rsidRPr="006F27CF">
        <w:rPr>
          <w:rFonts w:asciiTheme="majorBidi" w:hAnsiTheme="majorBidi" w:cstheme="majorBidi"/>
          <w:sz w:val="24"/>
          <w:szCs w:val="24"/>
        </w:rPr>
        <w:t xml:space="preserve"> besoin</w:t>
      </w:r>
      <w:r w:rsidR="0037212B" w:rsidRPr="006F27CF">
        <w:rPr>
          <w:rFonts w:asciiTheme="majorBidi" w:hAnsiTheme="majorBidi" w:cstheme="majorBidi"/>
          <w:sz w:val="24"/>
          <w:szCs w:val="24"/>
        </w:rPr>
        <w:t>s</w:t>
      </w:r>
      <w:r w:rsidRPr="006F27CF">
        <w:rPr>
          <w:rFonts w:asciiTheme="majorBidi" w:hAnsiTheme="majorBidi" w:cstheme="majorBidi"/>
          <w:sz w:val="24"/>
          <w:szCs w:val="24"/>
        </w:rPr>
        <w:t xml:space="preserve"> en compétences, savoir faire, et remarques sur les cursus. </w:t>
      </w:r>
    </w:p>
    <w:p w:rsidR="00A712C5" w:rsidRPr="006F27CF" w:rsidRDefault="00674190" w:rsidP="0037212B">
      <w:pPr>
        <w:pStyle w:val="Paragraphedeliste"/>
        <w:numPr>
          <w:ilvl w:val="0"/>
          <w:numId w:val="45"/>
        </w:numPr>
        <w:spacing w:after="0"/>
        <w:rPr>
          <w:rFonts w:asciiTheme="majorBidi" w:hAnsiTheme="majorBidi" w:cstheme="majorBidi"/>
          <w:sz w:val="24"/>
          <w:szCs w:val="24"/>
        </w:rPr>
      </w:pPr>
      <w:r w:rsidRPr="006F27CF">
        <w:rPr>
          <w:rFonts w:asciiTheme="majorBidi" w:hAnsiTheme="majorBidi" w:cstheme="majorBidi"/>
          <w:sz w:val="24"/>
          <w:szCs w:val="24"/>
        </w:rPr>
        <w:t xml:space="preserve"> Prévoir le pa</w:t>
      </w:r>
      <w:r w:rsidR="0037212B" w:rsidRPr="006F27CF">
        <w:rPr>
          <w:rFonts w:asciiTheme="majorBidi" w:hAnsiTheme="majorBidi" w:cstheme="majorBidi"/>
          <w:sz w:val="24"/>
          <w:szCs w:val="24"/>
        </w:rPr>
        <w:t>i</w:t>
      </w:r>
      <w:r w:rsidRPr="006F27CF">
        <w:rPr>
          <w:rFonts w:asciiTheme="majorBidi" w:hAnsiTheme="majorBidi" w:cstheme="majorBidi"/>
          <w:sz w:val="24"/>
          <w:szCs w:val="24"/>
        </w:rPr>
        <w:t>ement en ligne</w:t>
      </w:r>
      <w:r w:rsidR="00A712C5" w:rsidRPr="006F27CF">
        <w:rPr>
          <w:rFonts w:asciiTheme="majorBidi" w:hAnsiTheme="majorBidi" w:cstheme="majorBidi"/>
          <w:sz w:val="24"/>
          <w:szCs w:val="24"/>
        </w:rPr>
        <w:t xml:space="preserve"> des dépôt</w:t>
      </w:r>
      <w:r w:rsidR="001B0B45" w:rsidRPr="006F27CF">
        <w:rPr>
          <w:rFonts w:asciiTheme="majorBidi" w:hAnsiTheme="majorBidi" w:cstheme="majorBidi"/>
          <w:sz w:val="24"/>
          <w:szCs w:val="24"/>
        </w:rPr>
        <w:t xml:space="preserve">s </w:t>
      </w:r>
      <w:r w:rsidR="00A712C5" w:rsidRPr="006F27CF">
        <w:rPr>
          <w:rFonts w:asciiTheme="majorBidi" w:hAnsiTheme="majorBidi" w:cstheme="majorBidi"/>
          <w:sz w:val="24"/>
          <w:szCs w:val="24"/>
        </w:rPr>
        <w:t xml:space="preserve"> des demandes d’habilitations </w:t>
      </w:r>
      <w:r w:rsidR="00567C64" w:rsidRPr="006F27CF">
        <w:rPr>
          <w:rFonts w:asciiTheme="majorBidi" w:hAnsiTheme="majorBidi" w:cstheme="majorBidi"/>
          <w:sz w:val="24"/>
          <w:szCs w:val="24"/>
        </w:rPr>
        <w:t>par les établissements</w:t>
      </w:r>
      <w:r w:rsidR="0037212B" w:rsidRPr="006F27CF">
        <w:rPr>
          <w:rFonts w:asciiTheme="majorBidi" w:hAnsiTheme="majorBidi" w:cstheme="majorBidi"/>
          <w:sz w:val="24"/>
          <w:szCs w:val="24"/>
        </w:rPr>
        <w:t>.</w:t>
      </w:r>
      <w:r w:rsidR="00567C64" w:rsidRPr="006F27CF">
        <w:rPr>
          <w:rFonts w:asciiTheme="majorBidi" w:hAnsiTheme="majorBidi" w:cstheme="majorBidi"/>
          <w:sz w:val="24"/>
          <w:szCs w:val="24"/>
        </w:rPr>
        <w:t xml:space="preserve"> </w:t>
      </w:r>
      <w:r w:rsidR="0037212B" w:rsidRPr="006F27CF">
        <w:rPr>
          <w:rFonts w:asciiTheme="majorBidi" w:hAnsiTheme="majorBidi" w:cstheme="majorBidi"/>
          <w:sz w:val="24"/>
          <w:szCs w:val="24"/>
        </w:rPr>
        <w:t>L</w:t>
      </w:r>
      <w:r w:rsidR="00567C64" w:rsidRPr="006F27CF">
        <w:rPr>
          <w:rFonts w:asciiTheme="majorBidi" w:hAnsiTheme="majorBidi" w:cstheme="majorBidi"/>
          <w:sz w:val="24"/>
          <w:szCs w:val="24"/>
        </w:rPr>
        <w:t>e payement sera fait manuellement au profit du ministère</w:t>
      </w:r>
      <w:r w:rsidR="0037212B" w:rsidRPr="006F27CF">
        <w:rPr>
          <w:rFonts w:asciiTheme="majorBidi" w:hAnsiTheme="majorBidi" w:cstheme="majorBidi"/>
          <w:sz w:val="24"/>
          <w:szCs w:val="24"/>
        </w:rPr>
        <w:t xml:space="preserve"> en respectant les procédures nécessaires</w:t>
      </w:r>
      <w:r w:rsidR="00567C64" w:rsidRPr="006F27CF">
        <w:rPr>
          <w:rFonts w:asciiTheme="majorBidi" w:hAnsiTheme="majorBidi" w:cstheme="majorBidi"/>
          <w:sz w:val="24"/>
          <w:szCs w:val="24"/>
        </w:rPr>
        <w:t>, par la suite</w:t>
      </w:r>
      <w:r w:rsidR="00BA11F5" w:rsidRPr="006F27CF">
        <w:rPr>
          <w:rFonts w:asciiTheme="majorBidi" w:hAnsiTheme="majorBidi" w:cstheme="majorBidi"/>
          <w:sz w:val="24"/>
          <w:szCs w:val="24"/>
        </w:rPr>
        <w:t xml:space="preserve"> il faut prévoir un système de contrôle sur chaque demande d’habilitation pour la vérification de la validité d</w:t>
      </w:r>
      <w:r w:rsidR="0037212B" w:rsidRPr="006F27CF">
        <w:rPr>
          <w:rFonts w:asciiTheme="majorBidi" w:hAnsiTheme="majorBidi" w:cstheme="majorBidi"/>
          <w:sz w:val="24"/>
          <w:szCs w:val="24"/>
        </w:rPr>
        <w:t>u pai</w:t>
      </w:r>
      <w:r w:rsidR="00BA11F5" w:rsidRPr="006F27CF">
        <w:rPr>
          <w:rFonts w:asciiTheme="majorBidi" w:hAnsiTheme="majorBidi" w:cstheme="majorBidi"/>
          <w:sz w:val="24"/>
          <w:szCs w:val="24"/>
        </w:rPr>
        <w:t xml:space="preserve">ement. </w:t>
      </w:r>
    </w:p>
    <w:p w:rsidR="006B77DD" w:rsidRPr="006F27CF" w:rsidRDefault="006B77DD" w:rsidP="006B77DD">
      <w:pPr>
        <w:pStyle w:val="Paragraphedeliste"/>
        <w:numPr>
          <w:ilvl w:val="0"/>
          <w:numId w:val="45"/>
        </w:numPr>
        <w:spacing w:after="0"/>
        <w:rPr>
          <w:rFonts w:asciiTheme="majorBidi" w:hAnsiTheme="majorBidi" w:cstheme="majorBidi"/>
          <w:sz w:val="24"/>
          <w:szCs w:val="24"/>
        </w:rPr>
      </w:pPr>
      <w:r w:rsidRPr="006F27CF">
        <w:rPr>
          <w:rFonts w:asciiTheme="majorBidi" w:hAnsiTheme="majorBidi" w:cstheme="majorBidi"/>
          <w:sz w:val="24"/>
          <w:szCs w:val="24"/>
        </w:rPr>
        <w:t xml:space="preserve">Assistance technique au démarrage et Support technique: installation, configuration et  traitement des anomalies de fonctionnement sur site et support via </w:t>
      </w:r>
      <w:proofErr w:type="spellStart"/>
      <w:r w:rsidRPr="006F27CF">
        <w:rPr>
          <w:rFonts w:asciiTheme="majorBidi" w:hAnsiTheme="majorBidi" w:cstheme="majorBidi"/>
          <w:sz w:val="24"/>
          <w:szCs w:val="24"/>
        </w:rPr>
        <w:t>hot-line</w:t>
      </w:r>
      <w:proofErr w:type="spellEnd"/>
      <w:r w:rsidRPr="006F27CF">
        <w:rPr>
          <w:rFonts w:asciiTheme="majorBidi" w:hAnsiTheme="majorBidi" w:cstheme="majorBidi"/>
          <w:sz w:val="24"/>
          <w:szCs w:val="24"/>
        </w:rPr>
        <w:t xml:space="preserve"> au profit des responsables de la plateforme à la DGRU d’une duré de 30 jours au minimum après la formation desdits responsables</w:t>
      </w:r>
      <w:r w:rsidRPr="006F27CF">
        <w:rPr>
          <w:rFonts w:asciiTheme="majorBidi" w:hAnsiTheme="majorBidi" w:cstheme="majorBidi" w:hint="cs"/>
          <w:sz w:val="24"/>
          <w:szCs w:val="24"/>
          <w:rtl/>
        </w:rPr>
        <w:t>.</w:t>
      </w:r>
    </w:p>
    <w:p w:rsidR="006B77DD" w:rsidRPr="006F27CF" w:rsidRDefault="006B77DD" w:rsidP="006B77DD">
      <w:pPr>
        <w:pStyle w:val="Paragraphedeliste"/>
        <w:spacing w:after="0"/>
        <w:ind w:left="1069"/>
        <w:rPr>
          <w:rFonts w:asciiTheme="majorBidi" w:hAnsiTheme="majorBidi" w:cstheme="majorBidi"/>
          <w:sz w:val="24"/>
          <w:szCs w:val="24"/>
        </w:rPr>
      </w:pPr>
    </w:p>
    <w:p w:rsidR="00567C64" w:rsidRPr="00674190" w:rsidRDefault="00567C64" w:rsidP="00567C64">
      <w:pPr>
        <w:pStyle w:val="Paragraphedeliste"/>
        <w:spacing w:after="0"/>
        <w:ind w:left="1069"/>
        <w:rPr>
          <w:rFonts w:asciiTheme="majorBidi" w:hAnsiTheme="majorBidi" w:cstheme="majorBidi"/>
          <w:color w:val="FF0000"/>
          <w:sz w:val="24"/>
          <w:szCs w:val="24"/>
          <w:highlight w:val="yellow"/>
        </w:rPr>
      </w:pPr>
    </w:p>
    <w:p w:rsidR="00674190" w:rsidRDefault="00674190">
      <w:pPr>
        <w:rPr>
          <w:rFonts w:asciiTheme="majorBidi" w:eastAsia="Calibri" w:hAnsiTheme="majorBidi" w:cstheme="majorBidi"/>
          <w:sz w:val="24"/>
          <w:szCs w:val="24"/>
          <w:lang w:eastAsia="en-US"/>
        </w:rPr>
      </w:pPr>
      <w:r>
        <w:rPr>
          <w:rFonts w:asciiTheme="majorBidi" w:hAnsiTheme="majorBidi" w:cstheme="majorBidi"/>
          <w:sz w:val="24"/>
          <w:szCs w:val="24"/>
        </w:rPr>
        <w:br w:type="page"/>
      </w:r>
    </w:p>
    <w:p w:rsidR="002B193D" w:rsidRDefault="00A04A2C" w:rsidP="00A04A2C">
      <w:pPr>
        <w:spacing w:after="0"/>
        <w:ind w:left="426"/>
        <w:jc w:val="both"/>
        <w:rPr>
          <w:rFonts w:asciiTheme="majorBidi" w:hAnsiTheme="majorBidi" w:cstheme="majorBidi"/>
          <w:sz w:val="24"/>
          <w:szCs w:val="24"/>
        </w:rPr>
      </w:pPr>
      <w:r>
        <w:rPr>
          <w:rFonts w:asciiTheme="majorBidi" w:hAnsiTheme="majorBidi" w:cstheme="majorBidi"/>
          <w:sz w:val="24"/>
          <w:szCs w:val="24"/>
        </w:rPr>
        <w:lastRenderedPageBreak/>
        <w:t>Le schéma suivant présentera l</w:t>
      </w:r>
      <w:r w:rsidR="002B193D" w:rsidRPr="00D000AB">
        <w:rPr>
          <w:rFonts w:asciiTheme="majorBidi" w:hAnsiTheme="majorBidi" w:cstheme="majorBidi"/>
          <w:sz w:val="24"/>
          <w:szCs w:val="24"/>
        </w:rPr>
        <w:t>e flux de la circulation de l’information de la plateforme de la DGRU après les modifications demandées</w:t>
      </w:r>
      <w:r>
        <w:rPr>
          <w:rFonts w:asciiTheme="majorBidi" w:hAnsiTheme="majorBidi" w:cstheme="majorBidi"/>
          <w:sz w:val="24"/>
          <w:szCs w:val="24"/>
        </w:rPr>
        <w:t xml:space="preserve"> suite à la présente mission</w:t>
      </w:r>
      <w:r w:rsidR="00670FED">
        <w:rPr>
          <w:rFonts w:asciiTheme="majorBidi" w:hAnsiTheme="majorBidi" w:cstheme="majorBidi"/>
          <w:sz w:val="24"/>
          <w:szCs w:val="24"/>
        </w:rPr>
        <w:t>:</w:t>
      </w:r>
    </w:p>
    <w:p w:rsidR="0037212B" w:rsidRPr="00D000AB" w:rsidRDefault="0037212B" w:rsidP="00A04A2C">
      <w:pPr>
        <w:spacing w:after="0"/>
        <w:ind w:left="426"/>
        <w:jc w:val="both"/>
        <w:rPr>
          <w:rFonts w:asciiTheme="majorBidi" w:hAnsiTheme="majorBidi" w:cstheme="majorBidi"/>
          <w:sz w:val="24"/>
          <w:szCs w:val="24"/>
        </w:rPr>
      </w:pPr>
    </w:p>
    <w:p w:rsidR="002B193D" w:rsidRPr="00D000AB" w:rsidRDefault="002B193D" w:rsidP="002B193D">
      <w:pPr>
        <w:pStyle w:val="Paragraphedeliste"/>
        <w:spacing w:after="0"/>
        <w:ind w:left="786"/>
        <w:jc w:val="both"/>
        <w:rPr>
          <w:rFonts w:asciiTheme="majorBidi" w:hAnsiTheme="majorBidi" w:cstheme="majorBidi"/>
          <w:sz w:val="2"/>
          <w:szCs w:val="2"/>
        </w:rPr>
      </w:pPr>
    </w:p>
    <w:p w:rsidR="002B193D" w:rsidRDefault="002B193D" w:rsidP="00D000AB">
      <w:pPr>
        <w:pStyle w:val="Paragraphedeliste"/>
        <w:tabs>
          <w:tab w:val="left" w:pos="284"/>
        </w:tabs>
        <w:ind w:left="786"/>
        <w:rPr>
          <w:rFonts w:cstheme="minorHAnsi"/>
          <w:b/>
          <w:bCs/>
          <w:color w:val="FF0000"/>
          <w:sz w:val="36"/>
          <w:szCs w:val="36"/>
        </w:rPr>
      </w:pPr>
      <w:r w:rsidRPr="00461FB0">
        <w:rPr>
          <w:rFonts w:cstheme="minorHAnsi"/>
          <w:b/>
          <w:bCs/>
          <w:noProof/>
          <w:color w:val="FF0000"/>
          <w:sz w:val="36"/>
          <w:szCs w:val="36"/>
          <w:lang w:eastAsia="fr-FR"/>
        </w:rPr>
        <w:drawing>
          <wp:inline distT="0" distB="0" distL="0" distR="0">
            <wp:extent cx="5568150" cy="6314400"/>
            <wp:effectExtent l="19050" t="0" r="0" b="0"/>
            <wp:docPr id="2" name="Obje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684000" cy="6624736"/>
                      <a:chOff x="-540000" y="188640"/>
                      <a:chExt cx="9684000" cy="6624736"/>
                    </a:xfrm>
                  </a:grpSpPr>
                  <a:sp>
                    <a:nvSpPr>
                      <a:cNvPr id="84" name="Demi-tour 83"/>
                      <a:cNvSpPr/>
                    </a:nvSpPr>
                    <a:spPr>
                      <a:xfrm>
                        <a:off x="-540000" y="1908002"/>
                        <a:ext cx="1911898" cy="736641"/>
                      </a:xfrm>
                      <a:prstGeom prst="uturnArrow">
                        <a:avLst>
                          <a:gd name="adj1" fmla="val 21802"/>
                          <a:gd name="adj2" fmla="val 18987"/>
                          <a:gd name="adj3" fmla="val 21494"/>
                          <a:gd name="adj4" fmla="val 0"/>
                          <a:gd name="adj5" fmla="val 90300"/>
                        </a:avLst>
                      </a:prstGeom>
                      <a:solidFill>
                        <a:schemeClr val="accent2">
                          <a:lumMod val="40000"/>
                          <a:lumOff val="60000"/>
                        </a:schemeClr>
                      </a:solidFill>
                      <a:ln w="12700">
                        <a:solidFill>
                          <a:schemeClr val="tx1">
                            <a:alpha val="95000"/>
                          </a:schemeClr>
                        </a:solidFill>
                      </a:ln>
                      <a:scene3d>
                        <a:camera prst="orthographicFront">
                          <a:rot lat="20399953" lon="0" rev="5400000"/>
                        </a:camera>
                        <a:lightRig rig="threePt" dir="t"/>
                      </a:scene3d>
                      <a:sp3d extrusionH="38100">
                        <a:extrusionClr>
                          <a:schemeClr val="bg1"/>
                        </a:extrusionClr>
                      </a:sp3d>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Bent-Up Arrow 27"/>
                      <a:cNvSpPr/>
                    </a:nvSpPr>
                    <a:spPr>
                      <a:xfrm flipH="1">
                        <a:off x="5004048" y="1700808"/>
                        <a:ext cx="3312368" cy="3744416"/>
                      </a:xfrm>
                      <a:prstGeom prst="bentUpArrow">
                        <a:avLst>
                          <a:gd name="adj1" fmla="val 4147"/>
                          <a:gd name="adj2" fmla="val 4579"/>
                          <a:gd name="adj3" fmla="val 6286"/>
                        </a:avLst>
                      </a:prstGeom>
                      <a:solidFill>
                        <a:schemeClr val="accent6">
                          <a:lumMod val="60000"/>
                          <a:lumOff val="40000"/>
                        </a:schemeClr>
                      </a:solidFill>
                      <a:ln w="6350">
                        <a:solidFill>
                          <a:schemeClr val="tx1"/>
                        </a:solid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1600" dirty="0">
                            <a:solidFill>
                              <a:schemeClr val="tx1"/>
                            </a:solidFill>
                          </a:endParaRPr>
                        </a:p>
                      </a:txBody>
                      <a:useSpRect/>
                    </a:txSp>
                    <a:style>
                      <a:lnRef idx="1">
                        <a:schemeClr val="accent6"/>
                      </a:lnRef>
                      <a:fillRef idx="2">
                        <a:schemeClr val="accent6"/>
                      </a:fillRef>
                      <a:effectRef idx="1">
                        <a:schemeClr val="accent6"/>
                      </a:effectRef>
                      <a:fontRef idx="minor">
                        <a:schemeClr val="dk1"/>
                      </a:fontRef>
                    </a:style>
                  </a:sp>
                  <a:sp>
                    <a:nvSpPr>
                      <a:cNvPr id="5" name="Rectangle 4"/>
                      <a:cNvSpPr/>
                    </a:nvSpPr>
                    <a:spPr>
                      <a:xfrm>
                        <a:off x="683568" y="908720"/>
                        <a:ext cx="1512168" cy="469776"/>
                      </a:xfrm>
                      <a:prstGeom prst="rect">
                        <a:avLst/>
                      </a:prstGeom>
                      <a:gradFill flip="none" rotWithShape="1">
                        <a:gsLst>
                          <a:gs pos="0">
                            <a:srgbClr val="5E9EFF"/>
                          </a:gs>
                          <a:gs pos="39999">
                            <a:srgbClr val="85C2FF"/>
                          </a:gs>
                          <a:gs pos="70000">
                            <a:srgbClr val="C4D6EB"/>
                          </a:gs>
                          <a:gs pos="100000">
                            <a:srgbClr val="FFEBFA"/>
                          </a:gs>
                        </a:gsLst>
                        <a:lin ang="16200000" scaled="1"/>
                        <a:tileRect/>
                      </a:gradFill>
                      <a:effectLst>
                        <a:outerShdw blurRad="50800" dist="38100" dir="2700000" algn="tl"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400" dirty="0"/>
                            <a:t>Etablissement</a:t>
                          </a:r>
                        </a:p>
                      </a:txBody>
                      <a:useSpRect/>
                    </a:txSp>
                    <a:style>
                      <a:lnRef idx="1">
                        <a:schemeClr val="accent1"/>
                      </a:lnRef>
                      <a:fillRef idx="2">
                        <a:schemeClr val="accent1"/>
                      </a:fillRef>
                      <a:effectRef idx="1">
                        <a:schemeClr val="accent1"/>
                      </a:effectRef>
                      <a:fontRef idx="minor">
                        <a:schemeClr val="dk1"/>
                      </a:fontRef>
                    </a:style>
                  </a:sp>
                  <a:sp>
                    <a:nvSpPr>
                      <a:cNvPr id="6" name="Rectangle 5"/>
                      <a:cNvSpPr/>
                    </a:nvSpPr>
                    <a:spPr>
                      <a:xfrm>
                        <a:off x="611560" y="4869160"/>
                        <a:ext cx="1296144" cy="432048"/>
                      </a:xfrm>
                      <a:prstGeom prst="rect">
                        <a:avLst/>
                      </a:prstGeom>
                      <a:gradFill flip="none" rotWithShape="1">
                        <a:gsLst>
                          <a:gs pos="0">
                            <a:schemeClr val="tx2">
                              <a:lumMod val="40000"/>
                              <a:lumOff val="60000"/>
                            </a:schemeClr>
                          </a:gs>
                          <a:gs pos="39999">
                            <a:srgbClr val="85C2FF"/>
                          </a:gs>
                          <a:gs pos="70000">
                            <a:srgbClr val="C4D6EB"/>
                          </a:gs>
                          <a:gs pos="100000">
                            <a:srgbClr val="FFEBFA"/>
                          </a:gs>
                        </a:gsLst>
                        <a:lin ang="16200000" scaled="1"/>
                        <a:tileRect/>
                      </a:gradFill>
                      <a:effectLst>
                        <a:outerShdw blurRad="50800" dist="38100" dir="2700000" algn="tl"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600" dirty="0" smtClean="0"/>
                            <a:t>Université</a:t>
                          </a:r>
                        </a:p>
                      </a:txBody>
                      <a:useSpRect/>
                    </a:txSp>
                    <a:style>
                      <a:lnRef idx="1">
                        <a:schemeClr val="accent1"/>
                      </a:lnRef>
                      <a:fillRef idx="2">
                        <a:schemeClr val="accent1"/>
                      </a:fillRef>
                      <a:effectRef idx="1">
                        <a:schemeClr val="accent1"/>
                      </a:effectRef>
                      <a:fontRef idx="minor">
                        <a:schemeClr val="dk1"/>
                      </a:fontRef>
                    </a:style>
                  </a:sp>
                  <a:sp>
                    <a:nvSpPr>
                      <a:cNvPr id="7" name="Rectangle 6"/>
                      <a:cNvSpPr/>
                    </a:nvSpPr>
                    <a:spPr>
                      <a:xfrm>
                        <a:off x="4067944" y="764704"/>
                        <a:ext cx="2880320" cy="504056"/>
                      </a:xfrm>
                      <a:prstGeom prst="rect">
                        <a:avLst/>
                      </a:prstGeom>
                      <a:gradFill flip="none" rotWithShape="1">
                        <a:gsLst>
                          <a:gs pos="0">
                            <a:srgbClr val="5E9EFF"/>
                          </a:gs>
                          <a:gs pos="39999">
                            <a:srgbClr val="85C2FF"/>
                          </a:gs>
                          <a:gs pos="70000">
                            <a:srgbClr val="C4D6EB"/>
                          </a:gs>
                          <a:gs pos="100000">
                            <a:srgbClr val="FFEBFA"/>
                          </a:gs>
                        </a:gsLst>
                        <a:lin ang="16200000" scaled="1"/>
                        <a:tileRect/>
                      </a:gradFill>
                      <a:effectLst>
                        <a:outerShdw blurRad="50800" dist="38100" dir="2700000" algn="tl"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400" dirty="0" smtClean="0"/>
                            <a:t>DGRU</a:t>
                          </a:r>
                        </a:p>
                        <a:p>
                          <a:pPr algn="ctr"/>
                          <a:r>
                            <a:rPr lang="fr-FR" sz="1600" dirty="0" smtClean="0"/>
                            <a:t> </a:t>
                          </a:r>
                          <a:endParaRPr lang="fr-FR" sz="1600" dirty="0"/>
                        </a:p>
                      </a:txBody>
                      <a:useSpRect/>
                    </a:txSp>
                    <a:style>
                      <a:lnRef idx="1">
                        <a:schemeClr val="accent1"/>
                      </a:lnRef>
                      <a:fillRef idx="2">
                        <a:schemeClr val="accent1"/>
                      </a:fillRef>
                      <a:effectRef idx="1">
                        <a:schemeClr val="accent1"/>
                      </a:effectRef>
                      <a:fontRef idx="minor">
                        <a:schemeClr val="dk1"/>
                      </a:fontRef>
                    </a:style>
                  </a:sp>
                  <a:sp>
                    <a:nvSpPr>
                      <a:cNvPr id="8" name="Rectangle 7"/>
                      <a:cNvSpPr/>
                    </a:nvSpPr>
                    <a:spPr>
                      <a:xfrm>
                        <a:off x="7668344" y="4509120"/>
                        <a:ext cx="1296144" cy="1080120"/>
                      </a:xfrm>
                      <a:prstGeom prst="rect">
                        <a:avLst/>
                      </a:prstGeom>
                      <a:gradFill flip="none" rotWithShape="1">
                        <a:gsLst>
                          <a:gs pos="0">
                            <a:srgbClr val="5E9EFF"/>
                          </a:gs>
                          <a:gs pos="39999">
                            <a:srgbClr val="85C2FF"/>
                          </a:gs>
                          <a:gs pos="70000">
                            <a:srgbClr val="C4D6EB"/>
                          </a:gs>
                          <a:gs pos="100000">
                            <a:srgbClr val="FFEBFA"/>
                          </a:gs>
                        </a:gsLst>
                        <a:lin ang="16200000" scaled="1"/>
                        <a:tileRect/>
                      </a:gradFill>
                      <a:effectLst>
                        <a:outerShdw blurRad="50800" dist="38100" dir="2700000" algn="tl"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400" dirty="0" smtClean="0"/>
                            <a:t>Conseil des Universités</a:t>
                          </a:r>
                          <a:endParaRPr lang="fr-FR" sz="1400" dirty="0"/>
                        </a:p>
                      </a:txBody>
                      <a:useSpRect/>
                    </a:txSp>
                    <a:style>
                      <a:lnRef idx="1">
                        <a:schemeClr val="accent1"/>
                      </a:lnRef>
                      <a:fillRef idx="2">
                        <a:schemeClr val="accent1"/>
                      </a:fillRef>
                      <a:effectRef idx="1">
                        <a:schemeClr val="accent1"/>
                      </a:effectRef>
                      <a:fontRef idx="minor">
                        <a:schemeClr val="dk1"/>
                      </a:fontRef>
                    </a:style>
                  </a:sp>
                  <a:sp>
                    <a:nvSpPr>
                      <a:cNvPr id="9" name="Rectangle 8"/>
                      <a:cNvSpPr/>
                    </a:nvSpPr>
                    <a:spPr>
                      <a:xfrm>
                        <a:off x="8136904" y="260648"/>
                        <a:ext cx="827584" cy="504056"/>
                      </a:xfrm>
                      <a:prstGeom prst="rect">
                        <a:avLst/>
                      </a:prstGeom>
                      <a:gradFill flip="none" rotWithShape="1">
                        <a:gsLst>
                          <a:gs pos="0">
                            <a:srgbClr val="5E9EFF"/>
                          </a:gs>
                          <a:gs pos="39999">
                            <a:srgbClr val="85C2FF"/>
                          </a:gs>
                          <a:gs pos="70000">
                            <a:srgbClr val="C4D6EB"/>
                          </a:gs>
                          <a:gs pos="100000">
                            <a:srgbClr val="FFEBFA"/>
                          </a:gs>
                        </a:gsLst>
                        <a:lin ang="16200000" scaled="1"/>
                        <a:tileRect/>
                      </a:gradFill>
                      <a:effectLst>
                        <a:outerShdw blurRad="50800" dist="38100" dir="2700000" algn="tl"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400" dirty="0" smtClean="0"/>
                            <a:t>public</a:t>
                          </a:r>
                        </a:p>
                      </a:txBody>
                      <a:useSpRect/>
                    </a:txSp>
                    <a:style>
                      <a:lnRef idx="1">
                        <a:schemeClr val="accent1"/>
                      </a:lnRef>
                      <a:fillRef idx="2">
                        <a:schemeClr val="accent1"/>
                      </a:fillRef>
                      <a:effectRef idx="1">
                        <a:schemeClr val="accent1"/>
                      </a:effectRef>
                      <a:fontRef idx="minor">
                        <a:schemeClr val="dk1"/>
                      </a:fontRef>
                    </a:style>
                  </a:sp>
                  <a:sp>
                    <a:nvSpPr>
                      <a:cNvPr id="10" name="Rectangle 9"/>
                      <a:cNvSpPr/>
                    </a:nvSpPr>
                    <a:spPr>
                      <a:xfrm>
                        <a:off x="683568" y="1340768"/>
                        <a:ext cx="1512168" cy="469776"/>
                      </a:xfrm>
                      <a:prstGeom prst="rect">
                        <a:avLst/>
                      </a:prstGeom>
                      <a:gradFill flip="none" rotWithShape="1">
                        <a:gsLst>
                          <a:gs pos="0">
                            <a:srgbClr val="5E9EFF"/>
                          </a:gs>
                          <a:gs pos="39999">
                            <a:srgbClr val="85C2FF"/>
                          </a:gs>
                          <a:gs pos="70000">
                            <a:srgbClr val="C4D6EB"/>
                          </a:gs>
                          <a:gs pos="100000">
                            <a:srgbClr val="FFEBFA"/>
                          </a:gs>
                        </a:gsLst>
                        <a:lin ang="16200000" scaled="1"/>
                        <a:tileRect/>
                      </a:gradFill>
                      <a:effectLst>
                        <a:outerShdw blurRad="50800" dist="38100" dir="2700000" algn="tl"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400" dirty="0" smtClean="0"/>
                            <a:t>Uni-Renov</a:t>
                          </a:r>
                          <a:endParaRPr lang="fr-FR" sz="1400" dirty="0"/>
                        </a:p>
                      </a:txBody>
                      <a:useSpRect/>
                    </a:txSp>
                    <a:style>
                      <a:lnRef idx="1">
                        <a:schemeClr val="accent1"/>
                      </a:lnRef>
                      <a:fillRef idx="2">
                        <a:schemeClr val="accent1"/>
                      </a:fillRef>
                      <a:effectRef idx="1">
                        <a:schemeClr val="accent1"/>
                      </a:effectRef>
                      <a:fontRef idx="minor">
                        <a:schemeClr val="dk1"/>
                      </a:fontRef>
                    </a:style>
                  </a:sp>
                  <a:sp>
                    <a:nvSpPr>
                      <a:cNvPr id="11" name="Rectangle 10"/>
                      <a:cNvSpPr/>
                    </a:nvSpPr>
                    <a:spPr>
                      <a:xfrm>
                        <a:off x="611560" y="5301208"/>
                        <a:ext cx="1296144" cy="432048"/>
                      </a:xfrm>
                      <a:prstGeom prst="rect">
                        <a:avLst/>
                      </a:prstGeom>
                      <a:gradFill flip="none" rotWithShape="1">
                        <a:gsLst>
                          <a:gs pos="0">
                            <a:schemeClr val="tx2">
                              <a:lumMod val="40000"/>
                              <a:lumOff val="60000"/>
                            </a:schemeClr>
                          </a:gs>
                          <a:gs pos="39999">
                            <a:srgbClr val="85C2FF"/>
                          </a:gs>
                          <a:gs pos="70000">
                            <a:srgbClr val="C4D6EB"/>
                          </a:gs>
                          <a:gs pos="100000">
                            <a:srgbClr val="FFEBFA"/>
                          </a:gs>
                        </a:gsLst>
                        <a:lin ang="16200000" scaled="1"/>
                        <a:tileRect/>
                      </a:gradFill>
                      <a:effectLst>
                        <a:outerShdw blurRad="50800" dist="38100" dir="2700000" algn="tl"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600" dirty="0" smtClean="0"/>
                            <a:t>Uni-</a:t>
                          </a:r>
                          <a:r>
                            <a:rPr lang="fr-FR" sz="1600" dirty="0" err="1" smtClean="0"/>
                            <a:t>renov</a:t>
                          </a:r>
                          <a:endParaRPr lang="fr-FR" sz="1600" dirty="0" smtClean="0"/>
                        </a:p>
                      </a:txBody>
                      <a:useSpRect/>
                    </a:txSp>
                    <a:style>
                      <a:lnRef idx="1">
                        <a:schemeClr val="accent1"/>
                      </a:lnRef>
                      <a:fillRef idx="2">
                        <a:schemeClr val="accent1"/>
                      </a:fillRef>
                      <a:effectRef idx="1">
                        <a:schemeClr val="accent1"/>
                      </a:effectRef>
                      <a:fontRef idx="minor">
                        <a:schemeClr val="dk1"/>
                      </a:fontRef>
                    </a:style>
                  </a:sp>
                  <a:sp>
                    <a:nvSpPr>
                      <a:cNvPr id="14" name="Bevel 14"/>
                      <a:cNvSpPr/>
                    </a:nvSpPr>
                    <a:spPr>
                      <a:xfrm>
                        <a:off x="323528" y="2708920"/>
                        <a:ext cx="432000" cy="180000"/>
                      </a:xfrm>
                      <a:prstGeom prst="bevel">
                        <a:avLst/>
                      </a:prstGeom>
                      <a:solidFill>
                        <a:schemeClr val="accent2">
                          <a:lumMod val="20000"/>
                          <a:lumOff val="80000"/>
                        </a:schemeClr>
                      </a:solidFill>
                      <a:ln cmpd="sng">
                        <a:solidFill>
                          <a:schemeClr val="tx1"/>
                        </a:solid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000" dirty="0" smtClean="0"/>
                            <a:t>non</a:t>
                          </a:r>
                          <a:endParaRPr lang="fr-FR" sz="1100" dirty="0"/>
                        </a:p>
                      </a:txBody>
                      <a:useSpRect/>
                    </a:txSp>
                    <a:style>
                      <a:lnRef idx="1">
                        <a:schemeClr val="accent2"/>
                      </a:lnRef>
                      <a:fillRef idx="2">
                        <a:schemeClr val="accent2"/>
                      </a:fillRef>
                      <a:effectRef idx="1">
                        <a:schemeClr val="accent2"/>
                      </a:effectRef>
                      <a:fontRef idx="minor">
                        <a:schemeClr val="dk1"/>
                      </a:fontRef>
                    </a:style>
                  </a:sp>
                  <a:cxnSp>
                    <a:nvCxnSpPr>
                      <a:cNvPr id="17" name="Connecteur droit avec flèche 16"/>
                      <a:cNvCxnSpPr/>
                    </a:nvCxnSpPr>
                    <a:spPr>
                      <a:xfrm>
                        <a:off x="1979712" y="1340768"/>
                        <a:ext cx="0" cy="2880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8" name="Connecteur droit avec flèche 17"/>
                      <a:cNvCxnSpPr/>
                    </a:nvCxnSpPr>
                    <a:spPr>
                      <a:xfrm>
                        <a:off x="827584" y="1340768"/>
                        <a:ext cx="0" cy="2880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9" name="Rectangle 18"/>
                      <a:cNvSpPr/>
                    </a:nvSpPr>
                    <a:spPr>
                      <a:xfrm>
                        <a:off x="4067944" y="1268760"/>
                        <a:ext cx="2880320" cy="432048"/>
                      </a:xfrm>
                      <a:prstGeom prst="rect">
                        <a:avLst/>
                      </a:prstGeom>
                      <a:gradFill flip="none" rotWithShape="1">
                        <a:gsLst>
                          <a:gs pos="0">
                            <a:srgbClr val="5E9EFF"/>
                          </a:gs>
                          <a:gs pos="39999">
                            <a:srgbClr val="85C2FF"/>
                          </a:gs>
                          <a:gs pos="70000">
                            <a:srgbClr val="C4D6EB"/>
                          </a:gs>
                          <a:gs pos="100000">
                            <a:srgbClr val="FFEBFA"/>
                          </a:gs>
                        </a:gsLst>
                        <a:lin ang="16200000" scaled="1"/>
                        <a:tileRect/>
                      </a:gradFill>
                      <a:effectLst>
                        <a:outerShdw blurRad="50800" dist="38100" dir="2700000" algn="tl"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400" dirty="0" smtClean="0"/>
                            <a:t>Uni-</a:t>
                          </a:r>
                          <a:r>
                            <a:rPr lang="fr-FR" sz="1400" dirty="0" err="1" smtClean="0"/>
                            <a:t>renov</a:t>
                          </a:r>
                          <a:endParaRPr lang="fr-FR" sz="1400" dirty="0" smtClean="0"/>
                        </a:p>
                        <a:p>
                          <a:pPr algn="ctr"/>
                          <a:r>
                            <a:rPr lang="fr-FR" sz="1600" dirty="0" smtClean="0"/>
                            <a:t> </a:t>
                          </a:r>
                          <a:endParaRPr lang="fr-FR" sz="1600" dirty="0"/>
                        </a:p>
                      </a:txBody>
                      <a:useSpRect/>
                    </a:txSp>
                    <a:style>
                      <a:lnRef idx="1">
                        <a:schemeClr val="accent1"/>
                      </a:lnRef>
                      <a:fillRef idx="2">
                        <a:schemeClr val="accent1"/>
                      </a:fillRef>
                      <a:effectRef idx="1">
                        <a:schemeClr val="accent1"/>
                      </a:effectRef>
                      <a:fontRef idx="minor">
                        <a:schemeClr val="dk1"/>
                      </a:fontRef>
                    </a:style>
                  </a:sp>
                  <a:cxnSp>
                    <a:nvCxnSpPr>
                      <a:cNvPr id="20" name="Connecteur droit avec flèche 19"/>
                      <a:cNvCxnSpPr/>
                    </a:nvCxnSpPr>
                    <a:spPr>
                      <a:xfrm>
                        <a:off x="6516216" y="1124744"/>
                        <a:ext cx="72008" cy="2880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1" name="Connecteur droit avec flèche 20"/>
                      <a:cNvCxnSpPr/>
                    </a:nvCxnSpPr>
                    <a:spPr>
                      <a:xfrm>
                        <a:off x="6660232" y="1124744"/>
                        <a:ext cx="72008" cy="2880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2" name="Connecteur droit avec flèche 21"/>
                      <a:cNvCxnSpPr/>
                    </a:nvCxnSpPr>
                    <a:spPr>
                      <a:xfrm flipV="1">
                        <a:off x="4716016" y="1124744"/>
                        <a:ext cx="0" cy="2880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3" name="Connecteur droit avec flèche 22"/>
                      <a:cNvCxnSpPr/>
                    </a:nvCxnSpPr>
                    <a:spPr>
                      <a:xfrm flipV="1">
                        <a:off x="4427984" y="1124744"/>
                        <a:ext cx="0" cy="2880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7" name="Rectangle 26"/>
                      <a:cNvSpPr/>
                    </a:nvSpPr>
                    <a:spPr>
                      <a:xfrm>
                        <a:off x="5436096" y="2780928"/>
                        <a:ext cx="1512356" cy="504056"/>
                      </a:xfrm>
                      <a:prstGeom prst="rect">
                        <a:avLst/>
                      </a:prstGeom>
                      <a:gradFill flip="none" rotWithShape="1">
                        <a:gsLst>
                          <a:gs pos="0">
                            <a:srgbClr val="5E9EFF"/>
                          </a:gs>
                          <a:gs pos="39999">
                            <a:srgbClr val="85C2FF"/>
                          </a:gs>
                          <a:gs pos="70000">
                            <a:srgbClr val="C4D6EB"/>
                          </a:gs>
                          <a:gs pos="100000">
                            <a:srgbClr val="FFEBFA"/>
                          </a:gs>
                        </a:gsLst>
                        <a:lin ang="16200000" scaled="1"/>
                        <a:tileRect/>
                      </a:gradFill>
                      <a:effectLst>
                        <a:outerShdw blurRad="50800" dist="38100" dir="2700000" algn="tl"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400" dirty="0" smtClean="0"/>
                            <a:t>Affectation C.N.S.</a:t>
                          </a:r>
                          <a:endParaRPr lang="fr-FR" sz="1400" dirty="0"/>
                        </a:p>
                      </a:txBody>
                      <a:useSpRect/>
                    </a:txSp>
                    <a:style>
                      <a:lnRef idx="1">
                        <a:schemeClr val="accent1"/>
                      </a:lnRef>
                      <a:fillRef idx="2">
                        <a:schemeClr val="accent1"/>
                      </a:fillRef>
                      <a:effectRef idx="1">
                        <a:schemeClr val="accent1"/>
                      </a:effectRef>
                      <a:fontRef idx="minor">
                        <a:schemeClr val="dk1"/>
                      </a:fontRef>
                    </a:style>
                  </a:sp>
                  <a:sp>
                    <a:nvSpPr>
                      <a:cNvPr id="28" name="Rectangle 27"/>
                      <a:cNvSpPr/>
                    </a:nvSpPr>
                    <a:spPr>
                      <a:xfrm>
                        <a:off x="5436284" y="3284984"/>
                        <a:ext cx="1512356" cy="504056"/>
                      </a:xfrm>
                      <a:prstGeom prst="rect">
                        <a:avLst/>
                      </a:prstGeom>
                      <a:gradFill flip="none" rotWithShape="1">
                        <a:gsLst>
                          <a:gs pos="0">
                            <a:srgbClr val="5E9EFF"/>
                          </a:gs>
                          <a:gs pos="39999">
                            <a:srgbClr val="85C2FF"/>
                          </a:gs>
                          <a:gs pos="70000">
                            <a:srgbClr val="C4D6EB"/>
                          </a:gs>
                          <a:gs pos="100000">
                            <a:srgbClr val="FFEBFA"/>
                          </a:gs>
                        </a:gsLst>
                        <a:lin ang="16200000" scaled="1"/>
                        <a:tileRect/>
                      </a:gradFill>
                      <a:effectLst>
                        <a:outerShdw blurRad="50800" dist="38100" dir="2700000" algn="tl"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400" dirty="0" smtClean="0"/>
                            <a:t>Uni-</a:t>
                          </a:r>
                          <a:r>
                            <a:rPr lang="fr-FR" sz="1400" dirty="0" err="1" smtClean="0"/>
                            <a:t>renov</a:t>
                          </a:r>
                          <a:endParaRPr lang="fr-FR" sz="1400" dirty="0"/>
                        </a:p>
                      </a:txBody>
                      <a:useSpRect/>
                    </a:txSp>
                    <a:style>
                      <a:lnRef idx="1">
                        <a:schemeClr val="accent1"/>
                      </a:lnRef>
                      <a:fillRef idx="2">
                        <a:schemeClr val="accent1"/>
                      </a:fillRef>
                      <a:effectRef idx="1">
                        <a:schemeClr val="accent1"/>
                      </a:effectRef>
                      <a:fontRef idx="minor">
                        <a:schemeClr val="dk1"/>
                      </a:fontRef>
                    </a:style>
                  </a:sp>
                  <a:sp>
                    <a:nvSpPr>
                      <a:cNvPr id="29" name="Right Arrow 20"/>
                      <a:cNvSpPr/>
                    </a:nvSpPr>
                    <a:spPr>
                      <a:xfrm rot="5400000">
                        <a:off x="5623703" y="2089301"/>
                        <a:ext cx="1064984" cy="288000"/>
                      </a:xfrm>
                      <a:prstGeom prst="rightArrow">
                        <a:avLst/>
                      </a:prstGeom>
                      <a:solidFill>
                        <a:schemeClr val="accent5">
                          <a:lumMod val="60000"/>
                          <a:lumOff val="40000"/>
                        </a:schemeClr>
                      </a:solidFill>
                      <a:ln w="6350">
                        <a:solidFill>
                          <a:schemeClr val="tx1"/>
                        </a:solid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1600" dirty="0" smtClean="0">
                            <a:solidFill>
                              <a:schemeClr val="tx1"/>
                            </a:solidFill>
                          </a:endParaRPr>
                        </a:p>
                      </a:txBody>
                      <a:useSpRect/>
                    </a:txSp>
                    <a:style>
                      <a:lnRef idx="1">
                        <a:schemeClr val="accent4"/>
                      </a:lnRef>
                      <a:fillRef idx="2">
                        <a:schemeClr val="accent4"/>
                      </a:fillRef>
                      <a:effectRef idx="1">
                        <a:schemeClr val="accent4"/>
                      </a:effectRef>
                      <a:fontRef idx="minor">
                        <a:schemeClr val="dk1"/>
                      </a:fontRef>
                    </a:style>
                  </a:sp>
                  <a:sp>
                    <a:nvSpPr>
                      <a:cNvPr id="30" name="Right Arrow 20"/>
                      <a:cNvSpPr/>
                    </a:nvSpPr>
                    <a:spPr>
                      <a:xfrm rot="5400000">
                        <a:off x="5904000" y="3933056"/>
                        <a:ext cx="576064" cy="288033"/>
                      </a:xfrm>
                      <a:prstGeom prst="rightArrow">
                        <a:avLst/>
                      </a:prstGeom>
                      <a:solidFill>
                        <a:schemeClr val="accent5"/>
                      </a:solidFill>
                      <a:ln w="6350">
                        <a:solidFill>
                          <a:schemeClr val="tx1"/>
                        </a:solid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1600" dirty="0" smtClean="0">
                            <a:solidFill>
                              <a:schemeClr val="tx1"/>
                            </a:solidFill>
                          </a:endParaRPr>
                        </a:p>
                      </a:txBody>
                      <a:useSpRect/>
                    </a:txSp>
                    <a:style>
                      <a:lnRef idx="1">
                        <a:schemeClr val="accent4"/>
                      </a:lnRef>
                      <a:fillRef idx="2">
                        <a:schemeClr val="accent4"/>
                      </a:fillRef>
                      <a:effectRef idx="1">
                        <a:schemeClr val="accent4"/>
                      </a:effectRef>
                      <a:fontRef idx="minor">
                        <a:schemeClr val="dk1"/>
                      </a:fontRef>
                    </a:style>
                  </a:sp>
                  <a:sp>
                    <a:nvSpPr>
                      <a:cNvPr id="34" name="Bevel 32"/>
                      <a:cNvSpPr/>
                    </a:nvSpPr>
                    <a:spPr>
                      <a:xfrm>
                        <a:off x="5652120" y="5517232"/>
                        <a:ext cx="1723727" cy="241300"/>
                      </a:xfrm>
                      <a:prstGeom prst="bevel">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000" dirty="0" smtClean="0"/>
                            <a:t>Approuvé / Rejeté</a:t>
                          </a:r>
                          <a:endParaRPr lang="fr-FR" sz="1000" dirty="0"/>
                        </a:p>
                      </a:txBody>
                      <a:useSpRect/>
                    </a:txSp>
                    <a:style>
                      <a:lnRef idx="1">
                        <a:schemeClr val="accent6"/>
                      </a:lnRef>
                      <a:fillRef idx="2">
                        <a:schemeClr val="accent6"/>
                      </a:fillRef>
                      <a:effectRef idx="1">
                        <a:schemeClr val="accent6"/>
                      </a:effectRef>
                      <a:fontRef idx="minor">
                        <a:schemeClr val="dk1"/>
                      </a:fontRef>
                    </a:style>
                  </a:sp>
                  <a:sp>
                    <a:nvSpPr>
                      <a:cNvPr id="35" name="Double flèche horizontale 34"/>
                      <a:cNvSpPr/>
                    </a:nvSpPr>
                    <a:spPr>
                      <a:xfrm>
                        <a:off x="2232000" y="980728"/>
                        <a:ext cx="1836000" cy="288000"/>
                      </a:xfrm>
                      <a:prstGeom prst="leftRightArrow">
                        <a:avLst/>
                      </a:prstGeom>
                      <a:solidFill>
                        <a:schemeClr val="accent3">
                          <a:lumMod val="60000"/>
                          <a:lumOff val="40000"/>
                        </a:schemeClr>
                      </a:solidFill>
                      <a:ln w="15875" cmpd="sng">
                        <a:solidFill>
                          <a:schemeClr val="tx1">
                            <a:alpha val="69000"/>
                          </a:schemeClr>
                        </a:solidFill>
                        <a:prstDash val="dash"/>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1600" dirty="0">
                            <a:solidFill>
                              <a:schemeClr val="tx1"/>
                            </a:solidFill>
                          </a:endParaRPr>
                        </a:p>
                      </a:txBody>
                      <a:useSpRect/>
                    </a:txSp>
                    <a:style>
                      <a:lnRef idx="1">
                        <a:schemeClr val="accent6"/>
                      </a:lnRef>
                      <a:fillRef idx="2">
                        <a:schemeClr val="accent6"/>
                      </a:fillRef>
                      <a:effectRef idx="1">
                        <a:schemeClr val="accent6"/>
                      </a:effectRef>
                      <a:fontRef idx="minor">
                        <a:schemeClr val="dk1"/>
                      </a:fontRef>
                    </a:style>
                  </a:sp>
                  <a:sp>
                    <a:nvSpPr>
                      <a:cNvPr id="37" name="Bulle ronde 36"/>
                      <a:cNvSpPr/>
                    </a:nvSpPr>
                    <a:spPr>
                      <a:xfrm>
                        <a:off x="7740352" y="1628800"/>
                        <a:ext cx="1296144" cy="720080"/>
                      </a:xfrm>
                      <a:prstGeom prst="wedgeEllipseCallout">
                        <a:avLst>
                          <a:gd name="adj1" fmla="val -87633"/>
                          <a:gd name="adj2" fmla="val -72423"/>
                        </a:avLst>
                      </a:prstGeom>
                      <a:solidFill>
                        <a:schemeClr val="accent3">
                          <a:lumMod val="20000"/>
                          <a:lumOff val="80000"/>
                        </a:schemeClr>
                      </a:solidFill>
                      <a:ln>
                        <a:solidFill>
                          <a:schemeClr val="accent3"/>
                        </a:solidFill>
                      </a:ln>
                      <a:effectLst>
                        <a:outerShdw blurRad="50800" dist="38100" dir="2700000" algn="tl"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700" dirty="0" smtClean="0">
                              <a:solidFill>
                                <a:schemeClr val="tx1"/>
                              </a:solidFill>
                            </a:rPr>
                            <a:t>DIFFUSION DE L’INFORMATION</a:t>
                          </a:r>
                          <a:endParaRPr lang="fr-FR" sz="700" dirty="0">
                            <a:solidFill>
                              <a:schemeClr val="tx1"/>
                            </a:solidFill>
                          </a:endParaRPr>
                        </a:p>
                      </a:txBody>
                      <a:useSpRect/>
                    </a:txSp>
                    <a:style>
                      <a:lnRef idx="1">
                        <a:schemeClr val="accent6"/>
                      </a:lnRef>
                      <a:fillRef idx="2">
                        <a:schemeClr val="accent6"/>
                      </a:fillRef>
                      <a:effectRef idx="1">
                        <a:schemeClr val="accent6"/>
                      </a:effectRef>
                      <a:fontRef idx="minor">
                        <a:schemeClr val="dk1"/>
                      </a:fontRef>
                    </a:style>
                  </a:sp>
                  <a:sp>
                    <a:nvSpPr>
                      <a:cNvPr id="38" name="Bulle ronde 37"/>
                      <a:cNvSpPr/>
                    </a:nvSpPr>
                    <a:spPr>
                      <a:xfrm>
                        <a:off x="2627784" y="188640"/>
                        <a:ext cx="2592288" cy="504056"/>
                      </a:xfrm>
                      <a:prstGeom prst="wedgeEllipseCallout">
                        <a:avLst>
                          <a:gd name="adj1" fmla="val -28549"/>
                          <a:gd name="adj2" fmla="val 115410"/>
                        </a:avLst>
                      </a:prstGeom>
                      <a:solidFill>
                        <a:schemeClr val="accent3">
                          <a:lumMod val="60000"/>
                          <a:lumOff val="40000"/>
                        </a:schemeClr>
                      </a:solidFill>
                      <a:ln>
                        <a:solidFill>
                          <a:srgbClr val="FFFF00">
                            <a:alpha val="84000"/>
                          </a:srgbClr>
                        </a:solidFill>
                      </a:ln>
                      <a:effectLst>
                        <a:outerShdw blurRad="50800" dist="38100" algn="l"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100" dirty="0" smtClean="0"/>
                            <a:t>Résultat (Accepté/Refusé/</a:t>
                          </a:r>
                          <a:r>
                            <a:rPr lang="fr-FR" sz="1100" dirty="0" err="1" smtClean="0"/>
                            <a:t>Comp</a:t>
                          </a:r>
                          <a:r>
                            <a:rPr lang="fr-FR" sz="1100" dirty="0" smtClean="0"/>
                            <a:t>. d’info.)</a:t>
                          </a:r>
                          <a:endParaRPr lang="fr-FR" sz="1100" dirty="0"/>
                        </a:p>
                      </a:txBody>
                      <a:useSpRect/>
                    </a:txSp>
                    <a:style>
                      <a:lnRef idx="1">
                        <a:schemeClr val="accent6"/>
                      </a:lnRef>
                      <a:fillRef idx="2">
                        <a:schemeClr val="accent6"/>
                      </a:fillRef>
                      <a:effectRef idx="1">
                        <a:schemeClr val="accent6"/>
                      </a:effectRef>
                      <a:fontRef idx="minor">
                        <a:schemeClr val="dk1"/>
                      </a:fontRef>
                    </a:style>
                  </a:sp>
                  <a:cxnSp>
                    <a:nvCxnSpPr>
                      <a:cNvPr id="40" name="Connecteur droit avec flèche 39"/>
                      <a:cNvCxnSpPr/>
                    </a:nvCxnSpPr>
                    <a:spPr>
                      <a:xfrm>
                        <a:off x="899592" y="1340768"/>
                        <a:ext cx="0" cy="2880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1" name="Connecteur droit avec flèche 40"/>
                      <a:cNvCxnSpPr/>
                    </a:nvCxnSpPr>
                    <a:spPr>
                      <a:xfrm>
                        <a:off x="1852464" y="1340768"/>
                        <a:ext cx="0" cy="2880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2" name="Connecteur droit avec flèche 41"/>
                      <a:cNvCxnSpPr/>
                    </a:nvCxnSpPr>
                    <a:spPr>
                      <a:xfrm>
                        <a:off x="5724316" y="3140968"/>
                        <a:ext cx="0" cy="2880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3" name="Connecteur droit avec flèche 42"/>
                      <a:cNvCxnSpPr/>
                    </a:nvCxnSpPr>
                    <a:spPr>
                      <a:xfrm>
                        <a:off x="6876444" y="3212976"/>
                        <a:ext cx="0" cy="2880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4" name="Connecteur droit avec flèche 43"/>
                      <a:cNvCxnSpPr/>
                    </a:nvCxnSpPr>
                    <a:spPr>
                      <a:xfrm>
                        <a:off x="6660420" y="3212976"/>
                        <a:ext cx="0" cy="2880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45" name="Diamond 8"/>
                      <a:cNvSpPr/>
                    </a:nvSpPr>
                    <a:spPr>
                      <a:xfrm>
                        <a:off x="755576" y="2708920"/>
                        <a:ext cx="1584176" cy="864096"/>
                      </a:xfrm>
                      <a:prstGeom prst="diamond">
                        <a:avLst/>
                      </a:prstGeom>
                      <a:solidFill>
                        <a:schemeClr val="accent2">
                          <a:lumMod val="20000"/>
                          <a:lumOff val="80000"/>
                        </a:schemeClr>
                      </a:solidFill>
                      <a:ln w="12700">
                        <a:solidFill>
                          <a:schemeClr val="tx1"/>
                        </a:solid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000" dirty="0" smtClean="0"/>
                            <a:t>Validation avec le référentiel  C.N.S.</a:t>
                          </a:r>
                          <a:endParaRPr lang="fr-FR" sz="1000" dirty="0"/>
                        </a:p>
                      </a:txBody>
                      <a:useSpRect/>
                    </a:txSp>
                    <a:style>
                      <a:lnRef idx="1">
                        <a:schemeClr val="accent2"/>
                      </a:lnRef>
                      <a:fillRef idx="2">
                        <a:schemeClr val="accent2"/>
                      </a:fillRef>
                      <a:effectRef idx="1">
                        <a:schemeClr val="accent2"/>
                      </a:effectRef>
                      <a:fontRef idx="minor">
                        <a:schemeClr val="dk1"/>
                      </a:fontRef>
                    </a:style>
                  </a:sp>
                  <a:sp>
                    <a:nvSpPr>
                      <a:cNvPr id="46" name="Diamond 17"/>
                      <a:cNvSpPr/>
                    </a:nvSpPr>
                    <a:spPr>
                      <a:xfrm>
                        <a:off x="5364088" y="4365104"/>
                        <a:ext cx="1643074" cy="792088"/>
                      </a:xfrm>
                      <a:prstGeom prst="diamond">
                        <a:avLst/>
                      </a:prstGeom>
                      <a:solidFill>
                        <a:schemeClr val="accent5"/>
                      </a:solidFill>
                      <a:ln w="6350">
                        <a:solidFill>
                          <a:schemeClr val="tx1"/>
                        </a:solidFill>
                      </a:ln>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100" dirty="0" smtClean="0"/>
                            <a:t>Validation</a:t>
                          </a:r>
                          <a:endParaRPr lang="fr-FR" sz="1100" dirty="0"/>
                        </a:p>
                      </a:txBody>
                      <a:useSpRect/>
                    </a:txSp>
                    <a:style>
                      <a:lnRef idx="1">
                        <a:schemeClr val="accent4"/>
                      </a:lnRef>
                      <a:fillRef idx="2">
                        <a:schemeClr val="accent4"/>
                      </a:fillRef>
                      <a:effectRef idx="1">
                        <a:schemeClr val="accent4"/>
                      </a:effectRef>
                      <a:fontRef idx="minor">
                        <a:schemeClr val="dk1"/>
                      </a:fontRef>
                    </a:style>
                  </a:sp>
                  <a:sp>
                    <a:nvSpPr>
                      <a:cNvPr id="47" name="Right Arrow 9"/>
                      <a:cNvSpPr/>
                    </a:nvSpPr>
                    <a:spPr>
                      <a:xfrm rot="5400000">
                        <a:off x="899592" y="4077072"/>
                        <a:ext cx="1296144" cy="288032"/>
                      </a:xfrm>
                      <a:prstGeom prst="rightArrow">
                        <a:avLst/>
                      </a:prstGeom>
                      <a:solidFill>
                        <a:schemeClr val="accent2">
                          <a:lumMod val="20000"/>
                          <a:lumOff val="80000"/>
                        </a:schemeClr>
                      </a:solidFill>
                      <a:ln>
                        <a:solidFill>
                          <a:schemeClr val="tx1"/>
                        </a:solid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1600" dirty="0" smtClean="0">
                            <a:solidFill>
                              <a:schemeClr val="tx1"/>
                            </a:solidFill>
                          </a:endParaRPr>
                        </a:p>
                      </a:txBody>
                      <a:useSpRect/>
                    </a:txSp>
                    <a:style>
                      <a:lnRef idx="1">
                        <a:schemeClr val="accent2"/>
                      </a:lnRef>
                      <a:fillRef idx="2">
                        <a:schemeClr val="accent2"/>
                      </a:fillRef>
                      <a:effectRef idx="1">
                        <a:schemeClr val="accent2"/>
                      </a:effectRef>
                      <a:fontRef idx="minor">
                        <a:schemeClr val="dk1"/>
                      </a:fontRef>
                    </a:style>
                  </a:sp>
                  <a:sp>
                    <a:nvSpPr>
                      <a:cNvPr id="50" name="Diamond 8"/>
                      <a:cNvSpPr/>
                    </a:nvSpPr>
                    <a:spPr>
                      <a:xfrm>
                        <a:off x="2339752" y="4797152"/>
                        <a:ext cx="1584176" cy="936104"/>
                      </a:xfrm>
                      <a:prstGeom prst="diamond">
                        <a:avLst/>
                      </a:prstGeom>
                      <a:solidFill>
                        <a:srgbClr val="FFFF00"/>
                      </a:solidFill>
                      <a:ln w="6350" cmpd="sng">
                        <a:solidFill>
                          <a:schemeClr val="tx1"/>
                        </a:solid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000" dirty="0" smtClean="0"/>
                            <a:t>Validation</a:t>
                          </a:r>
                        </a:p>
                        <a:p>
                          <a:pPr algn="ctr"/>
                          <a:r>
                            <a:rPr lang="fr-FR" sz="1000" dirty="0" smtClean="0"/>
                            <a:t>Conseil de l’université</a:t>
                          </a:r>
                          <a:endParaRPr lang="fr-FR" sz="1000" dirty="0"/>
                        </a:p>
                      </a:txBody>
                      <a:useSpRect/>
                    </a:txSp>
                    <a:style>
                      <a:lnRef idx="1">
                        <a:schemeClr val="accent2"/>
                      </a:lnRef>
                      <a:fillRef idx="2">
                        <a:schemeClr val="accent2"/>
                      </a:fillRef>
                      <a:effectRef idx="1">
                        <a:schemeClr val="accent2"/>
                      </a:effectRef>
                      <a:fontRef idx="minor">
                        <a:schemeClr val="dk1"/>
                      </a:fontRef>
                    </a:style>
                  </a:sp>
                  <a:sp>
                    <a:nvSpPr>
                      <a:cNvPr id="51" name="Right Arrow 13"/>
                      <a:cNvSpPr/>
                    </a:nvSpPr>
                    <a:spPr>
                      <a:xfrm>
                        <a:off x="1908000" y="5112000"/>
                        <a:ext cx="468000" cy="288000"/>
                      </a:xfrm>
                      <a:prstGeom prst="rightArrow">
                        <a:avLst/>
                      </a:prstGeom>
                      <a:solidFill>
                        <a:srgbClr val="FFFF00"/>
                      </a:solidFill>
                      <a:ln w="6350">
                        <a:solidFill>
                          <a:schemeClr val="tx1"/>
                        </a:solidFill>
                      </a:ln>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1600" dirty="0" smtClean="0">
                            <a:solidFill>
                              <a:schemeClr val="tx1"/>
                            </a:solidFill>
                          </a:endParaRPr>
                        </a:p>
                      </a:txBody>
                      <a:useSpRect/>
                    </a:txSp>
                    <a:style>
                      <a:lnRef idx="1">
                        <a:schemeClr val="accent2"/>
                      </a:lnRef>
                      <a:fillRef idx="2">
                        <a:schemeClr val="accent2"/>
                      </a:fillRef>
                      <a:effectRef idx="1">
                        <a:schemeClr val="accent2"/>
                      </a:effectRef>
                      <a:fontRef idx="minor">
                        <a:schemeClr val="dk1"/>
                      </a:fontRef>
                    </a:style>
                  </a:sp>
                  <a:sp>
                    <a:nvSpPr>
                      <a:cNvPr id="54" name="Flèche à angle droit 53"/>
                      <a:cNvSpPr/>
                    </a:nvSpPr>
                    <a:spPr>
                      <a:xfrm>
                        <a:off x="1008000" y="2592000"/>
                        <a:ext cx="3420000" cy="972000"/>
                      </a:xfrm>
                      <a:prstGeom prst="bentUpArrow">
                        <a:avLst>
                          <a:gd name="adj1" fmla="val 15293"/>
                          <a:gd name="adj2" fmla="val 13852"/>
                          <a:gd name="adj3" fmla="val 13116"/>
                        </a:avLst>
                      </a:prstGeom>
                      <a:solidFill>
                        <a:srgbClr val="FFFF00"/>
                      </a:solidFill>
                      <a:ln w="6350">
                        <a:solidFill>
                          <a:schemeClr val="tx1"/>
                        </a:solidFill>
                      </a:ln>
                      <a:effectLst/>
                      <a:scene3d>
                        <a:camera prst="orthographicFront">
                          <a:rot lat="0" lon="0" rev="5400000"/>
                        </a:camera>
                        <a:lightRig rig="threePt" dir="t"/>
                      </a:scene3d>
                      <a:sp3d extrusionH="76200">
                        <a:extrusionClr>
                          <a:srgbClr val="FFFFCC"/>
                        </a:extrusionClr>
                      </a:sp3d>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1600" dirty="0">
                            <a:solidFill>
                              <a:schemeClr val="tx1"/>
                            </a:solidFill>
                          </a:endParaRPr>
                        </a:p>
                      </a:txBody>
                      <a:useSpRect/>
                    </a:txSp>
                    <a:style>
                      <a:lnRef idx="1">
                        <a:schemeClr val="accent3"/>
                      </a:lnRef>
                      <a:fillRef idx="2">
                        <a:schemeClr val="accent3"/>
                      </a:fillRef>
                      <a:effectRef idx="1">
                        <a:schemeClr val="accent3"/>
                      </a:effectRef>
                      <a:fontRef idx="minor">
                        <a:schemeClr val="dk1"/>
                      </a:fontRef>
                    </a:style>
                  </a:sp>
                  <a:sp>
                    <a:nvSpPr>
                      <a:cNvPr id="25" name="Right Arrow 22"/>
                      <a:cNvSpPr/>
                    </a:nvSpPr>
                    <a:spPr>
                      <a:xfrm>
                        <a:off x="7020000" y="4608001"/>
                        <a:ext cx="648000" cy="288000"/>
                      </a:xfrm>
                      <a:prstGeom prst="rightArrow">
                        <a:avLst/>
                      </a:prstGeom>
                      <a:solidFill>
                        <a:schemeClr val="accent5"/>
                      </a:solidFill>
                      <a:ln w="6350">
                        <a:solidFill>
                          <a:schemeClr val="tx1"/>
                        </a:solidFill>
                      </a:ln>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1600" dirty="0" smtClean="0">
                            <a:solidFill>
                              <a:schemeClr val="tx1"/>
                            </a:solidFill>
                          </a:endParaRPr>
                        </a:p>
                      </a:txBody>
                      <a:useSpRect/>
                    </a:txSp>
                    <a:style>
                      <a:lnRef idx="1">
                        <a:schemeClr val="accent4"/>
                      </a:lnRef>
                      <a:fillRef idx="2">
                        <a:schemeClr val="accent4"/>
                      </a:fillRef>
                      <a:effectRef idx="1">
                        <a:schemeClr val="accent4"/>
                      </a:effectRef>
                      <a:fontRef idx="minor">
                        <a:schemeClr val="dk1"/>
                      </a:fontRef>
                    </a:style>
                  </a:sp>
                  <a:sp>
                    <a:nvSpPr>
                      <a:cNvPr id="32" name="Bent-Up Arrow 18"/>
                      <a:cNvSpPr/>
                    </a:nvSpPr>
                    <a:spPr>
                      <a:xfrm flipH="1">
                        <a:off x="4139980" y="1728000"/>
                        <a:ext cx="1222293" cy="3099844"/>
                      </a:xfrm>
                      <a:prstGeom prst="bentUpArrow">
                        <a:avLst>
                          <a:gd name="adj1" fmla="val 11050"/>
                          <a:gd name="adj2" fmla="val 11255"/>
                          <a:gd name="adj3" fmla="val 15417"/>
                        </a:avLst>
                      </a:prstGeom>
                      <a:solidFill>
                        <a:schemeClr val="accent5"/>
                      </a:solidFill>
                      <a:ln w="6350">
                        <a:solidFill>
                          <a:schemeClr val="tx1"/>
                        </a:solid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1600" dirty="0">
                            <a:solidFill>
                              <a:schemeClr val="tx1"/>
                            </a:solidFill>
                          </a:endParaRPr>
                        </a:p>
                      </a:txBody>
                      <a:useSpRect/>
                    </a:txSp>
                    <a:style>
                      <a:lnRef idx="1">
                        <a:schemeClr val="accent4"/>
                      </a:lnRef>
                      <a:fillRef idx="2">
                        <a:schemeClr val="accent4"/>
                      </a:fillRef>
                      <a:effectRef idx="1">
                        <a:schemeClr val="accent4"/>
                      </a:effectRef>
                      <a:fontRef idx="minor">
                        <a:schemeClr val="dk1"/>
                      </a:fontRef>
                    </a:style>
                  </a:sp>
                  <a:sp>
                    <a:nvSpPr>
                      <a:cNvPr id="12" name="Right Arrow 9"/>
                      <a:cNvSpPr/>
                    </a:nvSpPr>
                    <a:spPr>
                      <a:xfrm rot="5400000">
                        <a:off x="1116000" y="2124000"/>
                        <a:ext cx="864000" cy="288000"/>
                      </a:xfrm>
                      <a:prstGeom prst="rightArrow">
                        <a:avLst/>
                      </a:prstGeom>
                      <a:solidFill>
                        <a:schemeClr val="accent2">
                          <a:lumMod val="20000"/>
                          <a:lumOff val="80000"/>
                        </a:schemeClr>
                      </a:solidFill>
                      <a:ln w="12700">
                        <a:solidFill>
                          <a:schemeClr val="tx1"/>
                        </a:solid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1600" dirty="0" smtClean="0">
                            <a:solidFill>
                              <a:schemeClr val="tx1"/>
                            </a:solidFill>
                          </a:endParaRPr>
                        </a:p>
                      </a:txBody>
                      <a:useSpRect/>
                    </a:txSp>
                    <a:style>
                      <a:lnRef idx="1">
                        <a:schemeClr val="accent2"/>
                      </a:lnRef>
                      <a:fillRef idx="2">
                        <a:schemeClr val="accent2"/>
                      </a:fillRef>
                      <a:effectRef idx="1">
                        <a:schemeClr val="accent2"/>
                      </a:effectRef>
                      <a:fontRef idx="minor">
                        <a:schemeClr val="dk1"/>
                      </a:fontRef>
                    </a:style>
                  </a:sp>
                  <a:sp>
                    <a:nvSpPr>
                      <a:cNvPr id="55" name="Rectangle 54"/>
                      <a:cNvSpPr/>
                    </a:nvSpPr>
                    <a:spPr>
                      <a:xfrm>
                        <a:off x="755576" y="6237312"/>
                        <a:ext cx="1296144" cy="548680"/>
                      </a:xfrm>
                      <a:prstGeom prst="rect">
                        <a:avLst/>
                      </a:prstGeom>
                      <a:gradFill flip="none" rotWithShape="1">
                        <a:gsLst>
                          <a:gs pos="0">
                            <a:srgbClr val="5E9EFF"/>
                          </a:gs>
                          <a:gs pos="39999">
                            <a:srgbClr val="85C2FF"/>
                          </a:gs>
                          <a:gs pos="70000">
                            <a:srgbClr val="C4D6EB"/>
                          </a:gs>
                          <a:gs pos="100000">
                            <a:srgbClr val="FFEBFA"/>
                          </a:gs>
                        </a:gsLst>
                        <a:lin ang="16200000" scaled="1"/>
                        <a:tileRect/>
                      </a:gradFill>
                      <a:ln w="12700">
                        <a:solidFill>
                          <a:schemeClr val="tx1"/>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1200" dirty="0" smtClean="0">
                              <a:solidFill>
                                <a:schemeClr val="tx1"/>
                              </a:solidFill>
                            </a:rPr>
                            <a:t>Environnement socio-économique</a:t>
                          </a:r>
                          <a:endParaRPr lang="fr-FR"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8" name="Organigramme : Connecteur 57"/>
                      <a:cNvSpPr/>
                    </a:nvSpPr>
                    <a:spPr>
                      <a:xfrm>
                        <a:off x="1259632" y="2204864"/>
                        <a:ext cx="144016" cy="144016"/>
                      </a:xfrm>
                      <a:prstGeom prst="flowChartConnector">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Flèche à angle droit 58"/>
                      <a:cNvSpPr/>
                    </a:nvSpPr>
                    <a:spPr>
                      <a:xfrm>
                        <a:off x="6948264" y="764704"/>
                        <a:ext cx="1872208" cy="720080"/>
                      </a:xfrm>
                      <a:prstGeom prst="bentUpArrow">
                        <a:avLst>
                          <a:gd name="adj1" fmla="val 18386"/>
                          <a:gd name="adj2" fmla="val 21032"/>
                          <a:gd name="adj3" fmla="val 25000"/>
                        </a:avLst>
                      </a:prstGeom>
                      <a:solidFill>
                        <a:schemeClr val="accent3">
                          <a:lumMod val="40000"/>
                          <a:lumOff val="60000"/>
                        </a:schemeClr>
                      </a:solidFill>
                      <a:ln w="15875">
                        <a:solidFill>
                          <a:schemeClr val="tx1"/>
                        </a:solidFill>
                        <a:prstDash val="dash"/>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1" name="Organigramme : Connecteur 60"/>
                      <a:cNvSpPr/>
                    </a:nvSpPr>
                    <a:spPr>
                      <a:xfrm>
                        <a:off x="6300192" y="2060848"/>
                        <a:ext cx="144016" cy="144016"/>
                      </a:xfrm>
                      <a:prstGeom prst="flowChartConnector">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Organigramme : Connecteur 62"/>
                      <a:cNvSpPr/>
                    </a:nvSpPr>
                    <a:spPr>
                      <a:xfrm>
                        <a:off x="4355976" y="5373216"/>
                        <a:ext cx="144016" cy="144016"/>
                      </a:xfrm>
                      <a:prstGeom prst="flowChartConnector">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Organigramme : Connecteur 63"/>
                      <a:cNvSpPr/>
                    </a:nvSpPr>
                    <a:spPr>
                      <a:xfrm>
                        <a:off x="4067944" y="3356992"/>
                        <a:ext cx="144016" cy="144016"/>
                      </a:xfrm>
                      <a:prstGeom prst="flowChartConnector">
                        <a:avLst/>
                      </a:prstGeom>
                      <a:no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Rectangle 65"/>
                      <a:cNvSpPr/>
                    </a:nvSpPr>
                    <a:spPr>
                      <a:xfrm>
                        <a:off x="6588224" y="5949280"/>
                        <a:ext cx="2304256" cy="836712"/>
                      </a:xfrm>
                      <a:prstGeom prst="rect">
                        <a:avLst/>
                      </a:prstGeom>
                      <a:no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67" name="Organigramme : Connecteur 66"/>
                      <a:cNvSpPr/>
                    </a:nvSpPr>
                    <a:spPr>
                      <a:xfrm>
                        <a:off x="7308304" y="6093296"/>
                        <a:ext cx="144016" cy="144016"/>
                      </a:xfrm>
                      <a:prstGeom prst="flowChartConnector">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68" name="Organigramme : Connecteur 67"/>
                      <a:cNvSpPr/>
                    </a:nvSpPr>
                    <a:spPr>
                      <a:xfrm>
                        <a:off x="7308304" y="6309320"/>
                        <a:ext cx="144016" cy="144016"/>
                      </a:xfrm>
                      <a:prstGeom prst="flowChartConnector">
                        <a:avLst/>
                      </a:prstGeom>
                      <a:no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69" name="Rectangle à coins arrondis 68"/>
                      <a:cNvSpPr/>
                    </a:nvSpPr>
                    <a:spPr>
                      <a:xfrm>
                        <a:off x="5364088" y="5085184"/>
                        <a:ext cx="144016" cy="144016"/>
                      </a:xfrm>
                      <a:prstGeom prst="roundRect">
                        <a:avLst/>
                      </a:prstGeom>
                      <a:no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70" name="ZoneTexte 69"/>
                      <a:cNvSpPr txBox="1"/>
                    </a:nvSpPr>
                    <a:spPr>
                      <a:xfrm>
                        <a:off x="7596336" y="6021288"/>
                        <a:ext cx="1368152" cy="276999"/>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100" dirty="0" smtClean="0"/>
                            <a:t>1</a:t>
                          </a:r>
                          <a:r>
                            <a:rPr lang="fr-FR" sz="1100" baseline="30000" dirty="0" smtClean="0"/>
                            <a:t>er</a:t>
                          </a:r>
                          <a:r>
                            <a:rPr lang="fr-FR" sz="1100" dirty="0" smtClean="0"/>
                            <a:t> </a:t>
                          </a:r>
                          <a:r>
                            <a:rPr lang="fr-FR" sz="1200" dirty="0" smtClean="0"/>
                            <a:t>soumission</a:t>
                          </a:r>
                          <a:endParaRPr lang="fr-FR" dirty="0"/>
                        </a:p>
                      </a:txBody>
                      <a:useSpRect/>
                    </a:txSp>
                  </a:sp>
                  <a:sp>
                    <a:nvSpPr>
                      <a:cNvPr id="71" name="ZoneTexte 70"/>
                      <a:cNvSpPr txBox="1"/>
                    </a:nvSpPr>
                    <a:spPr>
                      <a:xfrm>
                        <a:off x="7596336" y="6237312"/>
                        <a:ext cx="1547664" cy="261610"/>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100" dirty="0" smtClean="0"/>
                            <a:t>En cours d’évaluation</a:t>
                          </a:r>
                          <a:endParaRPr lang="fr-FR" dirty="0"/>
                        </a:p>
                      </a:txBody>
                      <a:useSpRect/>
                    </a:txSp>
                  </a:sp>
                  <a:sp>
                    <a:nvSpPr>
                      <a:cNvPr id="72" name="ZoneTexte 71"/>
                      <a:cNvSpPr txBox="1"/>
                    </a:nvSpPr>
                    <a:spPr>
                      <a:xfrm>
                        <a:off x="7596336" y="6479758"/>
                        <a:ext cx="1368152" cy="261610"/>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100" dirty="0" smtClean="0"/>
                            <a:t>Dernière évaluation</a:t>
                          </a:r>
                          <a:endParaRPr lang="fr-FR" dirty="0"/>
                        </a:p>
                      </a:txBody>
                      <a:useSpRect/>
                    </a:txSp>
                  </a:sp>
                  <a:sp>
                    <a:nvSpPr>
                      <a:cNvPr id="73" name="ZoneTexte 72"/>
                      <a:cNvSpPr txBox="1"/>
                    </a:nvSpPr>
                    <a:spPr>
                      <a:xfrm>
                        <a:off x="6588224" y="6237312"/>
                        <a:ext cx="648072" cy="261610"/>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100" dirty="0" smtClean="0"/>
                            <a:t>Dossier</a:t>
                          </a:r>
                          <a:endParaRPr lang="fr-FR" dirty="0"/>
                        </a:p>
                      </a:txBody>
                      <a:useSpRect/>
                    </a:txSp>
                  </a:sp>
                  <a:sp>
                    <a:nvSpPr>
                      <a:cNvPr id="74" name="Rectangle à coins arrondis 73"/>
                      <a:cNvSpPr/>
                    </a:nvSpPr>
                    <a:spPr>
                      <a:xfrm>
                        <a:off x="7668344" y="1124744"/>
                        <a:ext cx="144016" cy="144016"/>
                      </a:xfrm>
                      <a:prstGeom prst="roundRect">
                        <a:avLst/>
                      </a:prstGeom>
                      <a:no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Organigramme : Connecteur 74"/>
                      <a:cNvSpPr/>
                    </a:nvSpPr>
                    <a:spPr>
                      <a:xfrm>
                        <a:off x="2483768" y="836712"/>
                        <a:ext cx="144016" cy="144016"/>
                      </a:xfrm>
                      <a:prstGeom prst="flowChartConnector">
                        <a:avLst/>
                      </a:prstGeom>
                      <a:no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76" name="Organigramme : Connecteur 75"/>
                      <a:cNvSpPr/>
                    </a:nvSpPr>
                    <a:spPr>
                      <a:xfrm>
                        <a:off x="5868144" y="2060848"/>
                        <a:ext cx="144016" cy="144016"/>
                      </a:xfrm>
                      <a:prstGeom prst="flowChartConnector">
                        <a:avLst/>
                      </a:prstGeom>
                      <a:no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77" name="Rectangle à coins arrondis 76"/>
                      <a:cNvSpPr/>
                    </a:nvSpPr>
                    <a:spPr>
                      <a:xfrm>
                        <a:off x="7308304" y="6525344"/>
                        <a:ext cx="144016" cy="144016"/>
                      </a:xfrm>
                      <a:prstGeom prst="roundRect">
                        <a:avLst/>
                      </a:prstGeom>
                      <a:no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78" name="Rectangle 77"/>
                      <a:cNvSpPr/>
                    </a:nvSpPr>
                    <a:spPr>
                      <a:xfrm>
                        <a:off x="3347864" y="5949280"/>
                        <a:ext cx="2520280" cy="864096"/>
                      </a:xfrm>
                      <a:prstGeom prst="rect">
                        <a:avLst/>
                      </a:prstGeom>
                      <a:solidFill>
                        <a:schemeClr val="bg1"/>
                      </a:soli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ZoneTexte 78"/>
                      <a:cNvSpPr txBox="1"/>
                    </a:nvSpPr>
                    <a:spPr>
                      <a:xfrm>
                        <a:off x="3419872" y="5949280"/>
                        <a:ext cx="2376264" cy="646331"/>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dirty="0" smtClean="0"/>
                            <a:t>             </a:t>
                          </a:r>
                          <a:r>
                            <a:rPr lang="fr-FR" sz="1100" dirty="0" smtClean="0"/>
                            <a:t>Attente de  la validation</a:t>
                          </a:r>
                          <a:endParaRPr lang="fr-FR" dirty="0" smtClean="0"/>
                        </a:p>
                        <a:p>
                          <a:r>
                            <a:rPr lang="fr-FR" dirty="0" smtClean="0"/>
                            <a:t>             </a:t>
                          </a:r>
                          <a:r>
                            <a:rPr lang="fr-FR" sz="1200" dirty="0" smtClean="0"/>
                            <a:t>Systématique</a:t>
                          </a:r>
                          <a:endParaRPr lang="fr-FR" dirty="0"/>
                        </a:p>
                      </a:txBody>
                      <a:useSpRect/>
                    </a:txSp>
                  </a:sp>
                  <a:cxnSp>
                    <a:nvCxnSpPr>
                      <a:cNvPr id="80" name="Connecteur droit 79"/>
                      <a:cNvCxnSpPr/>
                    </a:nvCxnSpPr>
                    <a:spPr>
                      <a:xfrm>
                        <a:off x="3491880" y="6093296"/>
                        <a:ext cx="576064" cy="0"/>
                      </a:xfrm>
                      <a:prstGeom prst="line">
                        <a:avLst/>
                      </a:prstGeom>
                      <a:ln w="28575" cmpd="sng">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81" name="Connecteur droit 80"/>
                      <a:cNvCxnSpPr/>
                    </a:nvCxnSpPr>
                    <a:spPr>
                      <a:xfrm>
                        <a:off x="3491880" y="6389712"/>
                        <a:ext cx="576064" cy="0"/>
                      </a:xfrm>
                      <a:prstGeom prst="line">
                        <a:avLst/>
                      </a:prstGeom>
                      <a:ln w="28575" cmpd="sng">
                        <a:solidFill>
                          <a:schemeClr val="tx1"/>
                        </a:solidFill>
                      </a:ln>
                    </a:spPr>
                    <a:style>
                      <a:lnRef idx="1">
                        <a:schemeClr val="accent1"/>
                      </a:lnRef>
                      <a:fillRef idx="0">
                        <a:schemeClr val="accent1"/>
                      </a:fillRef>
                      <a:effectRef idx="0">
                        <a:schemeClr val="accent1"/>
                      </a:effectRef>
                      <a:fontRef idx="minor">
                        <a:schemeClr val="tx1"/>
                      </a:fontRef>
                    </a:style>
                  </a:cxnSp>
                  <a:sp>
                    <a:nvSpPr>
                      <a:cNvPr id="82" name="Organigramme : Connecteur 81"/>
                      <a:cNvSpPr/>
                    </a:nvSpPr>
                    <a:spPr>
                      <a:xfrm>
                        <a:off x="323528" y="2060848"/>
                        <a:ext cx="144016" cy="144016"/>
                      </a:xfrm>
                      <a:prstGeom prst="flowChartConnector">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83" name="Flèche vers le haut 82"/>
                      <a:cNvSpPr/>
                    </a:nvSpPr>
                    <a:spPr>
                      <a:xfrm>
                        <a:off x="1259633" y="5733255"/>
                        <a:ext cx="252000" cy="483894"/>
                      </a:xfrm>
                      <a:prstGeom prst="upArrow">
                        <a:avLst/>
                      </a:prstGeom>
                      <a:ln w="12700">
                        <a:solidFill>
                          <a:schemeClr val="tx1"/>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85" name="Bevel 14"/>
                      <a:cNvSpPr/>
                    </a:nvSpPr>
                    <a:spPr>
                      <a:xfrm>
                        <a:off x="971600" y="3789040"/>
                        <a:ext cx="432000" cy="180000"/>
                      </a:xfrm>
                      <a:prstGeom prst="bevel">
                        <a:avLst/>
                      </a:prstGeom>
                      <a:gradFill>
                        <a:gsLst>
                          <a:gs pos="0">
                            <a:schemeClr val="accent2">
                              <a:lumMod val="20000"/>
                              <a:lumOff val="80000"/>
                            </a:schemeClr>
                          </a:gs>
                          <a:gs pos="35000">
                            <a:schemeClr val="accent2">
                              <a:tint val="37000"/>
                              <a:satMod val="300000"/>
                            </a:schemeClr>
                          </a:gs>
                          <a:gs pos="100000">
                            <a:schemeClr val="accent2">
                              <a:tint val="15000"/>
                              <a:satMod val="350000"/>
                            </a:schemeClr>
                          </a:gs>
                        </a:gsLst>
                      </a:gradFill>
                      <a:ln>
                        <a:solidFill>
                          <a:schemeClr val="tx1"/>
                        </a:solid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050" dirty="0" smtClean="0"/>
                            <a:t>oui</a:t>
                          </a:r>
                          <a:endParaRPr lang="fr-FR" sz="1600" dirty="0"/>
                        </a:p>
                      </a:txBody>
                      <a:useSpRect/>
                    </a:txSp>
                    <a:style>
                      <a:lnRef idx="1">
                        <a:schemeClr val="accent2"/>
                      </a:lnRef>
                      <a:fillRef idx="2">
                        <a:schemeClr val="accent2"/>
                      </a:fillRef>
                      <a:effectRef idx="1">
                        <a:schemeClr val="accent2"/>
                      </a:effectRef>
                      <a:fontRef idx="minor">
                        <a:schemeClr val="dk1"/>
                      </a:fontRef>
                    </a:style>
                  </a:sp>
                  <a:sp>
                    <a:nvSpPr>
                      <a:cNvPr id="86" name="Bevel 14"/>
                      <a:cNvSpPr/>
                    </a:nvSpPr>
                    <a:spPr>
                      <a:xfrm>
                        <a:off x="2483768" y="4653136"/>
                        <a:ext cx="432000" cy="180000"/>
                      </a:xfrm>
                      <a:prstGeom prst="bevel">
                        <a:avLst/>
                      </a:prstGeom>
                      <a:solidFill>
                        <a:srgbClr val="FFFF00"/>
                      </a:solidFill>
                      <a:ln>
                        <a:solidFill>
                          <a:schemeClr val="tx1"/>
                        </a:solid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050" dirty="0" smtClean="0"/>
                            <a:t>oui</a:t>
                          </a:r>
                          <a:endParaRPr lang="fr-FR" sz="1600" dirty="0"/>
                        </a:p>
                      </a:txBody>
                      <a:useSpRect/>
                    </a:txSp>
                    <a:style>
                      <a:lnRef idx="1">
                        <a:schemeClr val="accent2"/>
                      </a:lnRef>
                      <a:fillRef idx="2">
                        <a:schemeClr val="accent2"/>
                      </a:fillRef>
                      <a:effectRef idx="1">
                        <a:schemeClr val="accent2"/>
                      </a:effectRef>
                      <a:fontRef idx="minor">
                        <a:schemeClr val="dk1"/>
                      </a:fontRef>
                    </a:style>
                  </a:sp>
                  <a:sp>
                    <a:nvSpPr>
                      <a:cNvPr id="89" name="Bevel 14"/>
                      <a:cNvSpPr/>
                    </a:nvSpPr>
                    <a:spPr>
                      <a:xfrm>
                        <a:off x="3707904" y="4869160"/>
                        <a:ext cx="432000" cy="180000"/>
                      </a:xfrm>
                      <a:prstGeom prst="bevel">
                        <a:avLst/>
                      </a:prstGeom>
                      <a:solidFill>
                        <a:srgbClr val="FFFF00"/>
                      </a:solidFill>
                      <a:ln cmpd="sng">
                        <a:solidFill>
                          <a:schemeClr val="tx1"/>
                        </a:solid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000" dirty="0" smtClean="0"/>
                            <a:t>non</a:t>
                          </a:r>
                          <a:endParaRPr lang="fr-FR" sz="1100" dirty="0"/>
                        </a:p>
                      </a:txBody>
                      <a:useSpRect/>
                    </a:txSp>
                    <a:style>
                      <a:lnRef idx="1">
                        <a:schemeClr val="accent2"/>
                      </a:lnRef>
                      <a:fillRef idx="2">
                        <a:schemeClr val="accent2"/>
                      </a:fillRef>
                      <a:effectRef idx="1">
                        <a:schemeClr val="accent2"/>
                      </a:effectRef>
                      <a:fontRef idx="minor">
                        <a:schemeClr val="dk1"/>
                      </a:fontRef>
                    </a:style>
                  </a:sp>
                  <a:sp>
                    <a:nvSpPr>
                      <a:cNvPr id="90" name="Bevel 14"/>
                      <a:cNvSpPr/>
                    </a:nvSpPr>
                    <a:spPr>
                      <a:xfrm>
                        <a:off x="6948264" y="4437112"/>
                        <a:ext cx="432000" cy="180000"/>
                      </a:xfrm>
                      <a:prstGeom prst="bevel">
                        <a:avLst/>
                      </a:prstGeom>
                      <a:solidFill>
                        <a:schemeClr val="accent5"/>
                      </a:solidFill>
                      <a:ln>
                        <a:solidFill>
                          <a:schemeClr val="tx1"/>
                        </a:solid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050" dirty="0" smtClean="0"/>
                            <a:t>oui</a:t>
                          </a:r>
                          <a:endParaRPr lang="fr-FR" sz="1600" dirty="0"/>
                        </a:p>
                      </a:txBody>
                      <a:useSpRect/>
                    </a:txSp>
                    <a:style>
                      <a:lnRef idx="1">
                        <a:schemeClr val="accent2"/>
                      </a:lnRef>
                      <a:fillRef idx="2">
                        <a:schemeClr val="accent2"/>
                      </a:fillRef>
                      <a:effectRef idx="1">
                        <a:schemeClr val="accent2"/>
                      </a:effectRef>
                      <a:fontRef idx="minor">
                        <a:schemeClr val="dk1"/>
                      </a:fontRef>
                    </a:style>
                  </a:sp>
                  <a:sp>
                    <a:nvSpPr>
                      <a:cNvPr id="91" name="Bevel 14"/>
                      <a:cNvSpPr/>
                    </a:nvSpPr>
                    <a:spPr>
                      <a:xfrm>
                        <a:off x="5292128" y="4365104"/>
                        <a:ext cx="432000" cy="180000"/>
                      </a:xfrm>
                      <a:prstGeom prst="bevel">
                        <a:avLst/>
                      </a:prstGeom>
                      <a:solidFill>
                        <a:schemeClr val="accent5"/>
                      </a:solidFill>
                      <a:ln cmpd="sng">
                        <a:solidFill>
                          <a:schemeClr val="tx1"/>
                        </a:solid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000" dirty="0" smtClean="0"/>
                            <a:t>non</a:t>
                          </a:r>
                          <a:endParaRPr lang="fr-FR" sz="1100" dirty="0"/>
                        </a:p>
                      </a:txBody>
                      <a:useSpRect/>
                    </a:txSp>
                    <a:style>
                      <a:lnRef idx="1">
                        <a:schemeClr val="accent2"/>
                      </a:lnRef>
                      <a:fillRef idx="2">
                        <a:schemeClr val="accent2"/>
                      </a:fillRef>
                      <a:effectRef idx="1">
                        <a:schemeClr val="accent2"/>
                      </a:effectRef>
                      <a:fontRef idx="minor">
                        <a:schemeClr val="dk1"/>
                      </a:fontRef>
                    </a:style>
                  </a:sp>
                  <a:sp>
                    <a:nvSpPr>
                      <a:cNvPr id="31" name="Flèche à angle droit 30"/>
                      <a:cNvSpPr/>
                    </a:nvSpPr>
                    <a:spPr>
                      <a:xfrm>
                        <a:off x="3924000" y="1728000"/>
                        <a:ext cx="865080" cy="3598560"/>
                      </a:xfrm>
                      <a:prstGeom prst="bentUpArrow">
                        <a:avLst>
                          <a:gd name="adj1" fmla="val 17057"/>
                          <a:gd name="adj2" fmla="val 15151"/>
                          <a:gd name="adj3" fmla="val 21479"/>
                        </a:avLst>
                      </a:prstGeom>
                      <a:solidFill>
                        <a:srgbClr val="FFFF00"/>
                      </a:solidFill>
                      <a:ln w="6350" cmpd="sng">
                        <a:solidFill>
                          <a:schemeClr val="tx1"/>
                        </a:solidFill>
                      </a:ln>
                      <a:effectLst/>
                      <a:scene3d>
                        <a:camera prst="orthographicFront"/>
                        <a:lightRig rig="threePt" dir="t"/>
                      </a:scene3d>
                      <a:sp3d extrusionH="76200">
                        <a:extrusionClr>
                          <a:srgbClr val="FFFFCC"/>
                        </a:extrusionClr>
                      </a:sp3d>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1600" dirty="0">
                            <a:solidFill>
                              <a:schemeClr val="tx1"/>
                            </a:solidFill>
                          </a:endParaRPr>
                        </a:p>
                      </a:txBody>
                      <a:useSpRect/>
                    </a:txSp>
                    <a:style>
                      <a:lnRef idx="1">
                        <a:schemeClr val="accent3"/>
                      </a:lnRef>
                      <a:fillRef idx="2">
                        <a:schemeClr val="accent3"/>
                      </a:fillRef>
                      <a:effectRef idx="1">
                        <a:schemeClr val="accent3"/>
                      </a:effectRef>
                      <a:fontRef idx="minor">
                        <a:schemeClr val="dk1"/>
                      </a:fontRef>
                    </a:style>
                  </a:sp>
                </lc:lockedCanvas>
              </a:graphicData>
            </a:graphic>
          </wp:inline>
        </w:drawing>
      </w:r>
    </w:p>
    <w:p w:rsidR="00AC0243" w:rsidRDefault="00AC0243" w:rsidP="00D000AB">
      <w:pPr>
        <w:spacing w:before="120" w:after="120"/>
        <w:ind w:firstLine="709"/>
        <w:jc w:val="both"/>
        <w:rPr>
          <w:b/>
          <w:sz w:val="24"/>
          <w:szCs w:val="24"/>
        </w:rPr>
      </w:pPr>
    </w:p>
    <w:p w:rsidR="00AC0243" w:rsidRDefault="00AC0243" w:rsidP="00D000AB">
      <w:pPr>
        <w:spacing w:before="120" w:after="120"/>
        <w:ind w:firstLine="709"/>
        <w:jc w:val="both"/>
        <w:rPr>
          <w:b/>
          <w:sz w:val="24"/>
          <w:szCs w:val="24"/>
        </w:rPr>
      </w:pPr>
    </w:p>
    <w:p w:rsidR="0037212B" w:rsidRDefault="0037212B" w:rsidP="00D000AB">
      <w:pPr>
        <w:spacing w:before="120" w:after="120"/>
        <w:ind w:firstLine="709"/>
        <w:jc w:val="both"/>
        <w:rPr>
          <w:b/>
          <w:sz w:val="24"/>
          <w:szCs w:val="24"/>
        </w:rPr>
      </w:pPr>
    </w:p>
    <w:p w:rsidR="0037212B" w:rsidRDefault="0037212B">
      <w:pPr>
        <w:rPr>
          <w:b/>
          <w:sz w:val="24"/>
          <w:szCs w:val="24"/>
        </w:rPr>
      </w:pPr>
      <w:r>
        <w:rPr>
          <w:b/>
          <w:sz w:val="24"/>
          <w:szCs w:val="24"/>
        </w:rPr>
        <w:br w:type="page"/>
      </w:r>
    </w:p>
    <w:p w:rsidR="00D000AB" w:rsidRPr="00584CF0" w:rsidRDefault="00D000AB" w:rsidP="00D000AB">
      <w:pPr>
        <w:spacing w:before="120" w:after="120"/>
        <w:ind w:firstLine="709"/>
        <w:jc w:val="both"/>
        <w:rPr>
          <w:b/>
          <w:sz w:val="24"/>
          <w:szCs w:val="24"/>
        </w:rPr>
      </w:pPr>
      <w:r w:rsidRPr="00584CF0">
        <w:rPr>
          <w:b/>
          <w:sz w:val="24"/>
          <w:szCs w:val="24"/>
        </w:rPr>
        <w:lastRenderedPageBreak/>
        <w:t xml:space="preserve">4.2. Livrables </w:t>
      </w:r>
    </w:p>
    <w:tbl>
      <w:tblPr>
        <w:tblStyle w:val="Grilledutableau"/>
        <w:tblW w:w="10031" w:type="dxa"/>
        <w:tblLook w:val="04A0"/>
      </w:tblPr>
      <w:tblGrid>
        <w:gridCol w:w="1951"/>
        <w:gridCol w:w="1985"/>
        <w:gridCol w:w="6095"/>
      </w:tblGrid>
      <w:tr w:rsidR="00D000AB" w:rsidRPr="0037212B" w:rsidTr="00670FED">
        <w:tc>
          <w:tcPr>
            <w:tcW w:w="1951" w:type="dxa"/>
          </w:tcPr>
          <w:p w:rsidR="00D000AB" w:rsidRPr="0037212B" w:rsidRDefault="00D000AB" w:rsidP="001F710F">
            <w:pPr>
              <w:jc w:val="center"/>
              <w:rPr>
                <w:rFonts w:asciiTheme="minorHAnsi" w:eastAsia="Calibri" w:hAnsiTheme="minorHAnsi" w:cstheme="minorHAnsi"/>
                <w:b/>
                <w:bCs/>
                <w:u w:val="single"/>
              </w:rPr>
            </w:pPr>
            <w:r w:rsidRPr="0037212B">
              <w:rPr>
                <w:rFonts w:asciiTheme="minorHAnsi" w:eastAsia="Calibri" w:hAnsiTheme="minorHAnsi" w:cstheme="minorHAnsi"/>
                <w:b/>
                <w:bCs/>
                <w:u w:val="single"/>
              </w:rPr>
              <w:t>Etape</w:t>
            </w:r>
          </w:p>
        </w:tc>
        <w:tc>
          <w:tcPr>
            <w:tcW w:w="1985" w:type="dxa"/>
            <w:tcBorders>
              <w:bottom w:val="single" w:sz="4" w:space="0" w:color="auto"/>
            </w:tcBorders>
          </w:tcPr>
          <w:p w:rsidR="00D000AB" w:rsidRPr="0037212B" w:rsidRDefault="00D000AB" w:rsidP="001F710F">
            <w:pPr>
              <w:jc w:val="center"/>
              <w:rPr>
                <w:rFonts w:asciiTheme="minorHAnsi" w:eastAsia="Calibri" w:hAnsiTheme="minorHAnsi" w:cstheme="minorHAnsi"/>
                <w:b/>
                <w:bCs/>
                <w:u w:val="single"/>
              </w:rPr>
            </w:pPr>
            <w:r w:rsidRPr="0037212B">
              <w:rPr>
                <w:rFonts w:asciiTheme="minorHAnsi" w:eastAsia="Calibri" w:hAnsiTheme="minorHAnsi" w:cstheme="minorHAnsi"/>
                <w:b/>
                <w:bCs/>
                <w:u w:val="single"/>
              </w:rPr>
              <w:t>Activités/actions</w:t>
            </w:r>
          </w:p>
        </w:tc>
        <w:tc>
          <w:tcPr>
            <w:tcW w:w="6095" w:type="dxa"/>
          </w:tcPr>
          <w:p w:rsidR="00D000AB" w:rsidRPr="0037212B" w:rsidRDefault="00D000AB" w:rsidP="001F710F">
            <w:pPr>
              <w:jc w:val="center"/>
              <w:rPr>
                <w:rFonts w:asciiTheme="minorHAnsi" w:eastAsia="Calibri" w:hAnsiTheme="minorHAnsi" w:cstheme="minorHAnsi"/>
                <w:b/>
                <w:bCs/>
                <w:u w:val="single"/>
              </w:rPr>
            </w:pPr>
            <w:r w:rsidRPr="0037212B">
              <w:rPr>
                <w:rFonts w:asciiTheme="minorHAnsi" w:eastAsia="Calibri" w:hAnsiTheme="minorHAnsi" w:cstheme="minorHAnsi"/>
                <w:b/>
                <w:bCs/>
                <w:u w:val="single"/>
              </w:rPr>
              <w:t>Livrables</w:t>
            </w:r>
          </w:p>
        </w:tc>
      </w:tr>
      <w:tr w:rsidR="00D000AB" w:rsidRPr="0037212B" w:rsidTr="00670FED">
        <w:tc>
          <w:tcPr>
            <w:tcW w:w="1951" w:type="dxa"/>
            <w:vMerge w:val="restart"/>
          </w:tcPr>
          <w:p w:rsidR="00D000AB" w:rsidRPr="0037212B" w:rsidRDefault="00D000AB" w:rsidP="001F710F">
            <w:pPr>
              <w:jc w:val="both"/>
              <w:rPr>
                <w:rFonts w:asciiTheme="minorHAnsi" w:eastAsia="Calibri" w:hAnsiTheme="minorHAnsi" w:cstheme="minorHAnsi"/>
              </w:rPr>
            </w:pPr>
            <w:r w:rsidRPr="0037212B">
              <w:rPr>
                <w:rFonts w:asciiTheme="minorHAnsi" w:eastAsia="Calibri" w:hAnsiTheme="minorHAnsi" w:cstheme="minorHAnsi"/>
                <w:b/>
                <w:bCs/>
                <w:u w:val="single"/>
              </w:rPr>
              <w:t>Etape 1</w:t>
            </w:r>
            <w:r w:rsidRPr="0037212B">
              <w:rPr>
                <w:rFonts w:asciiTheme="minorHAnsi" w:eastAsia="Calibri" w:hAnsiTheme="minorHAnsi" w:cstheme="minorHAnsi"/>
              </w:rPr>
              <w:t>: Travail préparatoire:</w:t>
            </w:r>
          </w:p>
          <w:p w:rsidR="00D000AB" w:rsidRPr="0037212B" w:rsidRDefault="00D000AB" w:rsidP="001F710F">
            <w:pPr>
              <w:jc w:val="both"/>
              <w:rPr>
                <w:rFonts w:asciiTheme="minorHAnsi" w:eastAsia="Calibri" w:hAnsiTheme="minorHAnsi" w:cstheme="minorHAnsi"/>
                <w:b/>
                <w:bCs/>
                <w:u w:val="single"/>
              </w:rPr>
            </w:pPr>
          </w:p>
        </w:tc>
        <w:tc>
          <w:tcPr>
            <w:tcW w:w="1985" w:type="dxa"/>
            <w:tcBorders>
              <w:bottom w:val="nil"/>
            </w:tcBorders>
          </w:tcPr>
          <w:p w:rsidR="00D000AB" w:rsidRPr="0037212B" w:rsidRDefault="00D000AB" w:rsidP="001F710F">
            <w:pPr>
              <w:ind w:left="708"/>
              <w:rPr>
                <w:rFonts w:asciiTheme="minorHAnsi" w:eastAsia="Calibri" w:hAnsiTheme="minorHAnsi" w:cstheme="minorHAnsi"/>
                <w:b/>
                <w:bCs/>
                <w:u w:val="single"/>
              </w:rPr>
            </w:pPr>
          </w:p>
        </w:tc>
        <w:tc>
          <w:tcPr>
            <w:tcW w:w="6095" w:type="dxa"/>
            <w:vMerge w:val="restart"/>
          </w:tcPr>
          <w:p w:rsidR="00D000AB" w:rsidRPr="0037212B" w:rsidRDefault="00D000AB" w:rsidP="001F710F">
            <w:pPr>
              <w:jc w:val="both"/>
              <w:rPr>
                <w:rFonts w:asciiTheme="minorHAnsi" w:eastAsia="Calibri" w:hAnsiTheme="minorHAnsi" w:cstheme="minorHAnsi"/>
              </w:rPr>
            </w:pPr>
            <w:r w:rsidRPr="0037212B">
              <w:rPr>
                <w:rFonts w:asciiTheme="minorHAnsi" w:eastAsia="Calibri" w:hAnsiTheme="minorHAnsi" w:cstheme="minorHAnsi"/>
              </w:rPr>
              <w:t xml:space="preserve">L1: </w:t>
            </w:r>
            <w:r w:rsidRPr="0037212B">
              <w:rPr>
                <w:rFonts w:asciiTheme="minorHAnsi" w:eastAsia="Calibri" w:hAnsiTheme="minorHAnsi" w:cstheme="minorHAnsi"/>
                <w:b/>
                <w:bCs/>
                <w:u w:val="single"/>
              </w:rPr>
              <w:t>Méthodologie de conduite de projet conformément aux objectifs de la mission</w:t>
            </w:r>
            <w:r w:rsidRPr="0037212B">
              <w:rPr>
                <w:rFonts w:asciiTheme="minorHAnsi" w:eastAsia="Calibri" w:hAnsiTheme="minorHAnsi" w:cstheme="minorHAnsi"/>
              </w:rPr>
              <w:t>: le plan détaillé de développement et le plan d'assurance qualité sachant que l’UML (langage</w:t>
            </w:r>
            <w:r w:rsidRPr="0037212B">
              <w:rPr>
                <w:rFonts w:asciiTheme="minorHAnsi" w:hAnsiTheme="minorHAnsi" w:cstheme="minorHAnsi"/>
                <w:b/>
                <w:bCs/>
                <w:color w:val="222222"/>
                <w:shd w:val="clear" w:color="auto" w:fill="FFFFFF"/>
              </w:rPr>
              <w:t xml:space="preserve"> de modélisation unifié) </w:t>
            </w:r>
            <w:r w:rsidRPr="0037212B">
              <w:rPr>
                <w:rFonts w:asciiTheme="minorHAnsi" w:eastAsia="Calibri" w:hAnsiTheme="minorHAnsi" w:cstheme="minorHAnsi"/>
              </w:rPr>
              <w:t>et le PHP 5 comme outil de programmation.</w:t>
            </w:r>
          </w:p>
          <w:p w:rsidR="00D000AB" w:rsidRPr="0037212B" w:rsidRDefault="00D000AB" w:rsidP="001F710F">
            <w:pPr>
              <w:jc w:val="both"/>
              <w:rPr>
                <w:rFonts w:asciiTheme="minorHAnsi" w:eastAsia="Calibri" w:hAnsiTheme="minorHAnsi" w:cstheme="minorHAnsi"/>
              </w:rPr>
            </w:pPr>
            <w:r w:rsidRPr="0037212B">
              <w:rPr>
                <w:rFonts w:asciiTheme="minorHAnsi" w:eastAsia="Calibri" w:hAnsiTheme="minorHAnsi" w:cstheme="minorHAnsi"/>
              </w:rPr>
              <w:t xml:space="preserve">Le consultant doit impérativement présenter </w:t>
            </w:r>
            <w:r w:rsidRPr="0037212B">
              <w:rPr>
                <w:rFonts w:asciiTheme="minorHAnsi" w:eastAsia="Calibri" w:hAnsiTheme="minorHAnsi" w:cstheme="minorHAnsi"/>
                <w:b/>
                <w:bCs/>
                <w:u w:val="single"/>
              </w:rPr>
              <w:t>un planning</w:t>
            </w:r>
            <w:r w:rsidRPr="0037212B">
              <w:rPr>
                <w:rFonts w:asciiTheme="minorHAnsi" w:eastAsia="Calibri" w:hAnsiTheme="minorHAnsi" w:cstheme="minorHAnsi"/>
              </w:rPr>
              <w:t xml:space="preserve"> indiquant le déroulement et la durée des différentes étapes de mise en œuvre de la mission. A cet effet, il est à noter que les délais à consommer pour la validation, par les structures responsables, ne doivent pas être comptabilisés au niveau de l’évaluation des délais de réalisation.</w:t>
            </w:r>
          </w:p>
        </w:tc>
      </w:tr>
      <w:tr w:rsidR="00D000AB" w:rsidRPr="0037212B" w:rsidTr="00670FED">
        <w:tc>
          <w:tcPr>
            <w:tcW w:w="1951" w:type="dxa"/>
            <w:vMerge/>
          </w:tcPr>
          <w:p w:rsidR="00D000AB" w:rsidRPr="0037212B" w:rsidRDefault="00D000AB" w:rsidP="001F710F">
            <w:pPr>
              <w:jc w:val="both"/>
              <w:rPr>
                <w:rFonts w:asciiTheme="minorHAnsi" w:eastAsia="Calibri" w:hAnsiTheme="minorHAnsi" w:cstheme="minorHAnsi"/>
                <w:b/>
                <w:bCs/>
                <w:u w:val="single"/>
              </w:rPr>
            </w:pPr>
          </w:p>
        </w:tc>
        <w:tc>
          <w:tcPr>
            <w:tcW w:w="1985" w:type="dxa"/>
            <w:tcBorders>
              <w:top w:val="nil"/>
              <w:bottom w:val="nil"/>
            </w:tcBorders>
          </w:tcPr>
          <w:p w:rsidR="00D000AB" w:rsidRPr="0037212B" w:rsidRDefault="00D000AB" w:rsidP="001F710F">
            <w:pPr>
              <w:jc w:val="center"/>
              <w:rPr>
                <w:rFonts w:asciiTheme="minorHAnsi" w:eastAsia="Calibri" w:hAnsiTheme="minorHAnsi" w:cstheme="minorHAnsi"/>
                <w:b/>
                <w:bCs/>
                <w:u w:val="single"/>
              </w:rPr>
            </w:pPr>
          </w:p>
        </w:tc>
        <w:tc>
          <w:tcPr>
            <w:tcW w:w="6095" w:type="dxa"/>
            <w:vMerge/>
          </w:tcPr>
          <w:p w:rsidR="00D000AB" w:rsidRPr="0037212B" w:rsidRDefault="00D000AB" w:rsidP="001F710F">
            <w:pPr>
              <w:jc w:val="both"/>
              <w:rPr>
                <w:rFonts w:asciiTheme="minorHAnsi" w:eastAsia="Calibri" w:hAnsiTheme="minorHAnsi" w:cstheme="minorHAnsi"/>
                <w:b/>
                <w:bCs/>
                <w:u w:val="single"/>
              </w:rPr>
            </w:pPr>
          </w:p>
        </w:tc>
      </w:tr>
      <w:tr w:rsidR="00D000AB" w:rsidRPr="0037212B" w:rsidTr="00670FED">
        <w:tc>
          <w:tcPr>
            <w:tcW w:w="1951" w:type="dxa"/>
            <w:vMerge/>
          </w:tcPr>
          <w:p w:rsidR="00D000AB" w:rsidRPr="0037212B" w:rsidRDefault="00D000AB" w:rsidP="001F710F">
            <w:pPr>
              <w:jc w:val="both"/>
              <w:rPr>
                <w:rFonts w:asciiTheme="minorHAnsi" w:eastAsia="Calibri" w:hAnsiTheme="minorHAnsi" w:cstheme="minorHAnsi"/>
                <w:b/>
                <w:bCs/>
                <w:u w:val="single"/>
              </w:rPr>
            </w:pPr>
          </w:p>
        </w:tc>
        <w:tc>
          <w:tcPr>
            <w:tcW w:w="1985" w:type="dxa"/>
            <w:tcBorders>
              <w:top w:val="nil"/>
              <w:bottom w:val="nil"/>
            </w:tcBorders>
          </w:tcPr>
          <w:p w:rsidR="00D000AB" w:rsidRPr="0037212B" w:rsidRDefault="00D000AB" w:rsidP="001F710F">
            <w:pPr>
              <w:jc w:val="center"/>
              <w:rPr>
                <w:rFonts w:asciiTheme="minorHAnsi" w:eastAsia="Calibri" w:hAnsiTheme="minorHAnsi" w:cstheme="minorHAnsi"/>
                <w:b/>
                <w:bCs/>
                <w:u w:val="single"/>
              </w:rPr>
            </w:pPr>
          </w:p>
        </w:tc>
        <w:tc>
          <w:tcPr>
            <w:tcW w:w="6095" w:type="dxa"/>
            <w:vMerge/>
          </w:tcPr>
          <w:p w:rsidR="00D000AB" w:rsidRPr="0037212B" w:rsidRDefault="00D000AB" w:rsidP="001F710F">
            <w:pPr>
              <w:jc w:val="both"/>
              <w:rPr>
                <w:rFonts w:asciiTheme="minorHAnsi" w:eastAsia="Calibri" w:hAnsiTheme="minorHAnsi" w:cstheme="minorHAnsi"/>
                <w:b/>
                <w:bCs/>
                <w:u w:val="single"/>
              </w:rPr>
            </w:pPr>
          </w:p>
        </w:tc>
      </w:tr>
      <w:tr w:rsidR="00D000AB" w:rsidRPr="0037212B" w:rsidTr="00670FED">
        <w:trPr>
          <w:trHeight w:val="548"/>
        </w:trPr>
        <w:tc>
          <w:tcPr>
            <w:tcW w:w="1951" w:type="dxa"/>
            <w:vMerge/>
          </w:tcPr>
          <w:p w:rsidR="00D000AB" w:rsidRPr="0037212B" w:rsidRDefault="00D000AB" w:rsidP="001F710F">
            <w:pPr>
              <w:jc w:val="both"/>
              <w:rPr>
                <w:rFonts w:asciiTheme="minorHAnsi" w:eastAsia="Calibri" w:hAnsiTheme="minorHAnsi" w:cstheme="minorHAnsi"/>
                <w:b/>
                <w:bCs/>
                <w:u w:val="single"/>
              </w:rPr>
            </w:pPr>
          </w:p>
        </w:tc>
        <w:tc>
          <w:tcPr>
            <w:tcW w:w="1985" w:type="dxa"/>
            <w:tcBorders>
              <w:top w:val="nil"/>
              <w:bottom w:val="single" w:sz="4" w:space="0" w:color="auto"/>
            </w:tcBorders>
          </w:tcPr>
          <w:p w:rsidR="00D000AB" w:rsidRPr="0037212B" w:rsidRDefault="00D000AB" w:rsidP="001F710F">
            <w:pPr>
              <w:jc w:val="center"/>
              <w:rPr>
                <w:rFonts w:asciiTheme="minorHAnsi" w:eastAsia="Calibri" w:hAnsiTheme="minorHAnsi" w:cstheme="minorHAnsi"/>
              </w:rPr>
            </w:pPr>
            <w:r w:rsidRPr="0037212B">
              <w:rPr>
                <w:rFonts w:asciiTheme="minorHAnsi" w:eastAsia="Calibri" w:hAnsiTheme="minorHAnsi" w:cstheme="minorHAnsi"/>
              </w:rPr>
              <w:t>Vue globale du travail demandé</w:t>
            </w:r>
          </w:p>
        </w:tc>
        <w:tc>
          <w:tcPr>
            <w:tcW w:w="6095" w:type="dxa"/>
            <w:vMerge/>
            <w:tcBorders>
              <w:bottom w:val="single" w:sz="4" w:space="0" w:color="auto"/>
            </w:tcBorders>
          </w:tcPr>
          <w:p w:rsidR="00D000AB" w:rsidRPr="0037212B" w:rsidRDefault="00D000AB" w:rsidP="001F710F">
            <w:pPr>
              <w:jc w:val="both"/>
              <w:rPr>
                <w:rFonts w:asciiTheme="minorHAnsi" w:eastAsia="Calibri" w:hAnsiTheme="minorHAnsi" w:cstheme="minorHAnsi"/>
                <w:b/>
                <w:bCs/>
                <w:u w:val="single"/>
              </w:rPr>
            </w:pPr>
          </w:p>
        </w:tc>
      </w:tr>
      <w:tr w:rsidR="00D000AB" w:rsidRPr="0037212B" w:rsidTr="00670FED">
        <w:trPr>
          <w:trHeight w:val="427"/>
        </w:trPr>
        <w:tc>
          <w:tcPr>
            <w:tcW w:w="1951" w:type="dxa"/>
          </w:tcPr>
          <w:p w:rsidR="00D000AB" w:rsidRPr="0037212B" w:rsidRDefault="00D000AB" w:rsidP="001F710F">
            <w:pPr>
              <w:jc w:val="both"/>
              <w:rPr>
                <w:rFonts w:asciiTheme="minorHAnsi" w:eastAsia="Calibri" w:hAnsiTheme="minorHAnsi" w:cstheme="minorHAnsi"/>
                <w:b/>
                <w:bCs/>
                <w:u w:val="single"/>
              </w:rPr>
            </w:pPr>
            <w:r w:rsidRPr="0037212B">
              <w:rPr>
                <w:rFonts w:asciiTheme="minorHAnsi" w:eastAsia="Calibri" w:hAnsiTheme="minorHAnsi" w:cstheme="minorHAnsi"/>
                <w:b/>
                <w:bCs/>
                <w:u w:val="single"/>
              </w:rPr>
              <w:t>Etape 2 : R1</w:t>
            </w:r>
          </w:p>
        </w:tc>
        <w:tc>
          <w:tcPr>
            <w:tcW w:w="1985" w:type="dxa"/>
          </w:tcPr>
          <w:p w:rsidR="00D000AB" w:rsidRPr="0037212B" w:rsidRDefault="00D000AB" w:rsidP="001F710F">
            <w:pPr>
              <w:jc w:val="center"/>
              <w:rPr>
                <w:rFonts w:asciiTheme="minorHAnsi" w:eastAsia="Calibri" w:hAnsiTheme="minorHAnsi" w:cstheme="minorHAnsi"/>
                <w:u w:val="single"/>
              </w:rPr>
            </w:pPr>
            <w:r w:rsidRPr="0037212B">
              <w:rPr>
                <w:rFonts w:asciiTheme="minorHAnsi" w:hAnsiTheme="minorHAnsi" w:cstheme="minorHAnsi"/>
              </w:rPr>
              <w:t>Action1</w:t>
            </w:r>
          </w:p>
        </w:tc>
        <w:tc>
          <w:tcPr>
            <w:tcW w:w="6095" w:type="dxa"/>
            <w:vAlign w:val="center"/>
          </w:tcPr>
          <w:p w:rsidR="00D000AB" w:rsidRPr="0037212B" w:rsidRDefault="00D000AB" w:rsidP="00716B89">
            <w:pPr>
              <w:rPr>
                <w:rFonts w:asciiTheme="minorHAnsi" w:eastAsia="Calibri" w:hAnsiTheme="minorHAnsi" w:cstheme="minorHAnsi"/>
                <w:b/>
                <w:bCs/>
              </w:rPr>
            </w:pPr>
            <w:r w:rsidRPr="0037212B">
              <w:rPr>
                <w:rFonts w:asciiTheme="minorHAnsi" w:eastAsia="Calibri" w:hAnsiTheme="minorHAnsi" w:cstheme="minorHAnsi"/>
              </w:rPr>
              <w:t xml:space="preserve">L2 : Module qui répond à </w:t>
            </w:r>
            <w:r w:rsidR="00674190" w:rsidRPr="0037212B">
              <w:rPr>
                <w:rFonts w:asciiTheme="minorHAnsi" w:eastAsia="Calibri" w:hAnsiTheme="minorHAnsi" w:cstheme="minorHAnsi"/>
              </w:rPr>
              <w:t>ce</w:t>
            </w:r>
            <w:r w:rsidRPr="0037212B">
              <w:rPr>
                <w:rFonts w:asciiTheme="minorHAnsi" w:eastAsia="Calibri" w:hAnsiTheme="minorHAnsi" w:cstheme="minorHAnsi"/>
              </w:rPr>
              <w:t xml:space="preserve"> qui est demandé avec une documentation technique et les </w:t>
            </w:r>
            <w:r w:rsidR="00716B89" w:rsidRPr="0037212B">
              <w:rPr>
                <w:rFonts w:asciiTheme="minorHAnsi" w:eastAsia="Calibri" w:hAnsiTheme="minorHAnsi" w:cstheme="minorHAnsi"/>
              </w:rPr>
              <w:t>codes</w:t>
            </w:r>
            <w:r w:rsidRPr="0037212B">
              <w:rPr>
                <w:rFonts w:asciiTheme="minorHAnsi" w:eastAsia="Calibri" w:hAnsiTheme="minorHAnsi" w:cstheme="minorHAnsi"/>
              </w:rPr>
              <w:t xml:space="preserve"> sources</w:t>
            </w:r>
            <w:r w:rsidRPr="0037212B">
              <w:rPr>
                <w:rFonts w:asciiTheme="minorHAnsi" w:eastAsia="Calibri" w:hAnsiTheme="minorHAnsi" w:cstheme="minorHAnsi"/>
                <w:b/>
                <w:bCs/>
              </w:rPr>
              <w:t>.</w:t>
            </w:r>
          </w:p>
        </w:tc>
      </w:tr>
      <w:tr w:rsidR="00D000AB" w:rsidRPr="0037212B" w:rsidTr="00670FED">
        <w:trPr>
          <w:trHeight w:val="405"/>
        </w:trPr>
        <w:tc>
          <w:tcPr>
            <w:tcW w:w="1951" w:type="dxa"/>
          </w:tcPr>
          <w:p w:rsidR="00D000AB" w:rsidRPr="0037212B" w:rsidRDefault="00D000AB" w:rsidP="001F710F">
            <w:pPr>
              <w:jc w:val="both"/>
              <w:rPr>
                <w:rFonts w:asciiTheme="minorHAnsi" w:eastAsia="Calibri" w:hAnsiTheme="minorHAnsi" w:cstheme="minorHAnsi"/>
                <w:b/>
                <w:bCs/>
                <w:u w:val="single"/>
              </w:rPr>
            </w:pPr>
            <w:r w:rsidRPr="0037212B">
              <w:rPr>
                <w:rFonts w:asciiTheme="minorHAnsi" w:eastAsia="Calibri" w:hAnsiTheme="minorHAnsi" w:cstheme="minorHAnsi"/>
                <w:b/>
                <w:bCs/>
                <w:u w:val="single"/>
              </w:rPr>
              <w:t>Etape 3 : R2</w:t>
            </w:r>
          </w:p>
        </w:tc>
        <w:tc>
          <w:tcPr>
            <w:tcW w:w="1985" w:type="dxa"/>
          </w:tcPr>
          <w:p w:rsidR="00D000AB" w:rsidRPr="0037212B" w:rsidRDefault="00D000AB" w:rsidP="001F710F">
            <w:pPr>
              <w:jc w:val="center"/>
              <w:rPr>
                <w:rFonts w:asciiTheme="minorHAnsi" w:eastAsia="Calibri" w:hAnsiTheme="minorHAnsi" w:cstheme="minorHAnsi"/>
                <w:b/>
                <w:bCs/>
                <w:u w:val="single"/>
              </w:rPr>
            </w:pPr>
            <w:r w:rsidRPr="0037212B">
              <w:rPr>
                <w:rFonts w:asciiTheme="minorHAnsi" w:hAnsiTheme="minorHAnsi" w:cstheme="minorHAnsi"/>
              </w:rPr>
              <w:t>Action2</w:t>
            </w:r>
          </w:p>
        </w:tc>
        <w:tc>
          <w:tcPr>
            <w:tcW w:w="6095" w:type="dxa"/>
            <w:tcBorders>
              <w:top w:val="single" w:sz="4" w:space="0" w:color="auto"/>
            </w:tcBorders>
          </w:tcPr>
          <w:p w:rsidR="00D000AB" w:rsidRPr="0037212B" w:rsidRDefault="00D000AB" w:rsidP="00716B89">
            <w:pPr>
              <w:rPr>
                <w:rFonts w:asciiTheme="minorHAnsi" w:eastAsia="Calibri" w:hAnsiTheme="minorHAnsi" w:cstheme="minorHAnsi"/>
                <w:b/>
                <w:bCs/>
                <w:u w:val="single"/>
              </w:rPr>
            </w:pPr>
            <w:r w:rsidRPr="0037212B">
              <w:rPr>
                <w:rFonts w:asciiTheme="minorHAnsi" w:eastAsia="Calibri" w:hAnsiTheme="minorHAnsi" w:cstheme="minorHAnsi"/>
              </w:rPr>
              <w:t xml:space="preserve">L3 : Module qui répond à </w:t>
            </w:r>
            <w:r w:rsidR="00674190" w:rsidRPr="0037212B">
              <w:rPr>
                <w:rFonts w:asciiTheme="minorHAnsi" w:eastAsia="Calibri" w:hAnsiTheme="minorHAnsi" w:cstheme="minorHAnsi"/>
              </w:rPr>
              <w:t xml:space="preserve">ce </w:t>
            </w:r>
            <w:r w:rsidRPr="0037212B">
              <w:rPr>
                <w:rFonts w:asciiTheme="minorHAnsi" w:eastAsia="Calibri" w:hAnsiTheme="minorHAnsi" w:cstheme="minorHAnsi"/>
              </w:rPr>
              <w:t xml:space="preserve">qui est demandé avec une documentation technique et les </w:t>
            </w:r>
            <w:r w:rsidR="00716B89" w:rsidRPr="0037212B">
              <w:rPr>
                <w:rFonts w:asciiTheme="minorHAnsi" w:eastAsia="Calibri" w:hAnsiTheme="minorHAnsi" w:cstheme="minorHAnsi"/>
              </w:rPr>
              <w:t xml:space="preserve">codes </w:t>
            </w:r>
            <w:r w:rsidRPr="0037212B">
              <w:rPr>
                <w:rFonts w:asciiTheme="minorHAnsi" w:eastAsia="Calibri" w:hAnsiTheme="minorHAnsi" w:cstheme="minorHAnsi"/>
              </w:rPr>
              <w:t>sources</w:t>
            </w:r>
            <w:r w:rsidRPr="0037212B">
              <w:rPr>
                <w:rFonts w:asciiTheme="minorHAnsi" w:eastAsia="Calibri" w:hAnsiTheme="minorHAnsi" w:cstheme="minorHAnsi"/>
                <w:b/>
                <w:bCs/>
              </w:rPr>
              <w:t>.</w:t>
            </w:r>
          </w:p>
        </w:tc>
      </w:tr>
      <w:tr w:rsidR="00D000AB" w:rsidRPr="0037212B" w:rsidTr="00670FED">
        <w:tc>
          <w:tcPr>
            <w:tcW w:w="1951" w:type="dxa"/>
          </w:tcPr>
          <w:p w:rsidR="00D000AB" w:rsidRPr="0037212B" w:rsidRDefault="00D000AB" w:rsidP="001F710F">
            <w:pPr>
              <w:jc w:val="both"/>
              <w:rPr>
                <w:rFonts w:asciiTheme="minorHAnsi" w:eastAsia="Calibri" w:hAnsiTheme="minorHAnsi" w:cstheme="minorHAnsi"/>
                <w:b/>
                <w:bCs/>
                <w:u w:val="single"/>
              </w:rPr>
            </w:pPr>
            <w:r w:rsidRPr="0037212B">
              <w:rPr>
                <w:rFonts w:asciiTheme="minorHAnsi" w:eastAsia="Calibri" w:hAnsiTheme="minorHAnsi" w:cstheme="minorHAnsi"/>
                <w:b/>
                <w:bCs/>
                <w:u w:val="single"/>
              </w:rPr>
              <w:t>Etape 4 : R3</w:t>
            </w:r>
          </w:p>
        </w:tc>
        <w:tc>
          <w:tcPr>
            <w:tcW w:w="1985" w:type="dxa"/>
          </w:tcPr>
          <w:p w:rsidR="00D000AB" w:rsidRPr="0037212B" w:rsidRDefault="00D000AB" w:rsidP="001F710F">
            <w:pPr>
              <w:jc w:val="center"/>
              <w:rPr>
                <w:rFonts w:asciiTheme="minorHAnsi" w:eastAsia="Calibri" w:hAnsiTheme="minorHAnsi" w:cstheme="minorHAnsi"/>
                <w:b/>
                <w:bCs/>
                <w:u w:val="single"/>
              </w:rPr>
            </w:pPr>
            <w:r w:rsidRPr="0037212B">
              <w:rPr>
                <w:rFonts w:asciiTheme="minorHAnsi" w:hAnsiTheme="minorHAnsi" w:cstheme="minorHAnsi"/>
              </w:rPr>
              <w:t>Action3</w:t>
            </w:r>
          </w:p>
        </w:tc>
        <w:tc>
          <w:tcPr>
            <w:tcW w:w="6095" w:type="dxa"/>
          </w:tcPr>
          <w:p w:rsidR="00D000AB" w:rsidRPr="0037212B" w:rsidRDefault="00D000AB" w:rsidP="001F710F">
            <w:pPr>
              <w:rPr>
                <w:rFonts w:asciiTheme="minorHAnsi" w:eastAsia="Calibri" w:hAnsiTheme="minorHAnsi" w:cstheme="minorHAnsi"/>
                <w:b/>
                <w:bCs/>
                <w:u w:val="single"/>
              </w:rPr>
            </w:pPr>
            <w:r w:rsidRPr="0037212B">
              <w:rPr>
                <w:rFonts w:asciiTheme="minorHAnsi" w:eastAsia="Calibri" w:hAnsiTheme="minorHAnsi" w:cstheme="minorHAnsi"/>
              </w:rPr>
              <w:t xml:space="preserve">L4 : Module qui répond à </w:t>
            </w:r>
            <w:r w:rsidR="00674190" w:rsidRPr="0037212B">
              <w:rPr>
                <w:rFonts w:asciiTheme="minorHAnsi" w:eastAsia="Calibri" w:hAnsiTheme="minorHAnsi" w:cstheme="minorHAnsi"/>
              </w:rPr>
              <w:t xml:space="preserve">ce </w:t>
            </w:r>
            <w:r w:rsidR="00716B89" w:rsidRPr="0037212B">
              <w:rPr>
                <w:rFonts w:asciiTheme="minorHAnsi" w:eastAsia="Calibri" w:hAnsiTheme="minorHAnsi" w:cstheme="minorHAnsi"/>
              </w:rPr>
              <w:t>qui est demandé</w:t>
            </w:r>
            <w:r w:rsidRPr="0037212B">
              <w:rPr>
                <w:rFonts w:asciiTheme="minorHAnsi" w:eastAsia="Calibri" w:hAnsiTheme="minorHAnsi" w:cstheme="minorHAnsi"/>
              </w:rPr>
              <w:t xml:space="preserve"> avec une documentation technique et les </w:t>
            </w:r>
            <w:r w:rsidR="00716B89" w:rsidRPr="0037212B">
              <w:rPr>
                <w:rFonts w:asciiTheme="minorHAnsi" w:eastAsia="Calibri" w:hAnsiTheme="minorHAnsi" w:cstheme="minorHAnsi"/>
              </w:rPr>
              <w:t xml:space="preserve">codes </w:t>
            </w:r>
            <w:r w:rsidRPr="0037212B">
              <w:rPr>
                <w:rFonts w:asciiTheme="minorHAnsi" w:eastAsia="Calibri" w:hAnsiTheme="minorHAnsi" w:cstheme="minorHAnsi"/>
              </w:rPr>
              <w:t>sources</w:t>
            </w:r>
            <w:r w:rsidRPr="0037212B">
              <w:rPr>
                <w:rFonts w:asciiTheme="minorHAnsi" w:eastAsia="Calibri" w:hAnsiTheme="minorHAnsi" w:cstheme="minorHAnsi"/>
                <w:b/>
                <w:bCs/>
              </w:rPr>
              <w:t>.</w:t>
            </w:r>
          </w:p>
        </w:tc>
      </w:tr>
      <w:tr w:rsidR="00D000AB" w:rsidRPr="0037212B" w:rsidTr="00B60611">
        <w:trPr>
          <w:trHeight w:val="702"/>
        </w:trPr>
        <w:tc>
          <w:tcPr>
            <w:tcW w:w="1951" w:type="dxa"/>
          </w:tcPr>
          <w:p w:rsidR="00D000AB" w:rsidRPr="0037212B" w:rsidRDefault="00D000AB" w:rsidP="001F710F">
            <w:pPr>
              <w:jc w:val="both"/>
              <w:rPr>
                <w:rFonts w:asciiTheme="minorHAnsi" w:eastAsia="Calibri" w:hAnsiTheme="minorHAnsi" w:cstheme="minorHAnsi"/>
                <w:b/>
                <w:bCs/>
                <w:u w:val="single"/>
              </w:rPr>
            </w:pPr>
            <w:r w:rsidRPr="0037212B">
              <w:rPr>
                <w:rFonts w:asciiTheme="minorHAnsi" w:eastAsia="Calibri" w:hAnsiTheme="minorHAnsi" w:cstheme="minorHAnsi"/>
                <w:b/>
                <w:bCs/>
                <w:u w:val="single"/>
              </w:rPr>
              <w:t>Etape 5 : R4</w:t>
            </w:r>
          </w:p>
        </w:tc>
        <w:tc>
          <w:tcPr>
            <w:tcW w:w="1985" w:type="dxa"/>
          </w:tcPr>
          <w:p w:rsidR="00D000AB" w:rsidRPr="0037212B" w:rsidRDefault="00D000AB" w:rsidP="001F710F">
            <w:pPr>
              <w:jc w:val="center"/>
              <w:rPr>
                <w:rFonts w:asciiTheme="minorHAnsi" w:eastAsia="Calibri" w:hAnsiTheme="minorHAnsi" w:cstheme="minorHAnsi"/>
                <w:b/>
                <w:bCs/>
                <w:u w:val="single"/>
              </w:rPr>
            </w:pPr>
            <w:r w:rsidRPr="0037212B">
              <w:rPr>
                <w:rFonts w:asciiTheme="minorHAnsi" w:hAnsiTheme="minorHAnsi" w:cstheme="minorHAnsi"/>
              </w:rPr>
              <w:t>Action4, Action5</w:t>
            </w:r>
          </w:p>
        </w:tc>
        <w:tc>
          <w:tcPr>
            <w:tcW w:w="6095" w:type="dxa"/>
          </w:tcPr>
          <w:p w:rsidR="00D000AB" w:rsidRPr="0037212B" w:rsidRDefault="00D000AB" w:rsidP="00716B89">
            <w:pPr>
              <w:rPr>
                <w:rFonts w:asciiTheme="minorHAnsi" w:eastAsia="Calibri" w:hAnsiTheme="minorHAnsi" w:cstheme="minorHAnsi"/>
                <w:b/>
                <w:bCs/>
                <w:u w:val="single"/>
              </w:rPr>
            </w:pPr>
            <w:r w:rsidRPr="0037212B">
              <w:rPr>
                <w:rFonts w:asciiTheme="minorHAnsi" w:eastAsia="Calibri" w:hAnsiTheme="minorHAnsi" w:cstheme="minorHAnsi"/>
              </w:rPr>
              <w:t xml:space="preserve">L5 : Module qui répond à </w:t>
            </w:r>
            <w:r w:rsidR="00674190" w:rsidRPr="0037212B">
              <w:rPr>
                <w:rFonts w:asciiTheme="minorHAnsi" w:eastAsia="Calibri" w:hAnsiTheme="minorHAnsi" w:cstheme="minorHAnsi"/>
              </w:rPr>
              <w:t xml:space="preserve">ce </w:t>
            </w:r>
            <w:r w:rsidRPr="0037212B">
              <w:rPr>
                <w:rFonts w:asciiTheme="minorHAnsi" w:eastAsia="Calibri" w:hAnsiTheme="minorHAnsi" w:cstheme="minorHAnsi"/>
              </w:rPr>
              <w:t xml:space="preserve">qui est demandé avec une documentation technique et les </w:t>
            </w:r>
            <w:r w:rsidR="00716B89" w:rsidRPr="0037212B">
              <w:rPr>
                <w:rFonts w:asciiTheme="minorHAnsi" w:eastAsia="Calibri" w:hAnsiTheme="minorHAnsi" w:cstheme="minorHAnsi"/>
              </w:rPr>
              <w:t xml:space="preserve">codes </w:t>
            </w:r>
            <w:r w:rsidRPr="0037212B">
              <w:rPr>
                <w:rFonts w:asciiTheme="minorHAnsi" w:eastAsia="Calibri" w:hAnsiTheme="minorHAnsi" w:cstheme="minorHAnsi"/>
              </w:rPr>
              <w:t>sources</w:t>
            </w:r>
            <w:r w:rsidRPr="0037212B">
              <w:rPr>
                <w:rFonts w:asciiTheme="minorHAnsi" w:eastAsia="Calibri" w:hAnsiTheme="minorHAnsi" w:cstheme="minorHAnsi"/>
                <w:b/>
                <w:bCs/>
              </w:rPr>
              <w:t>.</w:t>
            </w:r>
          </w:p>
        </w:tc>
      </w:tr>
      <w:tr w:rsidR="00D000AB" w:rsidRPr="0037212B" w:rsidTr="00670FED">
        <w:tc>
          <w:tcPr>
            <w:tcW w:w="1951" w:type="dxa"/>
          </w:tcPr>
          <w:p w:rsidR="00D000AB" w:rsidRPr="0037212B" w:rsidRDefault="00D000AB" w:rsidP="001F710F">
            <w:pPr>
              <w:jc w:val="both"/>
              <w:rPr>
                <w:rFonts w:asciiTheme="minorHAnsi" w:eastAsia="Calibri" w:hAnsiTheme="minorHAnsi" w:cstheme="minorHAnsi"/>
                <w:b/>
                <w:bCs/>
                <w:u w:val="single"/>
              </w:rPr>
            </w:pPr>
            <w:r w:rsidRPr="0037212B">
              <w:rPr>
                <w:rFonts w:asciiTheme="minorHAnsi" w:eastAsia="Calibri" w:hAnsiTheme="minorHAnsi" w:cstheme="minorHAnsi"/>
                <w:b/>
                <w:bCs/>
                <w:u w:val="single"/>
              </w:rPr>
              <w:t>Etape 6 : R5</w:t>
            </w:r>
          </w:p>
        </w:tc>
        <w:tc>
          <w:tcPr>
            <w:tcW w:w="1985" w:type="dxa"/>
          </w:tcPr>
          <w:p w:rsidR="00D000AB" w:rsidRPr="0037212B" w:rsidRDefault="00D000AB" w:rsidP="001F710F">
            <w:pPr>
              <w:jc w:val="center"/>
              <w:rPr>
                <w:rFonts w:asciiTheme="minorHAnsi" w:eastAsia="Calibri" w:hAnsiTheme="minorHAnsi" w:cstheme="minorHAnsi"/>
                <w:b/>
                <w:bCs/>
                <w:u w:val="single"/>
              </w:rPr>
            </w:pPr>
            <w:r w:rsidRPr="0037212B">
              <w:rPr>
                <w:rFonts w:asciiTheme="minorHAnsi" w:hAnsiTheme="minorHAnsi" w:cstheme="minorHAnsi"/>
              </w:rPr>
              <w:t>Action</w:t>
            </w:r>
            <w:r w:rsidR="001F710F" w:rsidRPr="0037212B">
              <w:rPr>
                <w:rFonts w:asciiTheme="minorHAnsi" w:hAnsiTheme="minorHAnsi" w:cstheme="minorHAnsi"/>
              </w:rPr>
              <w:t xml:space="preserve"> </w:t>
            </w:r>
            <w:r w:rsidRPr="0037212B">
              <w:rPr>
                <w:rFonts w:asciiTheme="minorHAnsi" w:hAnsiTheme="minorHAnsi" w:cstheme="minorHAnsi"/>
              </w:rPr>
              <w:t>6, Action7, Action8, Action9, Action10</w:t>
            </w:r>
          </w:p>
        </w:tc>
        <w:tc>
          <w:tcPr>
            <w:tcW w:w="6095" w:type="dxa"/>
          </w:tcPr>
          <w:p w:rsidR="00D000AB" w:rsidRPr="0037212B" w:rsidRDefault="00D000AB" w:rsidP="00716B89">
            <w:pPr>
              <w:rPr>
                <w:rFonts w:asciiTheme="minorHAnsi" w:eastAsia="Calibri" w:hAnsiTheme="minorHAnsi" w:cstheme="minorHAnsi"/>
                <w:b/>
                <w:bCs/>
                <w:u w:val="single"/>
              </w:rPr>
            </w:pPr>
            <w:r w:rsidRPr="0037212B">
              <w:rPr>
                <w:rFonts w:asciiTheme="minorHAnsi" w:eastAsia="Calibri" w:hAnsiTheme="minorHAnsi" w:cstheme="minorHAnsi"/>
              </w:rPr>
              <w:t xml:space="preserve">L6 : Module qui répond à </w:t>
            </w:r>
            <w:r w:rsidR="00674190" w:rsidRPr="0037212B">
              <w:rPr>
                <w:rFonts w:asciiTheme="minorHAnsi" w:eastAsia="Calibri" w:hAnsiTheme="minorHAnsi" w:cstheme="minorHAnsi"/>
              </w:rPr>
              <w:t xml:space="preserve">ce </w:t>
            </w:r>
            <w:r w:rsidRPr="0037212B">
              <w:rPr>
                <w:rFonts w:asciiTheme="minorHAnsi" w:eastAsia="Calibri" w:hAnsiTheme="minorHAnsi" w:cstheme="minorHAnsi"/>
              </w:rPr>
              <w:t xml:space="preserve">qui est demandé avec une documentation technique et les </w:t>
            </w:r>
            <w:r w:rsidR="00716B89" w:rsidRPr="0037212B">
              <w:rPr>
                <w:rFonts w:asciiTheme="minorHAnsi" w:eastAsia="Calibri" w:hAnsiTheme="minorHAnsi" w:cstheme="minorHAnsi"/>
              </w:rPr>
              <w:t xml:space="preserve">codes </w:t>
            </w:r>
            <w:r w:rsidRPr="0037212B">
              <w:rPr>
                <w:rFonts w:asciiTheme="minorHAnsi" w:eastAsia="Calibri" w:hAnsiTheme="minorHAnsi" w:cstheme="minorHAnsi"/>
              </w:rPr>
              <w:t>sources</w:t>
            </w:r>
            <w:r w:rsidRPr="0037212B">
              <w:rPr>
                <w:rFonts w:asciiTheme="minorHAnsi" w:eastAsia="Calibri" w:hAnsiTheme="minorHAnsi" w:cstheme="minorHAnsi"/>
                <w:b/>
                <w:bCs/>
              </w:rPr>
              <w:t>.</w:t>
            </w:r>
          </w:p>
        </w:tc>
      </w:tr>
      <w:tr w:rsidR="00D000AB" w:rsidRPr="0037212B" w:rsidTr="00670FED">
        <w:tc>
          <w:tcPr>
            <w:tcW w:w="1951" w:type="dxa"/>
          </w:tcPr>
          <w:p w:rsidR="00D000AB" w:rsidRPr="0037212B" w:rsidRDefault="00D000AB" w:rsidP="001F710F">
            <w:pPr>
              <w:jc w:val="both"/>
              <w:rPr>
                <w:rFonts w:asciiTheme="minorHAnsi" w:eastAsia="Calibri" w:hAnsiTheme="minorHAnsi" w:cstheme="minorHAnsi"/>
                <w:b/>
                <w:bCs/>
                <w:u w:val="single"/>
              </w:rPr>
            </w:pPr>
            <w:r w:rsidRPr="0037212B">
              <w:rPr>
                <w:rFonts w:asciiTheme="minorHAnsi" w:eastAsia="Calibri" w:hAnsiTheme="minorHAnsi" w:cstheme="minorHAnsi"/>
                <w:b/>
                <w:bCs/>
                <w:u w:val="single"/>
              </w:rPr>
              <w:t>Etape 7 : R6</w:t>
            </w:r>
          </w:p>
        </w:tc>
        <w:tc>
          <w:tcPr>
            <w:tcW w:w="1985" w:type="dxa"/>
          </w:tcPr>
          <w:p w:rsidR="00D000AB" w:rsidRPr="0037212B" w:rsidRDefault="00D000AB" w:rsidP="00D01CFA">
            <w:pPr>
              <w:jc w:val="center"/>
              <w:rPr>
                <w:rFonts w:asciiTheme="minorHAnsi" w:eastAsia="Calibri" w:hAnsiTheme="minorHAnsi" w:cstheme="minorHAnsi"/>
                <w:b/>
                <w:bCs/>
                <w:u w:val="single"/>
              </w:rPr>
            </w:pPr>
            <w:r w:rsidRPr="0037212B">
              <w:rPr>
                <w:rFonts w:asciiTheme="minorHAnsi" w:hAnsiTheme="minorHAnsi" w:cstheme="minorHAnsi"/>
              </w:rPr>
              <w:t>Action1</w:t>
            </w:r>
            <w:r w:rsidR="00D01CFA" w:rsidRPr="0037212B">
              <w:rPr>
                <w:rFonts w:asciiTheme="minorHAnsi" w:hAnsiTheme="minorHAnsi" w:cstheme="minorHAnsi"/>
              </w:rPr>
              <w:t>1</w:t>
            </w:r>
            <w:r w:rsidRPr="0037212B">
              <w:rPr>
                <w:rFonts w:asciiTheme="minorHAnsi" w:hAnsiTheme="minorHAnsi" w:cstheme="minorHAnsi"/>
              </w:rPr>
              <w:t xml:space="preserve"> </w:t>
            </w:r>
          </w:p>
        </w:tc>
        <w:tc>
          <w:tcPr>
            <w:tcW w:w="6095" w:type="dxa"/>
          </w:tcPr>
          <w:p w:rsidR="00D000AB" w:rsidRPr="0037212B" w:rsidRDefault="00D000AB" w:rsidP="00716B89">
            <w:pPr>
              <w:rPr>
                <w:rFonts w:asciiTheme="minorHAnsi" w:eastAsia="Calibri" w:hAnsiTheme="minorHAnsi" w:cstheme="minorHAnsi"/>
                <w:b/>
                <w:bCs/>
                <w:u w:val="single"/>
              </w:rPr>
            </w:pPr>
            <w:r w:rsidRPr="0037212B">
              <w:rPr>
                <w:rFonts w:asciiTheme="minorHAnsi" w:eastAsia="Calibri" w:hAnsiTheme="minorHAnsi" w:cstheme="minorHAnsi"/>
              </w:rPr>
              <w:t xml:space="preserve">L7 : Module qui répond à </w:t>
            </w:r>
            <w:r w:rsidR="00674190" w:rsidRPr="0037212B">
              <w:rPr>
                <w:rFonts w:asciiTheme="minorHAnsi" w:eastAsia="Calibri" w:hAnsiTheme="minorHAnsi" w:cstheme="minorHAnsi"/>
              </w:rPr>
              <w:t xml:space="preserve">ce </w:t>
            </w:r>
            <w:r w:rsidRPr="0037212B">
              <w:rPr>
                <w:rFonts w:asciiTheme="minorHAnsi" w:eastAsia="Calibri" w:hAnsiTheme="minorHAnsi" w:cstheme="minorHAnsi"/>
              </w:rPr>
              <w:t xml:space="preserve">qui est demandé avec une documentation technique et les </w:t>
            </w:r>
            <w:r w:rsidR="00716B89" w:rsidRPr="0037212B">
              <w:rPr>
                <w:rFonts w:asciiTheme="minorHAnsi" w:eastAsia="Calibri" w:hAnsiTheme="minorHAnsi" w:cstheme="minorHAnsi"/>
              </w:rPr>
              <w:t xml:space="preserve">codes </w:t>
            </w:r>
            <w:r w:rsidRPr="0037212B">
              <w:rPr>
                <w:rFonts w:asciiTheme="minorHAnsi" w:eastAsia="Calibri" w:hAnsiTheme="minorHAnsi" w:cstheme="minorHAnsi"/>
              </w:rPr>
              <w:t>sources</w:t>
            </w:r>
            <w:r w:rsidRPr="0037212B">
              <w:rPr>
                <w:rFonts w:asciiTheme="minorHAnsi" w:eastAsia="Calibri" w:hAnsiTheme="minorHAnsi" w:cstheme="minorHAnsi"/>
                <w:b/>
                <w:bCs/>
              </w:rPr>
              <w:t>.</w:t>
            </w:r>
          </w:p>
        </w:tc>
      </w:tr>
      <w:tr w:rsidR="00D000AB" w:rsidRPr="0037212B" w:rsidTr="00B60611">
        <w:trPr>
          <w:trHeight w:val="605"/>
        </w:trPr>
        <w:tc>
          <w:tcPr>
            <w:tcW w:w="1951" w:type="dxa"/>
          </w:tcPr>
          <w:p w:rsidR="00D000AB" w:rsidRPr="0037212B" w:rsidRDefault="00D000AB" w:rsidP="001F710F">
            <w:pPr>
              <w:jc w:val="both"/>
              <w:rPr>
                <w:rFonts w:asciiTheme="minorHAnsi" w:eastAsia="Calibri" w:hAnsiTheme="minorHAnsi" w:cstheme="minorHAnsi"/>
                <w:b/>
                <w:bCs/>
                <w:u w:val="single"/>
              </w:rPr>
            </w:pPr>
            <w:r w:rsidRPr="0037212B">
              <w:rPr>
                <w:rFonts w:asciiTheme="minorHAnsi" w:eastAsia="Calibri" w:hAnsiTheme="minorHAnsi" w:cstheme="minorHAnsi"/>
                <w:b/>
                <w:bCs/>
                <w:u w:val="single"/>
              </w:rPr>
              <w:t>Etape 8 : R7</w:t>
            </w:r>
          </w:p>
        </w:tc>
        <w:tc>
          <w:tcPr>
            <w:tcW w:w="1985" w:type="dxa"/>
          </w:tcPr>
          <w:p w:rsidR="00D000AB" w:rsidRPr="0037212B" w:rsidRDefault="00D000AB" w:rsidP="001F710F">
            <w:pPr>
              <w:jc w:val="center"/>
              <w:rPr>
                <w:rFonts w:asciiTheme="minorHAnsi" w:hAnsiTheme="minorHAnsi" w:cstheme="minorHAnsi"/>
              </w:rPr>
            </w:pPr>
            <w:r w:rsidRPr="0037212B">
              <w:rPr>
                <w:rFonts w:asciiTheme="minorHAnsi" w:hAnsiTheme="minorHAnsi" w:cstheme="minorHAnsi"/>
              </w:rPr>
              <w:t>Action12, Action13</w:t>
            </w:r>
          </w:p>
        </w:tc>
        <w:tc>
          <w:tcPr>
            <w:tcW w:w="6095" w:type="dxa"/>
          </w:tcPr>
          <w:p w:rsidR="00D000AB" w:rsidRPr="0037212B" w:rsidRDefault="00D000AB" w:rsidP="00716B89">
            <w:pPr>
              <w:rPr>
                <w:rFonts w:asciiTheme="minorHAnsi" w:eastAsia="Calibri" w:hAnsiTheme="minorHAnsi" w:cstheme="minorHAnsi"/>
              </w:rPr>
            </w:pPr>
            <w:r w:rsidRPr="0037212B">
              <w:rPr>
                <w:rFonts w:asciiTheme="minorHAnsi" w:eastAsia="Calibri" w:hAnsiTheme="minorHAnsi" w:cstheme="minorHAnsi"/>
              </w:rPr>
              <w:t>L</w:t>
            </w:r>
            <w:r w:rsidR="001F710F" w:rsidRPr="0037212B">
              <w:rPr>
                <w:rFonts w:asciiTheme="minorHAnsi" w:eastAsia="Calibri" w:hAnsiTheme="minorHAnsi" w:cstheme="minorHAnsi"/>
              </w:rPr>
              <w:t>8</w:t>
            </w:r>
            <w:r w:rsidRPr="0037212B">
              <w:rPr>
                <w:rFonts w:asciiTheme="minorHAnsi" w:eastAsia="Calibri" w:hAnsiTheme="minorHAnsi" w:cstheme="minorHAnsi"/>
              </w:rPr>
              <w:t xml:space="preserve">: Module qui répond à </w:t>
            </w:r>
            <w:r w:rsidR="00674190" w:rsidRPr="0037212B">
              <w:rPr>
                <w:rFonts w:asciiTheme="minorHAnsi" w:eastAsia="Calibri" w:hAnsiTheme="minorHAnsi" w:cstheme="minorHAnsi"/>
              </w:rPr>
              <w:t xml:space="preserve">ce </w:t>
            </w:r>
            <w:r w:rsidRPr="0037212B">
              <w:rPr>
                <w:rFonts w:asciiTheme="minorHAnsi" w:eastAsia="Calibri" w:hAnsiTheme="minorHAnsi" w:cstheme="minorHAnsi"/>
              </w:rPr>
              <w:t xml:space="preserve">qui est demandé avec une documentation technique et les </w:t>
            </w:r>
            <w:r w:rsidR="00716B89" w:rsidRPr="0037212B">
              <w:rPr>
                <w:rFonts w:asciiTheme="minorHAnsi" w:eastAsia="Calibri" w:hAnsiTheme="minorHAnsi" w:cstheme="minorHAnsi"/>
              </w:rPr>
              <w:t xml:space="preserve">codes </w:t>
            </w:r>
            <w:r w:rsidRPr="0037212B">
              <w:rPr>
                <w:rFonts w:asciiTheme="minorHAnsi" w:eastAsia="Calibri" w:hAnsiTheme="minorHAnsi" w:cstheme="minorHAnsi"/>
              </w:rPr>
              <w:t>sources</w:t>
            </w:r>
            <w:r w:rsidRPr="0037212B">
              <w:rPr>
                <w:rFonts w:asciiTheme="minorHAnsi" w:eastAsia="Calibri" w:hAnsiTheme="minorHAnsi" w:cstheme="minorHAnsi"/>
                <w:b/>
                <w:bCs/>
              </w:rPr>
              <w:t>.</w:t>
            </w:r>
          </w:p>
        </w:tc>
      </w:tr>
      <w:tr w:rsidR="00D000AB" w:rsidRPr="0037212B" w:rsidTr="00670FED">
        <w:tc>
          <w:tcPr>
            <w:tcW w:w="1951" w:type="dxa"/>
          </w:tcPr>
          <w:p w:rsidR="00D000AB" w:rsidRPr="0037212B" w:rsidRDefault="00D000AB" w:rsidP="001F710F">
            <w:pPr>
              <w:jc w:val="both"/>
              <w:rPr>
                <w:rFonts w:asciiTheme="minorHAnsi" w:eastAsia="Calibri" w:hAnsiTheme="minorHAnsi" w:cstheme="minorHAnsi"/>
                <w:b/>
                <w:bCs/>
                <w:u w:val="single"/>
              </w:rPr>
            </w:pPr>
            <w:r w:rsidRPr="0037212B">
              <w:rPr>
                <w:rFonts w:asciiTheme="minorHAnsi" w:eastAsia="Calibri" w:hAnsiTheme="minorHAnsi" w:cstheme="minorHAnsi"/>
                <w:b/>
                <w:bCs/>
                <w:u w:val="single"/>
              </w:rPr>
              <w:t>Etape 9 : R8</w:t>
            </w:r>
          </w:p>
        </w:tc>
        <w:tc>
          <w:tcPr>
            <w:tcW w:w="1985" w:type="dxa"/>
          </w:tcPr>
          <w:p w:rsidR="00D000AB" w:rsidRPr="0037212B" w:rsidRDefault="00D000AB" w:rsidP="001F710F">
            <w:pPr>
              <w:jc w:val="center"/>
              <w:rPr>
                <w:rFonts w:asciiTheme="minorHAnsi" w:eastAsia="Calibri" w:hAnsiTheme="minorHAnsi" w:cstheme="minorHAnsi"/>
                <w:b/>
                <w:bCs/>
                <w:u w:val="single"/>
              </w:rPr>
            </w:pPr>
            <w:r w:rsidRPr="0037212B">
              <w:rPr>
                <w:rFonts w:asciiTheme="minorHAnsi" w:hAnsiTheme="minorHAnsi" w:cstheme="minorHAnsi"/>
              </w:rPr>
              <w:t>Action14, Action15, Action16, Action17, Action18</w:t>
            </w:r>
          </w:p>
        </w:tc>
        <w:tc>
          <w:tcPr>
            <w:tcW w:w="6095" w:type="dxa"/>
          </w:tcPr>
          <w:p w:rsidR="00D000AB" w:rsidRPr="0037212B" w:rsidRDefault="00D000AB" w:rsidP="001F710F">
            <w:pPr>
              <w:rPr>
                <w:rFonts w:asciiTheme="minorHAnsi" w:eastAsia="Calibri" w:hAnsiTheme="minorHAnsi" w:cstheme="minorHAnsi"/>
                <w:b/>
                <w:bCs/>
                <w:u w:val="single"/>
              </w:rPr>
            </w:pPr>
            <w:r w:rsidRPr="0037212B">
              <w:rPr>
                <w:rFonts w:asciiTheme="minorHAnsi" w:eastAsia="Calibri" w:hAnsiTheme="minorHAnsi" w:cstheme="minorHAnsi"/>
              </w:rPr>
              <w:t>L</w:t>
            </w:r>
            <w:r w:rsidR="001F710F" w:rsidRPr="0037212B">
              <w:rPr>
                <w:rFonts w:asciiTheme="minorHAnsi" w:eastAsia="Calibri" w:hAnsiTheme="minorHAnsi" w:cstheme="minorHAnsi"/>
              </w:rPr>
              <w:t>9</w:t>
            </w:r>
            <w:r w:rsidRPr="0037212B">
              <w:rPr>
                <w:rFonts w:asciiTheme="minorHAnsi" w:eastAsia="Calibri" w:hAnsiTheme="minorHAnsi" w:cstheme="minorHAnsi"/>
              </w:rPr>
              <w:t xml:space="preserve">: Module qui répond à </w:t>
            </w:r>
            <w:r w:rsidR="00674190" w:rsidRPr="0037212B">
              <w:rPr>
                <w:rFonts w:asciiTheme="minorHAnsi" w:eastAsia="Calibri" w:hAnsiTheme="minorHAnsi" w:cstheme="minorHAnsi"/>
              </w:rPr>
              <w:t xml:space="preserve">ce </w:t>
            </w:r>
            <w:r w:rsidR="00716B89" w:rsidRPr="0037212B">
              <w:rPr>
                <w:rFonts w:asciiTheme="minorHAnsi" w:eastAsia="Calibri" w:hAnsiTheme="minorHAnsi" w:cstheme="minorHAnsi"/>
              </w:rPr>
              <w:t>qui est demandé</w:t>
            </w:r>
            <w:r w:rsidRPr="0037212B">
              <w:rPr>
                <w:rFonts w:asciiTheme="minorHAnsi" w:eastAsia="Calibri" w:hAnsiTheme="minorHAnsi" w:cstheme="minorHAnsi"/>
              </w:rPr>
              <w:t xml:space="preserve"> avec une documentation technique et les </w:t>
            </w:r>
            <w:r w:rsidR="00716B89" w:rsidRPr="0037212B">
              <w:rPr>
                <w:rFonts w:asciiTheme="minorHAnsi" w:eastAsia="Calibri" w:hAnsiTheme="minorHAnsi" w:cstheme="minorHAnsi"/>
              </w:rPr>
              <w:t xml:space="preserve">codes </w:t>
            </w:r>
            <w:r w:rsidRPr="0037212B">
              <w:rPr>
                <w:rFonts w:asciiTheme="minorHAnsi" w:eastAsia="Calibri" w:hAnsiTheme="minorHAnsi" w:cstheme="minorHAnsi"/>
              </w:rPr>
              <w:t>sources</w:t>
            </w:r>
            <w:r w:rsidRPr="0037212B">
              <w:rPr>
                <w:rFonts w:asciiTheme="minorHAnsi" w:eastAsia="Calibri" w:hAnsiTheme="minorHAnsi" w:cstheme="minorHAnsi"/>
                <w:b/>
                <w:bCs/>
              </w:rPr>
              <w:t>.</w:t>
            </w:r>
          </w:p>
        </w:tc>
      </w:tr>
      <w:tr w:rsidR="00EC6843" w:rsidRPr="0037212B" w:rsidTr="00B60611">
        <w:trPr>
          <w:trHeight w:val="692"/>
        </w:trPr>
        <w:tc>
          <w:tcPr>
            <w:tcW w:w="1951" w:type="dxa"/>
          </w:tcPr>
          <w:p w:rsidR="00EC6843" w:rsidRPr="0037212B" w:rsidRDefault="00EC6843" w:rsidP="001F710F">
            <w:pPr>
              <w:jc w:val="both"/>
              <w:rPr>
                <w:rFonts w:asciiTheme="minorHAnsi" w:eastAsia="Calibri" w:hAnsiTheme="minorHAnsi" w:cstheme="minorHAnsi"/>
                <w:b/>
                <w:bCs/>
                <w:u w:val="single"/>
              </w:rPr>
            </w:pPr>
            <w:r w:rsidRPr="0037212B">
              <w:rPr>
                <w:rFonts w:asciiTheme="minorHAnsi" w:eastAsia="Calibri" w:hAnsiTheme="minorHAnsi" w:cstheme="minorHAnsi"/>
                <w:b/>
                <w:bCs/>
                <w:u w:val="single"/>
              </w:rPr>
              <w:t>Etape 10 :</w:t>
            </w:r>
          </w:p>
        </w:tc>
        <w:tc>
          <w:tcPr>
            <w:tcW w:w="1985" w:type="dxa"/>
          </w:tcPr>
          <w:p w:rsidR="00EC6843" w:rsidRPr="0037212B" w:rsidRDefault="00EC6843" w:rsidP="001F710F">
            <w:pPr>
              <w:jc w:val="center"/>
              <w:rPr>
                <w:rFonts w:asciiTheme="minorHAnsi" w:hAnsiTheme="minorHAnsi" w:cstheme="minorHAnsi"/>
              </w:rPr>
            </w:pPr>
            <w:r w:rsidRPr="0037212B">
              <w:rPr>
                <w:rFonts w:asciiTheme="minorHAnsi" w:hAnsiTheme="minorHAnsi" w:cstheme="minorHAnsi"/>
              </w:rPr>
              <w:t>Action 19</w:t>
            </w:r>
          </w:p>
        </w:tc>
        <w:tc>
          <w:tcPr>
            <w:tcW w:w="6095" w:type="dxa"/>
          </w:tcPr>
          <w:p w:rsidR="00EC6843" w:rsidRPr="0037212B" w:rsidRDefault="00EC6843" w:rsidP="00716B89">
            <w:pPr>
              <w:rPr>
                <w:rFonts w:asciiTheme="minorHAnsi" w:eastAsia="Calibri" w:hAnsiTheme="minorHAnsi" w:cstheme="minorHAnsi"/>
              </w:rPr>
            </w:pPr>
            <w:r w:rsidRPr="0037212B">
              <w:rPr>
                <w:rFonts w:asciiTheme="minorHAnsi" w:eastAsia="Calibri" w:hAnsiTheme="minorHAnsi" w:cstheme="minorHAnsi"/>
              </w:rPr>
              <w:t xml:space="preserve">L10: Module qui répond à </w:t>
            </w:r>
            <w:r w:rsidR="00674190" w:rsidRPr="0037212B">
              <w:rPr>
                <w:rFonts w:asciiTheme="minorHAnsi" w:eastAsia="Calibri" w:hAnsiTheme="minorHAnsi" w:cstheme="minorHAnsi"/>
              </w:rPr>
              <w:t>c</w:t>
            </w:r>
            <w:r w:rsidRPr="0037212B">
              <w:rPr>
                <w:rFonts w:asciiTheme="minorHAnsi" w:eastAsia="Calibri" w:hAnsiTheme="minorHAnsi" w:cstheme="minorHAnsi"/>
              </w:rPr>
              <w:t xml:space="preserve">e qui est demandé avec une documentation technique et les </w:t>
            </w:r>
            <w:r w:rsidR="00716B89" w:rsidRPr="0037212B">
              <w:rPr>
                <w:rFonts w:asciiTheme="minorHAnsi" w:eastAsia="Calibri" w:hAnsiTheme="minorHAnsi" w:cstheme="minorHAnsi"/>
              </w:rPr>
              <w:t xml:space="preserve">codes </w:t>
            </w:r>
            <w:r w:rsidRPr="0037212B">
              <w:rPr>
                <w:rFonts w:asciiTheme="minorHAnsi" w:eastAsia="Calibri" w:hAnsiTheme="minorHAnsi" w:cstheme="minorHAnsi"/>
              </w:rPr>
              <w:t>sources</w:t>
            </w:r>
            <w:r w:rsidRPr="0037212B">
              <w:rPr>
                <w:rFonts w:asciiTheme="minorHAnsi" w:eastAsia="Calibri" w:hAnsiTheme="minorHAnsi" w:cstheme="minorHAnsi"/>
                <w:b/>
                <w:bCs/>
              </w:rPr>
              <w:t>.</w:t>
            </w:r>
          </w:p>
        </w:tc>
      </w:tr>
      <w:tr w:rsidR="00D000AB" w:rsidRPr="0037212B" w:rsidTr="0037212B">
        <w:trPr>
          <w:trHeight w:val="1693"/>
        </w:trPr>
        <w:tc>
          <w:tcPr>
            <w:tcW w:w="1951" w:type="dxa"/>
          </w:tcPr>
          <w:p w:rsidR="00D000AB" w:rsidRPr="0037212B" w:rsidRDefault="00EC6843" w:rsidP="001F710F">
            <w:pPr>
              <w:jc w:val="both"/>
              <w:rPr>
                <w:rFonts w:asciiTheme="minorHAnsi" w:eastAsia="Calibri" w:hAnsiTheme="minorHAnsi" w:cstheme="minorHAnsi"/>
                <w:b/>
                <w:bCs/>
                <w:u w:val="single"/>
              </w:rPr>
            </w:pPr>
            <w:r w:rsidRPr="0037212B">
              <w:rPr>
                <w:rFonts w:asciiTheme="minorHAnsi" w:eastAsia="Calibri" w:hAnsiTheme="minorHAnsi" w:cstheme="minorHAnsi"/>
                <w:b/>
                <w:bCs/>
                <w:u w:val="single"/>
              </w:rPr>
              <w:t>Etape 11</w:t>
            </w:r>
            <w:r w:rsidR="00D000AB" w:rsidRPr="0037212B">
              <w:rPr>
                <w:rFonts w:asciiTheme="minorHAnsi" w:eastAsia="Calibri" w:hAnsiTheme="minorHAnsi" w:cstheme="minorHAnsi"/>
                <w:b/>
                <w:bCs/>
                <w:u w:val="single"/>
              </w:rPr>
              <w:t xml:space="preserve"> : </w:t>
            </w:r>
          </w:p>
        </w:tc>
        <w:tc>
          <w:tcPr>
            <w:tcW w:w="1985" w:type="dxa"/>
          </w:tcPr>
          <w:p w:rsidR="00D000AB" w:rsidRPr="0037212B" w:rsidRDefault="00980B0F" w:rsidP="001F710F">
            <w:pPr>
              <w:jc w:val="center"/>
              <w:rPr>
                <w:rFonts w:asciiTheme="minorHAnsi" w:eastAsia="Calibri" w:hAnsiTheme="minorHAnsi" w:cstheme="minorHAnsi"/>
                <w:b/>
                <w:bCs/>
                <w:u w:val="single"/>
              </w:rPr>
            </w:pPr>
            <w:r w:rsidRPr="0037212B">
              <w:rPr>
                <w:rFonts w:asciiTheme="minorHAnsi" w:hAnsiTheme="minorHAnsi" w:cstheme="minorHAnsi"/>
              </w:rPr>
              <w:t>F</w:t>
            </w:r>
            <w:r w:rsidR="00D000AB" w:rsidRPr="0037212B">
              <w:rPr>
                <w:rFonts w:asciiTheme="minorHAnsi" w:hAnsiTheme="minorHAnsi" w:cstheme="minorHAnsi"/>
              </w:rPr>
              <w:t>ormation</w:t>
            </w:r>
            <w:r w:rsidRPr="0037212B">
              <w:rPr>
                <w:rFonts w:asciiTheme="minorHAnsi" w:hAnsiTheme="minorHAnsi" w:cstheme="minorHAnsi"/>
              </w:rPr>
              <w:t xml:space="preserve"> (5 jours) après le développement et la livraison et installation des logiciels</w:t>
            </w:r>
          </w:p>
        </w:tc>
        <w:tc>
          <w:tcPr>
            <w:tcW w:w="6095" w:type="dxa"/>
          </w:tcPr>
          <w:p w:rsidR="00D000AB" w:rsidRPr="0037212B" w:rsidRDefault="00D000AB" w:rsidP="001F710F">
            <w:pPr>
              <w:rPr>
                <w:rFonts w:asciiTheme="minorHAnsi" w:eastAsia="Calibri" w:hAnsiTheme="minorHAnsi" w:cstheme="minorHAnsi"/>
                <w:b/>
                <w:bCs/>
                <w:u w:val="single"/>
              </w:rPr>
            </w:pPr>
            <w:r w:rsidRPr="0037212B">
              <w:rPr>
                <w:rFonts w:asciiTheme="minorHAnsi" w:eastAsia="Calibri" w:hAnsiTheme="minorHAnsi" w:cstheme="minorHAnsi"/>
              </w:rPr>
              <w:t>L1</w:t>
            </w:r>
            <w:r w:rsidR="00EC6843" w:rsidRPr="0037212B">
              <w:rPr>
                <w:rFonts w:asciiTheme="minorHAnsi" w:eastAsia="Calibri" w:hAnsiTheme="minorHAnsi" w:cstheme="minorHAnsi"/>
              </w:rPr>
              <w:t>1</w:t>
            </w:r>
            <w:r w:rsidRPr="0037212B">
              <w:rPr>
                <w:rFonts w:asciiTheme="minorHAnsi" w:eastAsia="Calibri" w:hAnsiTheme="minorHAnsi" w:cstheme="minorHAnsi"/>
              </w:rPr>
              <w:t>: Guide Utilisateur pour chaque espace et</w:t>
            </w:r>
            <w:r w:rsidR="001F710F" w:rsidRPr="0037212B">
              <w:rPr>
                <w:rFonts w:asciiTheme="minorHAnsi" w:eastAsia="Calibri" w:hAnsiTheme="minorHAnsi" w:cstheme="minorHAnsi"/>
              </w:rPr>
              <w:t xml:space="preserve"> </w:t>
            </w:r>
            <w:r w:rsidRPr="0037212B">
              <w:rPr>
                <w:rFonts w:asciiTheme="minorHAnsi" w:eastAsia="Calibri" w:hAnsiTheme="minorHAnsi" w:cstheme="minorHAnsi"/>
              </w:rPr>
              <w:t xml:space="preserve">Un guide Utilisateur générale de la plateforme </w:t>
            </w:r>
          </w:p>
        </w:tc>
      </w:tr>
      <w:tr w:rsidR="00980B0F" w:rsidRPr="0037212B" w:rsidTr="0037212B">
        <w:trPr>
          <w:trHeight w:val="1915"/>
        </w:trPr>
        <w:tc>
          <w:tcPr>
            <w:tcW w:w="1951" w:type="dxa"/>
          </w:tcPr>
          <w:p w:rsidR="00980B0F" w:rsidRPr="0037212B" w:rsidRDefault="00980B0F" w:rsidP="00980B0F">
            <w:pPr>
              <w:jc w:val="both"/>
              <w:rPr>
                <w:rFonts w:asciiTheme="minorHAnsi" w:eastAsia="Calibri" w:hAnsiTheme="minorHAnsi" w:cstheme="minorHAnsi"/>
                <w:b/>
                <w:bCs/>
                <w:u w:val="single"/>
              </w:rPr>
            </w:pPr>
            <w:r w:rsidRPr="0037212B">
              <w:rPr>
                <w:rFonts w:asciiTheme="minorHAnsi" w:eastAsia="Calibri" w:hAnsiTheme="minorHAnsi" w:cstheme="minorHAnsi"/>
                <w:b/>
                <w:bCs/>
                <w:u w:val="single"/>
              </w:rPr>
              <w:t>Etape</w:t>
            </w:r>
            <w:r w:rsidR="00AC0243" w:rsidRPr="0037212B">
              <w:rPr>
                <w:rFonts w:asciiTheme="minorHAnsi" w:eastAsia="Calibri" w:hAnsiTheme="minorHAnsi" w:cstheme="minorHAnsi"/>
                <w:b/>
                <w:bCs/>
                <w:u w:val="single"/>
              </w:rPr>
              <w:t>12 </w:t>
            </w:r>
            <w:proofErr w:type="gramStart"/>
            <w:r w:rsidR="00AC0243" w:rsidRPr="0037212B">
              <w:rPr>
                <w:rFonts w:asciiTheme="minorHAnsi" w:eastAsia="Calibri" w:hAnsiTheme="minorHAnsi" w:cstheme="minorHAnsi"/>
                <w:b/>
                <w:bCs/>
                <w:u w:val="single"/>
              </w:rPr>
              <w:t xml:space="preserve">: </w:t>
            </w:r>
            <w:r w:rsidRPr="0037212B">
              <w:rPr>
                <w:rFonts w:asciiTheme="minorHAnsi" w:eastAsia="Calibri" w:hAnsiTheme="minorHAnsi" w:cstheme="minorHAnsi"/>
                <w:b/>
                <w:bCs/>
                <w:u w:val="single"/>
              </w:rPr>
              <w:t xml:space="preserve"> Assistance</w:t>
            </w:r>
            <w:proofErr w:type="gramEnd"/>
            <w:r w:rsidRPr="0037212B">
              <w:rPr>
                <w:rFonts w:asciiTheme="minorHAnsi" w:eastAsia="Calibri" w:hAnsiTheme="minorHAnsi" w:cstheme="minorHAnsi"/>
                <w:b/>
                <w:bCs/>
                <w:u w:val="single"/>
              </w:rPr>
              <w:t xml:space="preserve"> technique au démarrage : </w:t>
            </w:r>
          </w:p>
        </w:tc>
        <w:tc>
          <w:tcPr>
            <w:tcW w:w="1985" w:type="dxa"/>
          </w:tcPr>
          <w:p w:rsidR="00980B0F" w:rsidRPr="0002113D" w:rsidRDefault="00980B0F" w:rsidP="00980B0F">
            <w:pPr>
              <w:jc w:val="center"/>
              <w:rPr>
                <w:rFonts w:asciiTheme="minorHAnsi" w:hAnsiTheme="minorHAnsi" w:cstheme="minorHAnsi"/>
              </w:rPr>
            </w:pPr>
            <w:r w:rsidRPr="0002113D">
              <w:rPr>
                <w:rFonts w:asciiTheme="minorHAnsi" w:hAnsiTheme="minorHAnsi" w:cstheme="minorHAnsi"/>
              </w:rPr>
              <w:t>Assistance technique des responsables de la plateforme (30 jours) après  la formation</w:t>
            </w:r>
          </w:p>
        </w:tc>
        <w:tc>
          <w:tcPr>
            <w:tcW w:w="6095" w:type="dxa"/>
          </w:tcPr>
          <w:p w:rsidR="00980B0F" w:rsidRPr="0037212B" w:rsidRDefault="00980B0F" w:rsidP="0037212B">
            <w:pPr>
              <w:rPr>
                <w:rFonts w:asciiTheme="minorHAnsi" w:eastAsia="Calibri" w:hAnsiTheme="minorHAnsi" w:cstheme="minorHAnsi"/>
              </w:rPr>
            </w:pPr>
            <w:r w:rsidRPr="0037212B">
              <w:rPr>
                <w:rFonts w:asciiTheme="minorHAnsi" w:eastAsia="Calibri" w:hAnsiTheme="minorHAnsi" w:cstheme="minorHAnsi"/>
              </w:rPr>
              <w:t xml:space="preserve">L12: </w:t>
            </w:r>
            <w:r w:rsidR="0037212B" w:rsidRPr="0037212B">
              <w:rPr>
                <w:rFonts w:asciiTheme="minorHAnsi" w:eastAsia="Calibri" w:hAnsiTheme="minorHAnsi" w:cstheme="minorHAnsi"/>
              </w:rPr>
              <w:t>A</w:t>
            </w:r>
            <w:r w:rsidR="00AC0243" w:rsidRPr="0037212B">
              <w:rPr>
                <w:rFonts w:asciiTheme="minorHAnsi" w:eastAsia="Calibri" w:hAnsiTheme="minorHAnsi" w:cstheme="minorHAnsi"/>
              </w:rPr>
              <w:t xml:space="preserve">ssistance technique pour les </w:t>
            </w:r>
            <w:r w:rsidR="0037212B" w:rsidRPr="00EF0CB9">
              <w:rPr>
                <w:rFonts w:asciiTheme="minorHAnsi" w:eastAsia="Calibri" w:hAnsiTheme="minorHAnsi" w:cstheme="minorHAnsi"/>
              </w:rPr>
              <w:t xml:space="preserve">responsables de la </w:t>
            </w:r>
            <w:r w:rsidR="0037212B" w:rsidRPr="00EF0CB9">
              <w:rPr>
                <w:rFonts w:asciiTheme="majorBidi" w:hAnsiTheme="majorBidi" w:cstheme="majorBidi"/>
              </w:rPr>
              <w:t xml:space="preserve">plateforme </w:t>
            </w:r>
            <w:r w:rsidR="0037212B" w:rsidRPr="00EF0CB9">
              <w:rPr>
                <w:rFonts w:asciiTheme="minorHAnsi" w:eastAsia="Calibri" w:hAnsiTheme="minorHAnsi" w:cstheme="minorHAnsi"/>
              </w:rPr>
              <w:t xml:space="preserve">à la </w:t>
            </w:r>
            <w:r w:rsidR="0037212B" w:rsidRPr="006F27CF">
              <w:rPr>
                <w:rFonts w:asciiTheme="minorHAnsi" w:eastAsia="Calibri" w:hAnsiTheme="minorHAnsi" w:cstheme="minorHAnsi"/>
              </w:rPr>
              <w:t>DGRU</w:t>
            </w:r>
            <w:r w:rsidR="006B77DD" w:rsidRPr="006F27CF">
              <w:rPr>
                <w:rFonts w:asciiTheme="majorBidi" w:hAnsiTheme="majorBidi" w:cstheme="majorBidi"/>
                <w:sz w:val="24"/>
                <w:szCs w:val="24"/>
              </w:rPr>
              <w:t xml:space="preserve"> d’une duré de 30 jours au minimum après la formation desdits responsables</w:t>
            </w:r>
            <w:r w:rsidR="006B77DD" w:rsidRPr="006F27CF">
              <w:rPr>
                <w:rFonts w:asciiTheme="majorBidi" w:hAnsiTheme="majorBidi" w:cstheme="majorBidi" w:hint="cs"/>
                <w:sz w:val="24"/>
                <w:szCs w:val="24"/>
                <w:rtl/>
              </w:rPr>
              <w:t>.</w:t>
            </w:r>
          </w:p>
        </w:tc>
      </w:tr>
    </w:tbl>
    <w:p w:rsidR="00B60611" w:rsidRDefault="00B60611" w:rsidP="00D000AB">
      <w:pPr>
        <w:spacing w:before="120" w:after="0"/>
        <w:jc w:val="both"/>
        <w:rPr>
          <w:sz w:val="24"/>
          <w:szCs w:val="24"/>
        </w:rPr>
      </w:pPr>
    </w:p>
    <w:p w:rsidR="00EF0CB9" w:rsidRDefault="00EF0CB9" w:rsidP="00D000AB">
      <w:pPr>
        <w:spacing w:before="120" w:after="0"/>
        <w:jc w:val="both"/>
        <w:rPr>
          <w:sz w:val="24"/>
          <w:szCs w:val="24"/>
        </w:rPr>
      </w:pPr>
    </w:p>
    <w:p w:rsidR="00EF0CB9" w:rsidRDefault="00EF0CB9" w:rsidP="00D000AB">
      <w:pPr>
        <w:spacing w:before="120" w:after="0"/>
        <w:jc w:val="both"/>
        <w:rPr>
          <w:sz w:val="24"/>
          <w:szCs w:val="24"/>
        </w:rPr>
      </w:pPr>
    </w:p>
    <w:p w:rsidR="00223752" w:rsidRPr="00F20C1B" w:rsidRDefault="00223752" w:rsidP="00262E0F">
      <w:pPr>
        <w:pStyle w:val="Titre1"/>
        <w:keepNext w:val="0"/>
        <w:widowControl w:val="0"/>
        <w:numPr>
          <w:ilvl w:val="0"/>
          <w:numId w:val="11"/>
        </w:numPr>
        <w:shd w:val="clear" w:color="FFFFFF" w:fill="D9D9D9"/>
        <w:spacing w:line="360" w:lineRule="auto"/>
        <w:jc w:val="center"/>
        <w:rPr>
          <w:b/>
          <w:color w:val="FF0000"/>
          <w:szCs w:val="28"/>
        </w:rPr>
      </w:pPr>
      <w:bookmarkStart w:id="5" w:name="_Toc479689516"/>
      <w:r w:rsidRPr="00F20C1B">
        <w:rPr>
          <w:b/>
          <w:color w:val="FF0000"/>
          <w:szCs w:val="28"/>
        </w:rPr>
        <w:lastRenderedPageBreak/>
        <w:t>Durée et lieu d’exécution de la mission</w:t>
      </w:r>
      <w:bookmarkEnd w:id="5"/>
    </w:p>
    <w:p w:rsidR="001F710F" w:rsidRPr="001F710F" w:rsidRDefault="001F710F" w:rsidP="001F710F">
      <w:pPr>
        <w:spacing w:before="120" w:after="120" w:line="240" w:lineRule="auto"/>
        <w:jc w:val="both"/>
        <w:rPr>
          <w:sz w:val="24"/>
          <w:szCs w:val="24"/>
        </w:rPr>
      </w:pPr>
      <w:r w:rsidRPr="001F710F">
        <w:rPr>
          <w:sz w:val="24"/>
          <w:szCs w:val="24"/>
        </w:rPr>
        <w:t xml:space="preserve">La charge du travail obligatoire en </w:t>
      </w:r>
      <w:proofErr w:type="spellStart"/>
      <w:r w:rsidRPr="001F710F">
        <w:rPr>
          <w:sz w:val="24"/>
          <w:szCs w:val="24"/>
        </w:rPr>
        <w:t>présentiel</w:t>
      </w:r>
      <w:proofErr w:type="spellEnd"/>
      <w:r w:rsidRPr="001F710F">
        <w:rPr>
          <w:sz w:val="24"/>
          <w:szCs w:val="24"/>
        </w:rPr>
        <w:t xml:space="preserve"> est estimée, </w:t>
      </w:r>
      <w:r w:rsidRPr="001F710F">
        <w:rPr>
          <w:b/>
          <w:bCs/>
          <w:sz w:val="24"/>
          <w:szCs w:val="24"/>
        </w:rPr>
        <w:t>au moyenne</w:t>
      </w:r>
      <w:r w:rsidRPr="001F710F">
        <w:rPr>
          <w:sz w:val="24"/>
          <w:szCs w:val="24"/>
        </w:rPr>
        <w:t>, à deux (02) jours par semaine. La charge de travail précise fera l’objet de négociation.</w:t>
      </w:r>
    </w:p>
    <w:p w:rsidR="001F710F" w:rsidRDefault="001F710F" w:rsidP="001F710F">
      <w:pPr>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 xml:space="preserve">Les délais de réalisation de la mission </w:t>
      </w:r>
      <w:r w:rsidRPr="00FF1662">
        <w:rPr>
          <w:rFonts w:asciiTheme="majorBidi" w:hAnsiTheme="majorBidi" w:cstheme="majorBidi"/>
          <w:sz w:val="24"/>
          <w:szCs w:val="24"/>
        </w:rPr>
        <w:t xml:space="preserve">depuis la phase de conception jusqu'à </w:t>
      </w:r>
      <w:r>
        <w:rPr>
          <w:rFonts w:asciiTheme="majorBidi" w:hAnsiTheme="majorBidi" w:cstheme="majorBidi"/>
          <w:sz w:val="24"/>
          <w:szCs w:val="24"/>
        </w:rPr>
        <w:t>l</w:t>
      </w:r>
      <w:r w:rsidRPr="00FF1662">
        <w:rPr>
          <w:rFonts w:asciiTheme="majorBidi" w:hAnsiTheme="majorBidi" w:cstheme="majorBidi"/>
          <w:sz w:val="24"/>
          <w:szCs w:val="24"/>
        </w:rPr>
        <w:t>'installation</w:t>
      </w:r>
      <w:r>
        <w:rPr>
          <w:rFonts w:asciiTheme="majorBidi" w:hAnsiTheme="majorBidi" w:cstheme="majorBidi"/>
          <w:sz w:val="24"/>
          <w:szCs w:val="24"/>
        </w:rPr>
        <w:t xml:space="preserve"> et</w:t>
      </w:r>
      <w:r w:rsidRPr="00FF1662">
        <w:rPr>
          <w:rFonts w:asciiTheme="majorBidi" w:hAnsiTheme="majorBidi" w:cstheme="majorBidi"/>
          <w:sz w:val="24"/>
          <w:szCs w:val="24"/>
        </w:rPr>
        <w:t xml:space="preserve"> </w:t>
      </w:r>
      <w:r>
        <w:rPr>
          <w:rFonts w:asciiTheme="majorBidi" w:hAnsiTheme="majorBidi" w:cstheme="majorBidi"/>
          <w:sz w:val="24"/>
          <w:szCs w:val="24"/>
        </w:rPr>
        <w:t>la validation</w:t>
      </w:r>
      <w:r w:rsidRPr="00FF1662">
        <w:rPr>
          <w:rFonts w:asciiTheme="majorBidi" w:hAnsiTheme="majorBidi" w:cstheme="majorBidi"/>
          <w:sz w:val="24"/>
          <w:szCs w:val="24"/>
        </w:rPr>
        <w:t xml:space="preserve">, ne devront pas excéder </w:t>
      </w:r>
      <w:r w:rsidRPr="001F710F">
        <w:rPr>
          <w:rFonts w:asciiTheme="majorBidi" w:hAnsiTheme="majorBidi" w:cstheme="majorBidi"/>
          <w:b/>
          <w:bCs/>
          <w:sz w:val="24"/>
          <w:szCs w:val="24"/>
        </w:rPr>
        <w:t>3 mois (en jours calendaires)</w:t>
      </w:r>
      <w:r>
        <w:rPr>
          <w:rFonts w:asciiTheme="majorBidi" w:hAnsiTheme="majorBidi" w:cstheme="majorBidi"/>
          <w:b/>
          <w:bCs/>
          <w:sz w:val="24"/>
          <w:szCs w:val="24"/>
        </w:rPr>
        <w:t>.</w:t>
      </w:r>
    </w:p>
    <w:p w:rsidR="001F710F" w:rsidRPr="001F710F" w:rsidRDefault="001F710F" w:rsidP="0002113D">
      <w:pPr>
        <w:spacing w:before="120" w:after="120" w:line="240" w:lineRule="auto"/>
        <w:jc w:val="both"/>
        <w:rPr>
          <w:rFonts w:cs="Calibri"/>
          <w:sz w:val="24"/>
          <w:szCs w:val="24"/>
        </w:rPr>
      </w:pPr>
      <w:r w:rsidRPr="001F710F">
        <w:rPr>
          <w:sz w:val="24"/>
          <w:szCs w:val="24"/>
        </w:rPr>
        <w:t>La date de démarrage des interventions de l’expert sera fixée définitivement par la DGRU lors de la négociation du contrat.</w:t>
      </w:r>
      <w:r w:rsidR="0002113D">
        <w:rPr>
          <w:sz w:val="24"/>
          <w:szCs w:val="24"/>
        </w:rPr>
        <w:t xml:space="preserve"> </w:t>
      </w:r>
      <w:r w:rsidRPr="001F710F">
        <w:rPr>
          <w:sz w:val="24"/>
          <w:szCs w:val="24"/>
        </w:rPr>
        <w:t>Le lieu de travail de l’expert sera dans les locaux de la DGRU au MESRS</w:t>
      </w:r>
      <w:r w:rsidR="00716B89">
        <w:rPr>
          <w:sz w:val="24"/>
          <w:szCs w:val="24"/>
        </w:rPr>
        <w:t xml:space="preserve"> ainsi que dans ses propres locaux</w:t>
      </w:r>
      <w:r w:rsidRPr="001F710F">
        <w:rPr>
          <w:sz w:val="24"/>
          <w:szCs w:val="24"/>
        </w:rPr>
        <w:t>. Des réunions périodiques de coordination auront lieu à la DGRU.</w:t>
      </w:r>
    </w:p>
    <w:p w:rsidR="00F20C1B" w:rsidRPr="00F20C1B" w:rsidRDefault="00F20C1B" w:rsidP="00262E0F">
      <w:pPr>
        <w:pStyle w:val="Titre1"/>
        <w:keepNext w:val="0"/>
        <w:widowControl w:val="0"/>
        <w:numPr>
          <w:ilvl w:val="0"/>
          <w:numId w:val="11"/>
        </w:numPr>
        <w:shd w:val="clear" w:color="FFFFFF" w:fill="D9D9D9"/>
        <w:spacing w:line="360" w:lineRule="auto"/>
        <w:ind w:left="426"/>
        <w:jc w:val="center"/>
        <w:rPr>
          <w:b/>
          <w:color w:val="FF0000"/>
          <w:szCs w:val="28"/>
        </w:rPr>
      </w:pPr>
      <w:bookmarkStart w:id="6" w:name="_Toc479689517"/>
      <w:r w:rsidRPr="00F20C1B">
        <w:rPr>
          <w:b/>
          <w:color w:val="FF0000"/>
          <w:szCs w:val="28"/>
        </w:rPr>
        <w:t>Responsabilités respectives de la DGRU et de</w:t>
      </w:r>
      <w:r>
        <w:rPr>
          <w:b/>
          <w:color w:val="FF0000"/>
          <w:szCs w:val="28"/>
        </w:rPr>
        <w:t xml:space="preserve"> l’</w:t>
      </w:r>
      <w:r w:rsidRPr="00F20C1B">
        <w:rPr>
          <w:b/>
          <w:color w:val="FF0000"/>
          <w:szCs w:val="28"/>
        </w:rPr>
        <w:t>expert</w:t>
      </w:r>
      <w:bookmarkEnd w:id="6"/>
    </w:p>
    <w:p w:rsidR="00F20C1B" w:rsidRPr="00AB3B73" w:rsidRDefault="001F710F" w:rsidP="0002113D">
      <w:pPr>
        <w:pStyle w:val="Paragraphedeliste"/>
        <w:spacing w:after="0"/>
        <w:jc w:val="both"/>
        <w:rPr>
          <w:b/>
          <w:sz w:val="24"/>
          <w:szCs w:val="24"/>
        </w:rPr>
      </w:pPr>
      <w:r>
        <w:rPr>
          <w:b/>
          <w:sz w:val="24"/>
          <w:szCs w:val="24"/>
        </w:rPr>
        <w:t>6</w:t>
      </w:r>
      <w:r w:rsidR="00F20C1B" w:rsidRPr="00AB3B73">
        <w:rPr>
          <w:b/>
          <w:sz w:val="24"/>
          <w:szCs w:val="24"/>
        </w:rPr>
        <w:t xml:space="preserve">.1. </w:t>
      </w:r>
      <w:r w:rsidR="00F20C1B" w:rsidRPr="00DF018F">
        <w:rPr>
          <w:rFonts w:asciiTheme="majorBidi" w:hAnsiTheme="majorBidi" w:cstheme="majorBidi"/>
          <w:b/>
          <w:bCs/>
          <w:sz w:val="24"/>
          <w:szCs w:val="24"/>
        </w:rPr>
        <w:t>Responsabilités de la DGRU</w:t>
      </w:r>
    </w:p>
    <w:p w:rsidR="00F20C1B" w:rsidRPr="008E7B1E" w:rsidRDefault="00F20C1B" w:rsidP="0002113D">
      <w:pPr>
        <w:pStyle w:val="Paragraphedeliste"/>
        <w:numPr>
          <w:ilvl w:val="0"/>
          <w:numId w:val="20"/>
        </w:numPr>
        <w:spacing w:after="0"/>
        <w:rPr>
          <w:rFonts w:asciiTheme="majorBidi" w:hAnsiTheme="majorBidi" w:cstheme="majorBidi"/>
          <w:sz w:val="24"/>
          <w:szCs w:val="24"/>
        </w:rPr>
      </w:pPr>
      <w:r w:rsidRPr="008E7B1E">
        <w:rPr>
          <w:rFonts w:asciiTheme="majorBidi" w:hAnsiTheme="majorBidi" w:cstheme="majorBidi"/>
          <w:sz w:val="24"/>
          <w:szCs w:val="24"/>
        </w:rPr>
        <w:t xml:space="preserve">La coordination des activités relevant de la mission est assurée par </w:t>
      </w:r>
      <w:r w:rsidR="005D47EE">
        <w:rPr>
          <w:rFonts w:asciiTheme="majorBidi" w:hAnsiTheme="majorBidi" w:cstheme="majorBidi"/>
          <w:sz w:val="24"/>
          <w:szCs w:val="24"/>
        </w:rPr>
        <w:t>un</w:t>
      </w:r>
      <w:r w:rsidRPr="008E7B1E">
        <w:rPr>
          <w:rFonts w:asciiTheme="majorBidi" w:hAnsiTheme="majorBidi" w:cstheme="majorBidi"/>
          <w:sz w:val="24"/>
          <w:szCs w:val="24"/>
        </w:rPr>
        <w:t xml:space="preserve"> </w:t>
      </w:r>
      <w:r w:rsidR="005D47EE">
        <w:rPr>
          <w:rFonts w:asciiTheme="majorBidi" w:hAnsiTheme="majorBidi" w:cstheme="majorBidi"/>
          <w:sz w:val="24"/>
          <w:szCs w:val="24"/>
        </w:rPr>
        <w:t>comité de pilotage (</w:t>
      </w:r>
      <w:r w:rsidRPr="008E7B1E">
        <w:rPr>
          <w:rFonts w:asciiTheme="majorBidi" w:hAnsiTheme="majorBidi" w:cstheme="majorBidi"/>
          <w:sz w:val="24"/>
          <w:szCs w:val="24"/>
        </w:rPr>
        <w:t>CP</w:t>
      </w:r>
      <w:r w:rsidR="005D47EE">
        <w:rPr>
          <w:rFonts w:asciiTheme="majorBidi" w:hAnsiTheme="majorBidi" w:cstheme="majorBidi"/>
          <w:sz w:val="24"/>
          <w:szCs w:val="24"/>
        </w:rPr>
        <w:t>)</w:t>
      </w:r>
      <w:r w:rsidRPr="008E7B1E">
        <w:rPr>
          <w:rFonts w:asciiTheme="majorBidi" w:hAnsiTheme="majorBidi" w:cstheme="majorBidi"/>
          <w:sz w:val="24"/>
          <w:szCs w:val="24"/>
        </w:rPr>
        <w:t xml:space="preserve">. </w:t>
      </w:r>
      <w:r w:rsidR="00EA4368">
        <w:rPr>
          <w:rFonts w:asciiTheme="majorBidi" w:hAnsiTheme="majorBidi" w:cstheme="majorBidi"/>
          <w:sz w:val="24"/>
          <w:szCs w:val="24"/>
        </w:rPr>
        <w:t>Celui-ci</w:t>
      </w:r>
      <w:r w:rsidRPr="008E7B1E">
        <w:rPr>
          <w:rFonts w:asciiTheme="majorBidi" w:hAnsiTheme="majorBidi" w:cstheme="majorBidi"/>
          <w:sz w:val="24"/>
          <w:szCs w:val="24"/>
        </w:rPr>
        <w:t xml:space="preserve"> est responsable de l’approbation des livrables et autres produits au nom du MESRS </w:t>
      </w:r>
      <w:r w:rsidR="00716B89">
        <w:rPr>
          <w:rFonts w:asciiTheme="majorBidi" w:hAnsiTheme="majorBidi" w:cstheme="majorBidi"/>
          <w:sz w:val="24"/>
          <w:szCs w:val="24"/>
        </w:rPr>
        <w:t xml:space="preserve">ainsi que de la validation de la signature </w:t>
      </w:r>
      <w:r w:rsidRPr="008E7B1E">
        <w:rPr>
          <w:rFonts w:asciiTheme="majorBidi" w:hAnsiTheme="majorBidi" w:cstheme="majorBidi"/>
          <w:sz w:val="24"/>
          <w:szCs w:val="24"/>
        </w:rPr>
        <w:t xml:space="preserve">des mémoires d’honoraires </w:t>
      </w:r>
      <w:r w:rsidR="004131AB">
        <w:rPr>
          <w:rFonts w:asciiTheme="majorBidi" w:hAnsiTheme="majorBidi" w:cstheme="majorBidi"/>
          <w:sz w:val="24"/>
          <w:szCs w:val="24"/>
        </w:rPr>
        <w:t>pour le</w:t>
      </w:r>
      <w:r w:rsidRPr="008E7B1E">
        <w:rPr>
          <w:rFonts w:asciiTheme="majorBidi" w:hAnsiTheme="majorBidi" w:cstheme="majorBidi"/>
          <w:sz w:val="24"/>
          <w:szCs w:val="24"/>
        </w:rPr>
        <w:t xml:space="preserve"> paiement.</w:t>
      </w:r>
    </w:p>
    <w:p w:rsidR="00697084" w:rsidRPr="000620DF" w:rsidRDefault="001F710F" w:rsidP="0002113D">
      <w:pPr>
        <w:pStyle w:val="Paragraphedeliste"/>
        <w:numPr>
          <w:ilvl w:val="0"/>
          <w:numId w:val="20"/>
        </w:numPr>
        <w:spacing w:after="0"/>
        <w:rPr>
          <w:rFonts w:asciiTheme="majorBidi" w:hAnsiTheme="majorBidi" w:cstheme="majorBidi"/>
          <w:sz w:val="24"/>
          <w:szCs w:val="24"/>
        </w:rPr>
      </w:pPr>
      <w:r w:rsidRPr="000620DF">
        <w:rPr>
          <w:rFonts w:asciiTheme="majorBidi" w:hAnsiTheme="majorBidi" w:cstheme="majorBidi"/>
          <w:sz w:val="24"/>
          <w:szCs w:val="24"/>
        </w:rPr>
        <w:t xml:space="preserve">La vérification de </w:t>
      </w:r>
      <w:r w:rsidR="00697084" w:rsidRPr="000620DF">
        <w:rPr>
          <w:rFonts w:asciiTheme="majorBidi" w:hAnsiTheme="majorBidi" w:cstheme="majorBidi"/>
          <w:sz w:val="24"/>
          <w:szCs w:val="24"/>
        </w:rPr>
        <w:t>la</w:t>
      </w:r>
      <w:r w:rsidRPr="000620DF">
        <w:rPr>
          <w:rFonts w:asciiTheme="majorBidi" w:hAnsiTheme="majorBidi" w:cstheme="majorBidi"/>
          <w:sz w:val="24"/>
          <w:szCs w:val="24"/>
        </w:rPr>
        <w:t xml:space="preserve"> </w:t>
      </w:r>
      <w:r w:rsidR="00697084" w:rsidRPr="000620DF">
        <w:rPr>
          <w:rFonts w:asciiTheme="majorBidi" w:hAnsiTheme="majorBidi" w:cstheme="majorBidi"/>
          <w:sz w:val="24"/>
          <w:szCs w:val="24"/>
        </w:rPr>
        <w:t>conformité</w:t>
      </w:r>
      <w:r w:rsidRPr="000620DF">
        <w:rPr>
          <w:rFonts w:asciiTheme="majorBidi" w:hAnsiTheme="majorBidi" w:cstheme="majorBidi"/>
          <w:sz w:val="24"/>
          <w:szCs w:val="24"/>
        </w:rPr>
        <w:t xml:space="preserve"> </w:t>
      </w:r>
      <w:r w:rsidR="00697084" w:rsidRPr="000620DF">
        <w:rPr>
          <w:rFonts w:asciiTheme="majorBidi" w:hAnsiTheme="majorBidi" w:cstheme="majorBidi"/>
          <w:sz w:val="24"/>
          <w:szCs w:val="24"/>
        </w:rPr>
        <w:t>du</w:t>
      </w:r>
      <w:r w:rsidRPr="000620DF">
        <w:rPr>
          <w:rFonts w:asciiTheme="majorBidi" w:hAnsiTheme="majorBidi" w:cstheme="majorBidi"/>
          <w:sz w:val="24"/>
          <w:szCs w:val="24"/>
        </w:rPr>
        <w:t xml:space="preserve"> </w:t>
      </w:r>
      <w:r w:rsidR="00697084" w:rsidRPr="000620DF">
        <w:rPr>
          <w:rFonts w:asciiTheme="majorBidi" w:hAnsiTheme="majorBidi" w:cstheme="majorBidi"/>
          <w:sz w:val="24"/>
          <w:szCs w:val="24"/>
        </w:rPr>
        <w:t>logiciel</w:t>
      </w:r>
      <w:r w:rsidRPr="000620DF">
        <w:rPr>
          <w:rFonts w:asciiTheme="majorBidi" w:hAnsiTheme="majorBidi" w:cstheme="majorBidi"/>
          <w:sz w:val="24"/>
          <w:szCs w:val="24"/>
        </w:rPr>
        <w:t xml:space="preserve"> fourni </w:t>
      </w:r>
      <w:r w:rsidR="00697084" w:rsidRPr="000620DF">
        <w:rPr>
          <w:rFonts w:asciiTheme="majorBidi" w:hAnsiTheme="majorBidi" w:cstheme="majorBidi"/>
          <w:sz w:val="24"/>
          <w:szCs w:val="24"/>
        </w:rPr>
        <w:t>aux</w:t>
      </w:r>
      <w:r w:rsidR="00952987" w:rsidRPr="000620DF">
        <w:rPr>
          <w:rFonts w:asciiTheme="majorBidi" w:hAnsiTheme="majorBidi" w:cstheme="majorBidi"/>
          <w:sz w:val="24"/>
          <w:szCs w:val="24"/>
        </w:rPr>
        <w:t xml:space="preserve"> </w:t>
      </w:r>
      <w:r w:rsidR="00697084" w:rsidRPr="000620DF">
        <w:rPr>
          <w:rFonts w:asciiTheme="majorBidi" w:hAnsiTheme="majorBidi" w:cstheme="majorBidi"/>
          <w:sz w:val="24"/>
          <w:szCs w:val="24"/>
        </w:rPr>
        <w:t>spécifications</w:t>
      </w:r>
      <w:r w:rsidRPr="000620DF">
        <w:rPr>
          <w:rFonts w:asciiTheme="majorBidi" w:hAnsiTheme="majorBidi" w:cstheme="majorBidi"/>
          <w:sz w:val="24"/>
          <w:szCs w:val="24"/>
        </w:rPr>
        <w:t xml:space="preserve"> techniques exigées</w:t>
      </w:r>
      <w:r w:rsidR="00697084" w:rsidRPr="000620DF">
        <w:rPr>
          <w:rFonts w:asciiTheme="majorBidi" w:hAnsiTheme="majorBidi" w:cstheme="majorBidi"/>
          <w:sz w:val="24"/>
          <w:szCs w:val="24"/>
        </w:rPr>
        <w:t>.</w:t>
      </w:r>
    </w:p>
    <w:p w:rsidR="001F710F" w:rsidRPr="008E7B1E" w:rsidRDefault="001F710F" w:rsidP="0002113D">
      <w:pPr>
        <w:pStyle w:val="Paragraphedeliste"/>
        <w:numPr>
          <w:ilvl w:val="0"/>
          <w:numId w:val="20"/>
        </w:numPr>
        <w:spacing w:after="0"/>
        <w:rPr>
          <w:rFonts w:asciiTheme="majorBidi" w:hAnsiTheme="majorBidi" w:cstheme="majorBidi"/>
          <w:sz w:val="24"/>
          <w:szCs w:val="24"/>
        </w:rPr>
      </w:pPr>
      <w:r w:rsidRPr="008E7B1E">
        <w:rPr>
          <w:rFonts w:asciiTheme="majorBidi" w:hAnsiTheme="majorBidi" w:cstheme="majorBidi"/>
          <w:sz w:val="24"/>
          <w:szCs w:val="24"/>
        </w:rPr>
        <w:t>La DGRU met à la disposition de l’expert les données relatives à la mission</w:t>
      </w:r>
      <w:r>
        <w:rPr>
          <w:rFonts w:asciiTheme="majorBidi" w:hAnsiTheme="majorBidi" w:cstheme="majorBidi"/>
          <w:sz w:val="24"/>
          <w:szCs w:val="24"/>
        </w:rPr>
        <w:t xml:space="preserve">, les équipements informatiques, </w:t>
      </w:r>
      <w:r w:rsidRPr="008E7B1E">
        <w:rPr>
          <w:rFonts w:asciiTheme="majorBidi" w:hAnsiTheme="majorBidi" w:cstheme="majorBidi"/>
          <w:sz w:val="24"/>
          <w:szCs w:val="24"/>
        </w:rPr>
        <w:t xml:space="preserve">audiovisuels, et les moyens logistiques nécessaires à l’exécution de la mission (impression, tirage, supports numériques, …). </w:t>
      </w:r>
    </w:p>
    <w:p w:rsidR="00F20C1B" w:rsidRDefault="000620DF" w:rsidP="0002113D">
      <w:pPr>
        <w:spacing w:after="0"/>
        <w:ind w:firstLine="709"/>
        <w:jc w:val="both"/>
        <w:rPr>
          <w:rFonts w:asciiTheme="majorBidi" w:eastAsia="Calibri" w:hAnsiTheme="majorBidi" w:cstheme="majorBidi"/>
          <w:b/>
          <w:bCs/>
          <w:sz w:val="24"/>
          <w:szCs w:val="24"/>
          <w:lang w:eastAsia="en-US"/>
        </w:rPr>
      </w:pPr>
      <w:r>
        <w:rPr>
          <w:b/>
          <w:sz w:val="24"/>
          <w:szCs w:val="24"/>
        </w:rPr>
        <w:t>6</w:t>
      </w:r>
      <w:r w:rsidR="00F20C1B" w:rsidRPr="00AB3B73">
        <w:rPr>
          <w:b/>
          <w:sz w:val="24"/>
          <w:szCs w:val="24"/>
        </w:rPr>
        <w:t>.</w:t>
      </w:r>
      <w:r w:rsidR="00F97AB8">
        <w:rPr>
          <w:b/>
          <w:sz w:val="24"/>
          <w:szCs w:val="24"/>
        </w:rPr>
        <w:t>2</w:t>
      </w:r>
      <w:r w:rsidR="00F20C1B" w:rsidRPr="00AB3B73">
        <w:rPr>
          <w:b/>
          <w:sz w:val="24"/>
          <w:szCs w:val="24"/>
        </w:rPr>
        <w:t xml:space="preserve">. </w:t>
      </w:r>
      <w:r w:rsidR="00F20C1B" w:rsidRPr="00DF018F">
        <w:rPr>
          <w:rFonts w:asciiTheme="majorBidi" w:eastAsia="Calibri" w:hAnsiTheme="majorBidi" w:cstheme="majorBidi"/>
          <w:b/>
          <w:bCs/>
          <w:sz w:val="24"/>
          <w:szCs w:val="24"/>
          <w:lang w:eastAsia="en-US"/>
        </w:rPr>
        <w:t>Responsabilités de l’expert</w:t>
      </w:r>
      <w:r w:rsidR="00C75833" w:rsidRPr="00DF018F">
        <w:rPr>
          <w:rFonts w:asciiTheme="majorBidi" w:eastAsia="Calibri" w:hAnsiTheme="majorBidi" w:cstheme="majorBidi"/>
          <w:b/>
          <w:bCs/>
          <w:sz w:val="24"/>
          <w:szCs w:val="24"/>
          <w:lang w:eastAsia="en-US"/>
        </w:rPr>
        <w:t xml:space="preserve"> </w:t>
      </w:r>
      <w:r w:rsidR="00262E0F">
        <w:rPr>
          <w:rFonts w:asciiTheme="majorBidi" w:eastAsia="Calibri" w:hAnsiTheme="majorBidi" w:cstheme="majorBidi"/>
          <w:b/>
          <w:bCs/>
          <w:sz w:val="24"/>
          <w:szCs w:val="24"/>
          <w:lang w:eastAsia="en-US"/>
        </w:rPr>
        <w:t xml:space="preserve">en </w:t>
      </w:r>
      <w:r w:rsidR="00C75833" w:rsidRPr="00DF018F">
        <w:rPr>
          <w:rFonts w:asciiTheme="majorBidi" w:eastAsia="Calibri" w:hAnsiTheme="majorBidi" w:cstheme="majorBidi"/>
          <w:b/>
          <w:bCs/>
          <w:sz w:val="24"/>
          <w:szCs w:val="24"/>
          <w:lang w:eastAsia="en-US"/>
        </w:rPr>
        <w:t>développe</w:t>
      </w:r>
      <w:r w:rsidR="00262E0F">
        <w:rPr>
          <w:rFonts w:asciiTheme="majorBidi" w:eastAsia="Calibri" w:hAnsiTheme="majorBidi" w:cstheme="majorBidi"/>
          <w:b/>
          <w:bCs/>
          <w:sz w:val="24"/>
          <w:szCs w:val="24"/>
          <w:lang w:eastAsia="en-US"/>
        </w:rPr>
        <w:t>ment</w:t>
      </w:r>
      <w:r w:rsidR="00C75833" w:rsidRPr="00DF018F">
        <w:rPr>
          <w:rFonts w:asciiTheme="majorBidi" w:eastAsia="Calibri" w:hAnsiTheme="majorBidi" w:cstheme="majorBidi"/>
          <w:b/>
          <w:bCs/>
          <w:sz w:val="24"/>
          <w:szCs w:val="24"/>
          <w:lang w:eastAsia="en-US"/>
        </w:rPr>
        <w:t xml:space="preserve"> informatique</w:t>
      </w:r>
    </w:p>
    <w:p w:rsidR="00670FED" w:rsidRPr="00670FED" w:rsidRDefault="00670FED" w:rsidP="0002113D">
      <w:pPr>
        <w:pStyle w:val="Paragraphedeliste"/>
        <w:numPr>
          <w:ilvl w:val="0"/>
          <w:numId w:val="20"/>
        </w:numPr>
        <w:spacing w:after="0"/>
        <w:rPr>
          <w:rFonts w:asciiTheme="majorBidi" w:hAnsiTheme="majorBidi" w:cstheme="majorBidi"/>
          <w:sz w:val="24"/>
          <w:szCs w:val="24"/>
        </w:rPr>
      </w:pPr>
      <w:r w:rsidRPr="00670FED">
        <w:rPr>
          <w:rFonts w:asciiTheme="majorBidi" w:hAnsiTheme="majorBidi" w:cstheme="majorBidi"/>
          <w:sz w:val="24"/>
          <w:szCs w:val="24"/>
        </w:rPr>
        <w:t>La fourniture du logiciel conformément aux spécifications techniques exigées.</w:t>
      </w:r>
    </w:p>
    <w:p w:rsidR="00905BA0" w:rsidRDefault="00905BA0" w:rsidP="0002113D">
      <w:pPr>
        <w:pStyle w:val="Paragraphedeliste"/>
        <w:numPr>
          <w:ilvl w:val="0"/>
          <w:numId w:val="20"/>
        </w:numPr>
        <w:spacing w:after="0"/>
        <w:rPr>
          <w:rFonts w:asciiTheme="majorBidi" w:hAnsiTheme="majorBidi" w:cstheme="majorBidi"/>
          <w:sz w:val="24"/>
          <w:szCs w:val="24"/>
        </w:rPr>
      </w:pPr>
      <w:r w:rsidRPr="008E7B1E">
        <w:rPr>
          <w:rFonts w:asciiTheme="majorBidi" w:hAnsiTheme="majorBidi" w:cstheme="majorBidi"/>
          <w:sz w:val="24"/>
          <w:szCs w:val="24"/>
        </w:rPr>
        <w:t xml:space="preserve">Une assistance technique </w:t>
      </w:r>
      <w:r w:rsidR="00670FED">
        <w:rPr>
          <w:rFonts w:asciiTheme="majorBidi" w:hAnsiTheme="majorBidi" w:cstheme="majorBidi"/>
          <w:sz w:val="24"/>
          <w:szCs w:val="24"/>
        </w:rPr>
        <w:t xml:space="preserve">au démarrage </w:t>
      </w:r>
      <w:r w:rsidR="001B1FC4" w:rsidRPr="008E7B1E">
        <w:rPr>
          <w:rFonts w:asciiTheme="majorBidi" w:hAnsiTheme="majorBidi" w:cstheme="majorBidi"/>
          <w:sz w:val="24"/>
          <w:szCs w:val="24"/>
        </w:rPr>
        <w:t>pour l</w:t>
      </w:r>
      <w:r w:rsidR="0036193F">
        <w:rPr>
          <w:rFonts w:asciiTheme="majorBidi" w:hAnsiTheme="majorBidi" w:cstheme="majorBidi"/>
          <w:sz w:val="24"/>
          <w:szCs w:val="24"/>
        </w:rPr>
        <w:t>e</w:t>
      </w:r>
      <w:r w:rsidR="00262E0F">
        <w:rPr>
          <w:rFonts w:asciiTheme="majorBidi" w:hAnsiTheme="majorBidi" w:cstheme="majorBidi"/>
          <w:sz w:val="24"/>
          <w:szCs w:val="24"/>
        </w:rPr>
        <w:t>s</w:t>
      </w:r>
      <w:r w:rsidR="0036193F">
        <w:rPr>
          <w:rFonts w:asciiTheme="majorBidi" w:hAnsiTheme="majorBidi" w:cstheme="majorBidi"/>
          <w:sz w:val="24"/>
          <w:szCs w:val="24"/>
        </w:rPr>
        <w:t xml:space="preserve"> responsable</w:t>
      </w:r>
      <w:r w:rsidR="00262E0F">
        <w:rPr>
          <w:rFonts w:asciiTheme="majorBidi" w:hAnsiTheme="majorBidi" w:cstheme="majorBidi"/>
          <w:sz w:val="24"/>
          <w:szCs w:val="24"/>
        </w:rPr>
        <w:t>s</w:t>
      </w:r>
      <w:r w:rsidR="00541DBE">
        <w:rPr>
          <w:rFonts w:asciiTheme="majorBidi" w:hAnsiTheme="majorBidi" w:cstheme="majorBidi"/>
          <w:sz w:val="24"/>
          <w:szCs w:val="24"/>
        </w:rPr>
        <w:t xml:space="preserve"> </w:t>
      </w:r>
      <w:r w:rsidR="00670FED">
        <w:rPr>
          <w:rFonts w:asciiTheme="majorBidi" w:hAnsiTheme="majorBidi" w:cstheme="majorBidi"/>
          <w:sz w:val="24"/>
          <w:szCs w:val="24"/>
        </w:rPr>
        <w:t xml:space="preserve">de la plateforme au sein </w:t>
      </w:r>
      <w:r w:rsidR="001B1FC4" w:rsidRPr="008E7B1E">
        <w:rPr>
          <w:rFonts w:asciiTheme="majorBidi" w:hAnsiTheme="majorBidi" w:cstheme="majorBidi"/>
          <w:sz w:val="24"/>
          <w:szCs w:val="24"/>
        </w:rPr>
        <w:t xml:space="preserve">de la DGRU </w:t>
      </w:r>
      <w:r w:rsidR="00670FED">
        <w:rPr>
          <w:rFonts w:asciiTheme="majorBidi" w:hAnsiTheme="majorBidi" w:cstheme="majorBidi"/>
          <w:sz w:val="24"/>
          <w:szCs w:val="24"/>
        </w:rPr>
        <w:t xml:space="preserve">pendant une durée minimale </w:t>
      </w:r>
      <w:r w:rsidR="00B60611">
        <w:rPr>
          <w:rFonts w:asciiTheme="majorBidi" w:hAnsiTheme="majorBidi" w:cstheme="majorBidi"/>
          <w:sz w:val="24"/>
          <w:szCs w:val="24"/>
        </w:rPr>
        <w:t>de 30 jours</w:t>
      </w:r>
      <w:r w:rsidR="0036193F">
        <w:rPr>
          <w:rFonts w:asciiTheme="majorBidi" w:hAnsiTheme="majorBidi" w:cstheme="majorBidi"/>
          <w:sz w:val="24"/>
          <w:szCs w:val="24"/>
        </w:rPr>
        <w:t xml:space="preserve"> mois</w:t>
      </w:r>
      <w:r w:rsidRPr="008E7B1E">
        <w:rPr>
          <w:rFonts w:asciiTheme="majorBidi" w:hAnsiTheme="majorBidi" w:cstheme="majorBidi"/>
          <w:sz w:val="24"/>
          <w:szCs w:val="24"/>
        </w:rPr>
        <w:t xml:space="preserve"> </w:t>
      </w:r>
      <w:r w:rsidR="0036193F">
        <w:rPr>
          <w:rFonts w:asciiTheme="majorBidi" w:hAnsiTheme="majorBidi" w:cstheme="majorBidi"/>
          <w:sz w:val="24"/>
          <w:szCs w:val="24"/>
        </w:rPr>
        <w:t xml:space="preserve">après </w:t>
      </w:r>
      <w:r w:rsidRPr="008E7B1E">
        <w:rPr>
          <w:rFonts w:asciiTheme="majorBidi" w:hAnsiTheme="majorBidi" w:cstheme="majorBidi"/>
          <w:sz w:val="24"/>
          <w:szCs w:val="24"/>
        </w:rPr>
        <w:t xml:space="preserve">la </w:t>
      </w:r>
      <w:r w:rsidR="00B60611">
        <w:rPr>
          <w:rFonts w:asciiTheme="majorBidi" w:hAnsiTheme="majorBidi" w:cstheme="majorBidi"/>
          <w:sz w:val="24"/>
          <w:szCs w:val="24"/>
        </w:rPr>
        <w:t>formation</w:t>
      </w:r>
      <w:r w:rsidR="00D5389A" w:rsidRPr="008E7B1E">
        <w:rPr>
          <w:rFonts w:asciiTheme="majorBidi" w:hAnsiTheme="majorBidi" w:cstheme="majorBidi"/>
          <w:sz w:val="24"/>
          <w:szCs w:val="24"/>
        </w:rPr>
        <w:t>.</w:t>
      </w:r>
    </w:p>
    <w:p w:rsidR="00E74FC7" w:rsidRPr="008E7B1E" w:rsidRDefault="00C75833" w:rsidP="0002113D">
      <w:pPr>
        <w:pStyle w:val="Paragraphedeliste"/>
        <w:numPr>
          <w:ilvl w:val="0"/>
          <w:numId w:val="20"/>
        </w:numPr>
        <w:spacing w:after="0"/>
        <w:rPr>
          <w:rFonts w:asciiTheme="majorBidi" w:hAnsiTheme="majorBidi" w:cstheme="majorBidi"/>
          <w:sz w:val="24"/>
          <w:szCs w:val="24"/>
        </w:rPr>
      </w:pPr>
      <w:r w:rsidRPr="00514E5E">
        <w:rPr>
          <w:rFonts w:asciiTheme="majorBidi" w:hAnsiTheme="majorBidi" w:cstheme="majorBidi"/>
          <w:sz w:val="24"/>
          <w:szCs w:val="24"/>
        </w:rPr>
        <w:t>Le</w:t>
      </w:r>
      <w:r w:rsidR="00514E5E" w:rsidRPr="00514E5E">
        <w:rPr>
          <w:rFonts w:asciiTheme="majorBidi" w:hAnsiTheme="majorBidi" w:cstheme="majorBidi"/>
          <w:sz w:val="24"/>
          <w:szCs w:val="24"/>
        </w:rPr>
        <w:t>s</w:t>
      </w:r>
      <w:r w:rsidR="00E74FC7" w:rsidRPr="00514E5E">
        <w:rPr>
          <w:rFonts w:asciiTheme="majorBidi" w:hAnsiTheme="majorBidi" w:cstheme="majorBidi"/>
          <w:sz w:val="24"/>
          <w:szCs w:val="24"/>
        </w:rPr>
        <w:t xml:space="preserve"> droits de propriété intellectuelle du produit</w:t>
      </w:r>
      <w:r w:rsidRPr="00514E5E">
        <w:rPr>
          <w:rFonts w:asciiTheme="majorBidi" w:hAnsiTheme="majorBidi" w:cstheme="majorBidi"/>
          <w:sz w:val="24"/>
          <w:szCs w:val="24"/>
        </w:rPr>
        <w:t xml:space="preserve">: Le logiciel </w:t>
      </w:r>
      <w:r w:rsidR="00514E5E" w:rsidRPr="00514E5E">
        <w:rPr>
          <w:rFonts w:asciiTheme="majorBidi" w:hAnsiTheme="majorBidi" w:cstheme="majorBidi"/>
          <w:sz w:val="24"/>
          <w:szCs w:val="24"/>
        </w:rPr>
        <w:t>obtenu</w:t>
      </w:r>
      <w:r w:rsidR="00E74FC7" w:rsidRPr="00514E5E">
        <w:rPr>
          <w:rFonts w:asciiTheme="majorBidi" w:hAnsiTheme="majorBidi" w:cstheme="majorBidi"/>
          <w:sz w:val="24"/>
          <w:szCs w:val="24"/>
        </w:rPr>
        <w:t xml:space="preserve"> sera </w:t>
      </w:r>
      <w:r w:rsidR="00716B89">
        <w:rPr>
          <w:rFonts w:asciiTheme="majorBidi" w:hAnsiTheme="majorBidi" w:cstheme="majorBidi"/>
          <w:sz w:val="24"/>
          <w:szCs w:val="24"/>
        </w:rPr>
        <w:t>la propriété exclusive du MESRS. L</w:t>
      </w:r>
      <w:r w:rsidR="00E74FC7" w:rsidRPr="00514E5E">
        <w:rPr>
          <w:rFonts w:asciiTheme="majorBidi" w:hAnsiTheme="majorBidi" w:cstheme="majorBidi"/>
          <w:sz w:val="24"/>
          <w:szCs w:val="24"/>
        </w:rPr>
        <w:t>e contractant est dans l'obligation de remettre le</w:t>
      </w:r>
      <w:r w:rsidR="00716B89">
        <w:rPr>
          <w:rFonts w:asciiTheme="majorBidi" w:hAnsiTheme="majorBidi" w:cstheme="majorBidi"/>
          <w:sz w:val="24"/>
          <w:szCs w:val="24"/>
        </w:rPr>
        <w:t>s</w:t>
      </w:r>
      <w:r w:rsidR="00E74FC7" w:rsidRPr="00514E5E">
        <w:rPr>
          <w:rFonts w:asciiTheme="majorBidi" w:hAnsiTheme="majorBidi" w:cstheme="majorBidi"/>
          <w:sz w:val="24"/>
          <w:szCs w:val="24"/>
        </w:rPr>
        <w:t xml:space="preserve"> code</w:t>
      </w:r>
      <w:r w:rsidR="00716B89">
        <w:rPr>
          <w:rFonts w:asciiTheme="majorBidi" w:hAnsiTheme="majorBidi" w:cstheme="majorBidi"/>
          <w:sz w:val="24"/>
          <w:szCs w:val="24"/>
        </w:rPr>
        <w:t>s</w:t>
      </w:r>
      <w:r w:rsidR="00E74FC7" w:rsidRPr="00514E5E">
        <w:rPr>
          <w:rFonts w:asciiTheme="majorBidi" w:hAnsiTheme="majorBidi" w:cstheme="majorBidi"/>
          <w:sz w:val="24"/>
          <w:szCs w:val="24"/>
        </w:rPr>
        <w:t xml:space="preserve"> source aux services de la DGRU.</w:t>
      </w:r>
    </w:p>
    <w:p w:rsidR="00223752" w:rsidRPr="00F20C1B" w:rsidRDefault="00716B89" w:rsidP="00716B89">
      <w:pPr>
        <w:pStyle w:val="Titre1"/>
        <w:keepNext w:val="0"/>
        <w:widowControl w:val="0"/>
        <w:numPr>
          <w:ilvl w:val="0"/>
          <w:numId w:val="11"/>
        </w:numPr>
        <w:shd w:val="clear" w:color="FFFFFF" w:fill="D9D9D9"/>
        <w:spacing w:line="360" w:lineRule="auto"/>
        <w:ind w:left="426"/>
        <w:jc w:val="center"/>
        <w:rPr>
          <w:b/>
          <w:color w:val="FF0000"/>
          <w:szCs w:val="28"/>
        </w:rPr>
      </w:pPr>
      <w:bookmarkStart w:id="7" w:name="_Toc479689518"/>
      <w:r>
        <w:rPr>
          <w:b/>
          <w:color w:val="FF0000"/>
          <w:szCs w:val="28"/>
        </w:rPr>
        <w:t>Qualifications et profils de l’</w:t>
      </w:r>
      <w:bookmarkEnd w:id="7"/>
      <w:r w:rsidR="00514E5E">
        <w:rPr>
          <w:b/>
          <w:color w:val="FF0000"/>
          <w:szCs w:val="28"/>
        </w:rPr>
        <w:t>experts développeur informatique</w:t>
      </w:r>
    </w:p>
    <w:p w:rsidR="006F692A" w:rsidRPr="001838C5" w:rsidRDefault="006F692A" w:rsidP="0002113D">
      <w:pPr>
        <w:spacing w:after="0"/>
        <w:ind w:left="709"/>
        <w:jc w:val="both"/>
        <w:rPr>
          <w:rFonts w:asciiTheme="majorBidi" w:eastAsia="Calibri" w:hAnsiTheme="majorBidi" w:cstheme="majorBidi"/>
          <w:sz w:val="24"/>
          <w:szCs w:val="24"/>
        </w:rPr>
      </w:pPr>
      <w:r w:rsidRPr="001838C5">
        <w:rPr>
          <w:rFonts w:asciiTheme="majorBidi" w:hAnsiTheme="majorBidi" w:cstheme="majorBidi"/>
          <w:sz w:val="24"/>
          <w:szCs w:val="24"/>
        </w:rPr>
        <w:t>L’exécution de la mission requiert de la part de l’expert des qualifications et des compétences dans le domaine d</w:t>
      </w:r>
      <w:r w:rsidR="00EA4368">
        <w:rPr>
          <w:rFonts w:asciiTheme="majorBidi" w:hAnsiTheme="majorBidi" w:cstheme="majorBidi"/>
          <w:sz w:val="24"/>
          <w:szCs w:val="24"/>
        </w:rPr>
        <w:t>u</w:t>
      </w:r>
      <w:r w:rsidRPr="001838C5">
        <w:rPr>
          <w:rFonts w:asciiTheme="majorBidi" w:hAnsiTheme="majorBidi" w:cstheme="majorBidi"/>
          <w:sz w:val="24"/>
          <w:szCs w:val="24"/>
        </w:rPr>
        <w:t xml:space="preserve"> développement des sites web/plateforme interactive et </w:t>
      </w:r>
      <w:r w:rsidR="00EA4368">
        <w:rPr>
          <w:rFonts w:asciiTheme="majorBidi" w:hAnsiTheme="majorBidi" w:cstheme="majorBidi"/>
          <w:sz w:val="24"/>
          <w:szCs w:val="24"/>
        </w:rPr>
        <w:t xml:space="preserve">de </w:t>
      </w:r>
      <w:r w:rsidRPr="001838C5">
        <w:rPr>
          <w:rFonts w:asciiTheme="majorBidi" w:hAnsiTheme="majorBidi" w:cstheme="majorBidi"/>
          <w:sz w:val="24"/>
          <w:szCs w:val="24"/>
        </w:rPr>
        <w:t>la communication. Ainsi, il doit répondre notamment aux critères suivants:</w:t>
      </w:r>
      <w:r w:rsidRPr="001838C5">
        <w:rPr>
          <w:rFonts w:asciiTheme="majorBidi" w:eastAsia="Calibri" w:hAnsiTheme="majorBidi" w:cstheme="majorBidi"/>
          <w:sz w:val="24"/>
          <w:szCs w:val="24"/>
        </w:rPr>
        <w:t xml:space="preserve"> </w:t>
      </w:r>
    </w:p>
    <w:p w:rsidR="006F692A" w:rsidRPr="001838C5" w:rsidRDefault="006F692A" w:rsidP="0002113D">
      <w:pPr>
        <w:pStyle w:val="Paragraphedeliste"/>
        <w:numPr>
          <w:ilvl w:val="0"/>
          <w:numId w:val="20"/>
        </w:numPr>
        <w:tabs>
          <w:tab w:val="left" w:pos="709"/>
          <w:tab w:val="left" w:pos="851"/>
        </w:tabs>
        <w:spacing w:after="0"/>
        <w:ind w:left="709" w:firstLine="0"/>
        <w:contextualSpacing w:val="0"/>
        <w:jc w:val="both"/>
        <w:rPr>
          <w:rFonts w:asciiTheme="majorBidi" w:hAnsiTheme="majorBidi" w:cstheme="majorBidi"/>
          <w:sz w:val="24"/>
          <w:szCs w:val="24"/>
        </w:rPr>
      </w:pPr>
      <w:r w:rsidRPr="001838C5">
        <w:rPr>
          <w:rFonts w:asciiTheme="majorBidi" w:hAnsiTheme="majorBidi" w:cstheme="majorBidi"/>
          <w:sz w:val="24"/>
          <w:szCs w:val="24"/>
        </w:rPr>
        <w:t xml:space="preserve">Diplôme Bac+5 au </w:t>
      </w:r>
      <w:r w:rsidR="00670FED">
        <w:rPr>
          <w:rFonts w:asciiTheme="majorBidi" w:hAnsiTheme="majorBidi" w:cstheme="majorBidi"/>
          <w:sz w:val="24"/>
          <w:szCs w:val="24"/>
        </w:rPr>
        <w:t>minimum</w:t>
      </w:r>
      <w:r w:rsidRPr="001838C5">
        <w:rPr>
          <w:rFonts w:asciiTheme="majorBidi" w:hAnsiTheme="majorBidi" w:cstheme="majorBidi"/>
          <w:sz w:val="24"/>
          <w:szCs w:val="24"/>
        </w:rPr>
        <w:t xml:space="preserve"> dans le domaine d</w:t>
      </w:r>
      <w:r w:rsidR="00716B89">
        <w:rPr>
          <w:rFonts w:asciiTheme="majorBidi" w:hAnsiTheme="majorBidi" w:cstheme="majorBidi"/>
          <w:sz w:val="24"/>
          <w:szCs w:val="24"/>
        </w:rPr>
        <w:t>e l</w:t>
      </w:r>
      <w:r w:rsidRPr="001838C5">
        <w:rPr>
          <w:rFonts w:asciiTheme="majorBidi" w:hAnsiTheme="majorBidi" w:cstheme="majorBidi"/>
          <w:sz w:val="24"/>
          <w:szCs w:val="24"/>
        </w:rPr>
        <w:t>’informatique ma</w:t>
      </w:r>
      <w:r w:rsidR="00670FED">
        <w:rPr>
          <w:rFonts w:asciiTheme="majorBidi" w:hAnsiTheme="majorBidi" w:cstheme="majorBidi"/>
          <w:sz w:val="24"/>
          <w:szCs w:val="24"/>
        </w:rPr>
        <w:t>î</w:t>
      </w:r>
      <w:r w:rsidRPr="001838C5">
        <w:rPr>
          <w:rFonts w:asciiTheme="majorBidi" w:hAnsiTheme="majorBidi" w:cstheme="majorBidi"/>
          <w:sz w:val="24"/>
          <w:szCs w:val="24"/>
        </w:rPr>
        <w:t>trisant le langage PHP et MYSQL comme SGBD de préférence, aux fins de cette mission.</w:t>
      </w:r>
    </w:p>
    <w:p w:rsidR="006F692A" w:rsidRPr="001838C5" w:rsidRDefault="006F692A" w:rsidP="0002113D">
      <w:pPr>
        <w:pStyle w:val="Paragraphedeliste"/>
        <w:numPr>
          <w:ilvl w:val="0"/>
          <w:numId w:val="20"/>
        </w:numPr>
        <w:tabs>
          <w:tab w:val="left" w:pos="709"/>
          <w:tab w:val="left" w:pos="851"/>
        </w:tabs>
        <w:spacing w:after="0"/>
        <w:ind w:left="709" w:firstLine="0"/>
        <w:contextualSpacing w:val="0"/>
        <w:jc w:val="both"/>
        <w:rPr>
          <w:rFonts w:asciiTheme="majorBidi" w:hAnsiTheme="majorBidi" w:cstheme="majorBidi"/>
          <w:sz w:val="24"/>
          <w:szCs w:val="24"/>
        </w:rPr>
      </w:pPr>
      <w:r w:rsidRPr="001838C5">
        <w:rPr>
          <w:rFonts w:asciiTheme="majorBidi" w:hAnsiTheme="majorBidi" w:cstheme="majorBidi"/>
          <w:sz w:val="24"/>
          <w:szCs w:val="24"/>
        </w:rPr>
        <w:t xml:space="preserve">Une expérience professionnelle pertinente de </w:t>
      </w:r>
      <w:r w:rsidR="00B60611">
        <w:rPr>
          <w:rFonts w:asciiTheme="majorBidi" w:hAnsiTheme="majorBidi" w:cstheme="majorBidi"/>
          <w:b/>
          <w:bCs/>
          <w:sz w:val="24"/>
          <w:szCs w:val="24"/>
        </w:rPr>
        <w:t>5</w:t>
      </w:r>
      <w:r w:rsidRPr="00670FED">
        <w:rPr>
          <w:rFonts w:asciiTheme="majorBidi" w:hAnsiTheme="majorBidi" w:cstheme="majorBidi"/>
          <w:b/>
          <w:bCs/>
          <w:sz w:val="24"/>
          <w:szCs w:val="24"/>
        </w:rPr>
        <w:t xml:space="preserve"> ans au minimum</w:t>
      </w:r>
      <w:r w:rsidRPr="001838C5">
        <w:rPr>
          <w:rFonts w:asciiTheme="majorBidi" w:hAnsiTheme="majorBidi" w:cstheme="majorBidi"/>
          <w:sz w:val="24"/>
          <w:szCs w:val="24"/>
        </w:rPr>
        <w:t xml:space="preserve"> dans le secteur de l’enseignement supérieur et de la recherche scientifique, dans un poste de responsabilité ou dans le domaine des TIC;</w:t>
      </w:r>
    </w:p>
    <w:p w:rsidR="006F692A" w:rsidRPr="001838C5" w:rsidRDefault="00670FED" w:rsidP="0002113D">
      <w:pPr>
        <w:pStyle w:val="Paragraphedeliste"/>
        <w:numPr>
          <w:ilvl w:val="0"/>
          <w:numId w:val="20"/>
        </w:numPr>
        <w:tabs>
          <w:tab w:val="left" w:pos="709"/>
          <w:tab w:val="left" w:pos="851"/>
        </w:tabs>
        <w:spacing w:after="0"/>
        <w:ind w:left="709" w:firstLine="0"/>
        <w:contextualSpacing w:val="0"/>
        <w:jc w:val="both"/>
        <w:rPr>
          <w:rFonts w:asciiTheme="majorBidi" w:hAnsiTheme="majorBidi" w:cstheme="majorBidi"/>
          <w:sz w:val="24"/>
          <w:szCs w:val="24"/>
        </w:rPr>
      </w:pPr>
      <w:r w:rsidRPr="001838C5">
        <w:rPr>
          <w:rFonts w:asciiTheme="majorBidi" w:hAnsiTheme="majorBidi" w:cstheme="majorBidi"/>
          <w:sz w:val="24"/>
          <w:szCs w:val="24"/>
        </w:rPr>
        <w:t xml:space="preserve">Une </w:t>
      </w:r>
      <w:r>
        <w:rPr>
          <w:rFonts w:asciiTheme="majorBidi" w:hAnsiTheme="majorBidi" w:cstheme="majorBidi"/>
          <w:sz w:val="24"/>
          <w:szCs w:val="24"/>
        </w:rPr>
        <w:t>e</w:t>
      </w:r>
      <w:r w:rsidR="006F692A" w:rsidRPr="001838C5">
        <w:rPr>
          <w:rFonts w:asciiTheme="majorBidi" w:hAnsiTheme="majorBidi" w:cstheme="majorBidi"/>
          <w:sz w:val="24"/>
          <w:szCs w:val="24"/>
        </w:rPr>
        <w:t>xpérience professionnelle spécifique en matière de développement, design, et perfectionnement des sites web (</w:t>
      </w:r>
      <w:r w:rsidR="00B60611" w:rsidRPr="006B77DD">
        <w:rPr>
          <w:rFonts w:asciiTheme="majorBidi" w:hAnsiTheme="majorBidi" w:cstheme="majorBidi"/>
          <w:b/>
          <w:bCs/>
          <w:sz w:val="24"/>
          <w:szCs w:val="24"/>
        </w:rPr>
        <w:t>deux</w:t>
      </w:r>
      <w:r w:rsidR="006F692A" w:rsidRPr="006B77DD">
        <w:rPr>
          <w:rFonts w:asciiTheme="majorBidi" w:hAnsiTheme="majorBidi" w:cstheme="majorBidi"/>
          <w:b/>
          <w:bCs/>
          <w:sz w:val="24"/>
          <w:szCs w:val="24"/>
        </w:rPr>
        <w:t xml:space="preserve"> missions</w:t>
      </w:r>
      <w:r w:rsidR="006F692A" w:rsidRPr="001838C5">
        <w:rPr>
          <w:rFonts w:asciiTheme="majorBidi" w:hAnsiTheme="majorBidi" w:cstheme="majorBidi"/>
          <w:sz w:val="24"/>
          <w:szCs w:val="24"/>
        </w:rPr>
        <w:t xml:space="preserve"> au minimum sont requises durant les </w:t>
      </w:r>
      <w:r w:rsidR="00B60611">
        <w:rPr>
          <w:rFonts w:asciiTheme="majorBidi" w:hAnsiTheme="majorBidi" w:cstheme="majorBidi"/>
          <w:sz w:val="24"/>
          <w:szCs w:val="24"/>
        </w:rPr>
        <w:t>cinq</w:t>
      </w:r>
      <w:r w:rsidR="006F692A" w:rsidRPr="001838C5">
        <w:rPr>
          <w:rFonts w:asciiTheme="majorBidi" w:hAnsiTheme="majorBidi" w:cstheme="majorBidi"/>
          <w:sz w:val="24"/>
          <w:szCs w:val="24"/>
        </w:rPr>
        <w:t xml:space="preserve"> dernières années). Le développeur doit donner les noms des sites réalisés avec leurs URL sur le web</w:t>
      </w:r>
    </w:p>
    <w:p w:rsidR="006F692A" w:rsidRPr="001838C5" w:rsidRDefault="006F692A" w:rsidP="0002113D">
      <w:pPr>
        <w:pStyle w:val="Paragraphedeliste"/>
        <w:numPr>
          <w:ilvl w:val="0"/>
          <w:numId w:val="20"/>
        </w:numPr>
        <w:ind w:left="851" w:hanging="142"/>
        <w:jc w:val="both"/>
        <w:rPr>
          <w:rFonts w:asciiTheme="majorBidi" w:hAnsiTheme="majorBidi" w:cstheme="majorBidi"/>
          <w:sz w:val="24"/>
          <w:szCs w:val="24"/>
        </w:rPr>
      </w:pPr>
      <w:r w:rsidRPr="001838C5">
        <w:rPr>
          <w:rFonts w:asciiTheme="majorBidi" w:hAnsiTheme="majorBidi" w:cstheme="majorBidi"/>
          <w:sz w:val="24"/>
          <w:szCs w:val="24"/>
        </w:rPr>
        <w:t xml:space="preserve">Une bonne connaissance des structures de l'enseignement supérieur et/ou de la recherche scientifique ; </w:t>
      </w:r>
    </w:p>
    <w:p w:rsidR="006F692A" w:rsidRPr="001838C5" w:rsidRDefault="006F692A" w:rsidP="0002113D">
      <w:pPr>
        <w:pStyle w:val="Paragraphedeliste"/>
        <w:numPr>
          <w:ilvl w:val="0"/>
          <w:numId w:val="20"/>
        </w:numPr>
        <w:ind w:left="851" w:hanging="142"/>
        <w:jc w:val="both"/>
        <w:rPr>
          <w:rFonts w:asciiTheme="majorBidi" w:hAnsiTheme="majorBidi" w:cstheme="majorBidi"/>
          <w:sz w:val="24"/>
          <w:szCs w:val="24"/>
        </w:rPr>
      </w:pPr>
      <w:r w:rsidRPr="001838C5">
        <w:rPr>
          <w:rFonts w:asciiTheme="majorBidi" w:hAnsiTheme="majorBidi" w:cstheme="majorBidi"/>
          <w:sz w:val="24"/>
          <w:szCs w:val="24"/>
        </w:rPr>
        <w:t>Une capacité avérée de gestion de projets</w:t>
      </w:r>
      <w:r w:rsidR="00D33570">
        <w:rPr>
          <w:rFonts w:asciiTheme="majorBidi" w:hAnsiTheme="majorBidi" w:cstheme="majorBidi"/>
          <w:sz w:val="24"/>
          <w:szCs w:val="24"/>
        </w:rPr>
        <w:t xml:space="preserve"> et</w:t>
      </w:r>
      <w:r w:rsidRPr="001838C5">
        <w:rPr>
          <w:rFonts w:asciiTheme="majorBidi" w:hAnsiTheme="majorBidi" w:cstheme="majorBidi"/>
          <w:sz w:val="24"/>
          <w:szCs w:val="24"/>
        </w:rPr>
        <w:t xml:space="preserve"> de communication. </w:t>
      </w:r>
    </w:p>
    <w:p w:rsidR="00223752" w:rsidRPr="006F692A" w:rsidRDefault="00223752" w:rsidP="00262E0F">
      <w:pPr>
        <w:pStyle w:val="Titre1"/>
        <w:keepNext w:val="0"/>
        <w:widowControl w:val="0"/>
        <w:numPr>
          <w:ilvl w:val="0"/>
          <w:numId w:val="11"/>
        </w:numPr>
        <w:shd w:val="clear" w:color="FFFFFF" w:fill="D9D9D9"/>
        <w:spacing w:line="360" w:lineRule="auto"/>
        <w:ind w:left="426"/>
        <w:jc w:val="center"/>
        <w:rPr>
          <w:b/>
          <w:color w:val="FF0000"/>
          <w:szCs w:val="28"/>
        </w:rPr>
      </w:pPr>
      <w:bookmarkStart w:id="8" w:name="_Toc479689519"/>
      <w:r w:rsidRPr="006F692A">
        <w:rPr>
          <w:b/>
          <w:color w:val="FF0000"/>
          <w:szCs w:val="28"/>
        </w:rPr>
        <w:lastRenderedPageBreak/>
        <w:t>Manifestation d’intérêt</w:t>
      </w:r>
      <w:bookmarkEnd w:id="8"/>
    </w:p>
    <w:p w:rsidR="00223752" w:rsidRPr="0027729E" w:rsidRDefault="00223752" w:rsidP="006E1A67">
      <w:pPr>
        <w:tabs>
          <w:tab w:val="left" w:pos="1260"/>
        </w:tabs>
        <w:spacing w:after="0"/>
        <w:jc w:val="both"/>
        <w:rPr>
          <w:rFonts w:asciiTheme="majorBidi" w:eastAsia="Calibri" w:hAnsiTheme="majorBidi" w:cstheme="majorBidi"/>
          <w:sz w:val="24"/>
          <w:szCs w:val="24"/>
          <w:lang w:eastAsia="en-US"/>
        </w:rPr>
      </w:pPr>
      <w:r w:rsidRPr="0027729E">
        <w:rPr>
          <w:rFonts w:asciiTheme="majorBidi" w:eastAsia="Calibri" w:hAnsiTheme="majorBidi" w:cstheme="majorBidi"/>
          <w:sz w:val="24"/>
          <w:szCs w:val="24"/>
          <w:lang w:eastAsia="en-US"/>
        </w:rPr>
        <w:t xml:space="preserve">Les </w:t>
      </w:r>
      <w:r w:rsidR="00940C0B" w:rsidRPr="0027729E">
        <w:rPr>
          <w:rFonts w:asciiTheme="majorBidi" w:eastAsia="Calibri" w:hAnsiTheme="majorBidi" w:cstheme="majorBidi"/>
          <w:sz w:val="24"/>
          <w:szCs w:val="24"/>
          <w:lang w:eastAsia="en-US"/>
        </w:rPr>
        <w:t xml:space="preserve">experts développeurs informatiques </w:t>
      </w:r>
      <w:r w:rsidRPr="0027729E">
        <w:rPr>
          <w:rFonts w:asciiTheme="majorBidi" w:eastAsia="Calibri" w:hAnsiTheme="majorBidi" w:cstheme="majorBidi"/>
          <w:sz w:val="24"/>
          <w:szCs w:val="24"/>
          <w:lang w:eastAsia="en-US"/>
        </w:rPr>
        <w:t>désirant manifester leur intérêt à fournir les services décrits dan</w:t>
      </w:r>
      <w:r w:rsidR="00056943" w:rsidRPr="0027729E">
        <w:rPr>
          <w:rFonts w:asciiTheme="majorBidi" w:eastAsia="Calibri" w:hAnsiTheme="majorBidi" w:cstheme="majorBidi"/>
          <w:sz w:val="24"/>
          <w:szCs w:val="24"/>
          <w:lang w:eastAsia="en-US"/>
        </w:rPr>
        <w:t>s la mission doivent adresser à M. le</w:t>
      </w:r>
      <w:r w:rsidRPr="0027729E">
        <w:rPr>
          <w:rFonts w:asciiTheme="majorBidi" w:eastAsia="Calibri" w:hAnsiTheme="majorBidi" w:cstheme="majorBidi"/>
          <w:sz w:val="24"/>
          <w:szCs w:val="24"/>
          <w:lang w:eastAsia="en-US"/>
        </w:rPr>
        <w:t xml:space="preserve"> </w:t>
      </w:r>
      <w:r w:rsidR="006E1A67">
        <w:rPr>
          <w:rFonts w:asciiTheme="majorBidi" w:eastAsia="Calibri" w:hAnsiTheme="majorBidi" w:cstheme="majorBidi"/>
          <w:sz w:val="24"/>
          <w:szCs w:val="24"/>
          <w:lang w:eastAsia="en-US"/>
        </w:rPr>
        <w:t>Ministre de l’enseignement supérieur et de la recherche scientifique</w:t>
      </w:r>
      <w:r w:rsidRPr="0027729E">
        <w:rPr>
          <w:rFonts w:asciiTheme="majorBidi" w:eastAsia="Calibri" w:hAnsiTheme="majorBidi" w:cstheme="majorBidi"/>
          <w:sz w:val="24"/>
          <w:szCs w:val="24"/>
          <w:lang w:eastAsia="en-US"/>
        </w:rPr>
        <w:t xml:space="preserve"> un dossier de candidature en langue française comprenant les pièces suivantes :</w:t>
      </w:r>
    </w:p>
    <w:p w:rsidR="00223752" w:rsidRPr="0027729E" w:rsidRDefault="00223752" w:rsidP="006F27CF">
      <w:pPr>
        <w:numPr>
          <w:ilvl w:val="2"/>
          <w:numId w:val="9"/>
        </w:numPr>
        <w:tabs>
          <w:tab w:val="left" w:pos="567"/>
        </w:tabs>
        <w:spacing w:after="0"/>
        <w:ind w:left="1275" w:hanging="283"/>
        <w:jc w:val="both"/>
        <w:rPr>
          <w:rFonts w:asciiTheme="majorBidi" w:eastAsia="Calibri" w:hAnsiTheme="majorBidi" w:cstheme="majorBidi"/>
          <w:sz w:val="24"/>
          <w:szCs w:val="24"/>
          <w:lang w:eastAsia="en-US"/>
        </w:rPr>
      </w:pPr>
      <w:r w:rsidRPr="0027729E">
        <w:rPr>
          <w:rFonts w:asciiTheme="majorBidi" w:eastAsia="Calibri" w:hAnsiTheme="majorBidi" w:cstheme="majorBidi"/>
          <w:b/>
          <w:bCs/>
          <w:sz w:val="24"/>
          <w:szCs w:val="24"/>
          <w:lang w:eastAsia="en-US"/>
        </w:rPr>
        <w:t>Lettre de candidature</w:t>
      </w:r>
      <w:r w:rsidRPr="0027729E">
        <w:rPr>
          <w:rFonts w:asciiTheme="majorBidi" w:eastAsia="Calibri" w:hAnsiTheme="majorBidi" w:cstheme="majorBidi"/>
          <w:sz w:val="24"/>
          <w:szCs w:val="24"/>
          <w:lang w:eastAsia="en-US"/>
        </w:rPr>
        <w:t>, dû</w:t>
      </w:r>
      <w:r w:rsidR="006F27CF">
        <w:rPr>
          <w:rFonts w:asciiTheme="majorBidi" w:eastAsia="Calibri" w:hAnsiTheme="majorBidi" w:cstheme="majorBidi"/>
          <w:sz w:val="24"/>
          <w:szCs w:val="24"/>
          <w:lang w:eastAsia="en-US"/>
        </w:rPr>
        <w:t xml:space="preserve">ment datée et signée, au nom de </w:t>
      </w:r>
      <w:r w:rsidRPr="0027729E">
        <w:rPr>
          <w:rFonts w:asciiTheme="majorBidi" w:eastAsia="Calibri" w:hAnsiTheme="majorBidi" w:cstheme="majorBidi"/>
          <w:sz w:val="24"/>
          <w:szCs w:val="24"/>
          <w:lang w:eastAsia="en-US"/>
        </w:rPr>
        <w:t xml:space="preserve">Monsieur </w:t>
      </w:r>
      <w:r w:rsidR="00056943" w:rsidRPr="0027729E">
        <w:rPr>
          <w:rFonts w:asciiTheme="majorBidi" w:eastAsia="Calibri" w:hAnsiTheme="majorBidi" w:cstheme="majorBidi"/>
          <w:sz w:val="24"/>
          <w:szCs w:val="24"/>
          <w:lang w:eastAsia="en-US"/>
        </w:rPr>
        <w:t xml:space="preserve">le Ministre de </w:t>
      </w:r>
      <w:r w:rsidR="006F27CF">
        <w:rPr>
          <w:rFonts w:asciiTheme="majorBidi" w:eastAsia="Calibri" w:hAnsiTheme="majorBidi" w:cstheme="majorBidi"/>
          <w:sz w:val="24"/>
          <w:szCs w:val="24"/>
          <w:lang w:eastAsia="en-US"/>
        </w:rPr>
        <w:t>l’enseignement supérieur et de la recherche scientifique</w:t>
      </w:r>
      <w:r w:rsidRPr="0027729E">
        <w:rPr>
          <w:rFonts w:asciiTheme="majorBidi" w:eastAsia="Calibri" w:hAnsiTheme="majorBidi" w:cstheme="majorBidi"/>
          <w:sz w:val="24"/>
          <w:szCs w:val="24"/>
          <w:lang w:eastAsia="en-US"/>
        </w:rPr>
        <w:t>.</w:t>
      </w:r>
    </w:p>
    <w:p w:rsidR="00223752" w:rsidRPr="0027729E" w:rsidRDefault="00223752" w:rsidP="00972EFB">
      <w:pPr>
        <w:numPr>
          <w:ilvl w:val="2"/>
          <w:numId w:val="9"/>
        </w:numPr>
        <w:tabs>
          <w:tab w:val="left" w:pos="567"/>
        </w:tabs>
        <w:spacing w:after="0"/>
        <w:ind w:left="1275" w:hanging="283"/>
        <w:jc w:val="both"/>
        <w:rPr>
          <w:rFonts w:asciiTheme="majorBidi" w:eastAsia="Calibri" w:hAnsiTheme="majorBidi" w:cstheme="majorBidi"/>
          <w:sz w:val="24"/>
          <w:szCs w:val="24"/>
          <w:lang w:eastAsia="en-US"/>
        </w:rPr>
      </w:pPr>
      <w:r w:rsidRPr="0027729E">
        <w:rPr>
          <w:rFonts w:asciiTheme="majorBidi" w:eastAsia="Calibri" w:hAnsiTheme="majorBidi" w:cstheme="majorBidi"/>
          <w:b/>
          <w:bCs/>
          <w:sz w:val="24"/>
          <w:szCs w:val="24"/>
          <w:lang w:eastAsia="en-US"/>
        </w:rPr>
        <w:t>Curriculum vitae de l’expert</w:t>
      </w:r>
      <w:r w:rsidRPr="0027729E">
        <w:rPr>
          <w:rFonts w:asciiTheme="majorBidi" w:eastAsia="Calibri" w:hAnsiTheme="majorBidi" w:cstheme="majorBidi"/>
          <w:sz w:val="24"/>
          <w:szCs w:val="24"/>
          <w:lang w:eastAsia="en-US"/>
        </w:rPr>
        <w:t>, retraçant ses principales qualifications et expériences professionnelles acquises en rapport avec la mission.</w:t>
      </w:r>
    </w:p>
    <w:p w:rsidR="00223752" w:rsidRPr="0027729E" w:rsidRDefault="00223752" w:rsidP="006F27CF">
      <w:pPr>
        <w:numPr>
          <w:ilvl w:val="2"/>
          <w:numId w:val="9"/>
        </w:numPr>
        <w:tabs>
          <w:tab w:val="left" w:pos="567"/>
        </w:tabs>
        <w:spacing w:after="0"/>
        <w:ind w:left="1275" w:hanging="283"/>
        <w:jc w:val="both"/>
        <w:rPr>
          <w:rFonts w:asciiTheme="majorBidi" w:eastAsia="Calibri" w:hAnsiTheme="majorBidi" w:cstheme="majorBidi"/>
          <w:sz w:val="24"/>
          <w:szCs w:val="24"/>
          <w:lang w:eastAsia="en-US"/>
        </w:rPr>
      </w:pPr>
      <w:r w:rsidRPr="0027729E">
        <w:rPr>
          <w:rFonts w:asciiTheme="majorBidi" w:eastAsia="Calibri" w:hAnsiTheme="majorBidi" w:cstheme="majorBidi"/>
          <w:b/>
          <w:bCs/>
          <w:sz w:val="24"/>
          <w:szCs w:val="24"/>
          <w:lang w:eastAsia="en-US"/>
        </w:rPr>
        <w:t>Références récentes</w:t>
      </w:r>
      <w:r w:rsidRPr="0027729E">
        <w:rPr>
          <w:rFonts w:asciiTheme="majorBidi" w:eastAsia="Calibri" w:hAnsiTheme="majorBidi" w:cstheme="majorBidi"/>
          <w:sz w:val="24"/>
          <w:szCs w:val="24"/>
          <w:lang w:eastAsia="en-US"/>
        </w:rPr>
        <w:t xml:space="preserve"> (</w:t>
      </w:r>
      <w:r w:rsidR="006F27CF">
        <w:rPr>
          <w:rFonts w:asciiTheme="majorBidi" w:eastAsia="Calibri" w:hAnsiTheme="majorBidi" w:cstheme="majorBidi"/>
          <w:sz w:val="24"/>
          <w:szCs w:val="24"/>
          <w:lang w:eastAsia="en-US"/>
        </w:rPr>
        <w:t>5</w:t>
      </w:r>
      <w:r w:rsidR="006F692A" w:rsidRPr="0027729E">
        <w:rPr>
          <w:rFonts w:asciiTheme="majorBidi" w:eastAsia="Calibri" w:hAnsiTheme="majorBidi" w:cstheme="majorBidi"/>
          <w:sz w:val="24"/>
          <w:szCs w:val="24"/>
          <w:lang w:eastAsia="en-US"/>
        </w:rPr>
        <w:t xml:space="preserve"> </w:t>
      </w:r>
      <w:r w:rsidRPr="0027729E">
        <w:rPr>
          <w:rFonts w:asciiTheme="majorBidi" w:eastAsia="Calibri" w:hAnsiTheme="majorBidi" w:cstheme="majorBidi"/>
          <w:sz w:val="24"/>
          <w:szCs w:val="24"/>
          <w:lang w:eastAsia="en-US"/>
        </w:rPr>
        <w:t>dernières années) et pertinentes en missions similaires avec mention obligatoire des références des missions.</w:t>
      </w:r>
    </w:p>
    <w:p w:rsidR="00223752" w:rsidRPr="0027729E" w:rsidRDefault="006F27CF" w:rsidP="00972EFB">
      <w:pPr>
        <w:numPr>
          <w:ilvl w:val="2"/>
          <w:numId w:val="9"/>
        </w:numPr>
        <w:tabs>
          <w:tab w:val="left" w:pos="567"/>
        </w:tabs>
        <w:spacing w:after="0"/>
        <w:ind w:left="1275" w:hanging="283"/>
        <w:jc w:val="both"/>
        <w:rPr>
          <w:rFonts w:asciiTheme="majorBidi" w:eastAsia="Calibri" w:hAnsiTheme="majorBidi" w:cstheme="majorBidi"/>
          <w:sz w:val="24"/>
          <w:szCs w:val="24"/>
          <w:lang w:eastAsia="en-US"/>
        </w:rPr>
      </w:pPr>
      <w:r>
        <w:rPr>
          <w:rFonts w:asciiTheme="majorBidi" w:eastAsia="Calibri" w:hAnsiTheme="majorBidi" w:cstheme="majorBidi"/>
          <w:b/>
          <w:bCs/>
          <w:sz w:val="24"/>
          <w:szCs w:val="24"/>
          <w:lang w:eastAsia="en-US"/>
        </w:rPr>
        <w:t xml:space="preserve">Diplômes et </w:t>
      </w:r>
      <w:r w:rsidR="00223752" w:rsidRPr="0027729E">
        <w:rPr>
          <w:rFonts w:asciiTheme="majorBidi" w:eastAsia="Calibri" w:hAnsiTheme="majorBidi" w:cstheme="majorBidi"/>
          <w:b/>
          <w:bCs/>
          <w:sz w:val="24"/>
          <w:szCs w:val="24"/>
          <w:lang w:eastAsia="en-US"/>
        </w:rPr>
        <w:t>Qualifications en rapport</w:t>
      </w:r>
      <w:r w:rsidR="00952987" w:rsidRPr="0027729E">
        <w:rPr>
          <w:rFonts w:asciiTheme="majorBidi" w:eastAsia="Calibri" w:hAnsiTheme="majorBidi" w:cstheme="majorBidi"/>
          <w:b/>
          <w:bCs/>
          <w:sz w:val="24"/>
          <w:szCs w:val="24"/>
          <w:lang w:eastAsia="en-US"/>
        </w:rPr>
        <w:t xml:space="preserve"> </w:t>
      </w:r>
      <w:r w:rsidR="00223752" w:rsidRPr="0027729E">
        <w:rPr>
          <w:rFonts w:asciiTheme="majorBidi" w:eastAsia="Calibri" w:hAnsiTheme="majorBidi" w:cstheme="majorBidi"/>
          <w:b/>
          <w:bCs/>
          <w:sz w:val="24"/>
          <w:szCs w:val="24"/>
          <w:lang w:eastAsia="en-US"/>
        </w:rPr>
        <w:t>avec la nature de la mission</w:t>
      </w:r>
      <w:r w:rsidR="00223752" w:rsidRPr="0027729E">
        <w:rPr>
          <w:rFonts w:asciiTheme="majorBidi" w:eastAsia="Calibri" w:hAnsiTheme="majorBidi" w:cstheme="majorBidi"/>
          <w:sz w:val="24"/>
          <w:szCs w:val="24"/>
          <w:lang w:eastAsia="en-US"/>
        </w:rPr>
        <w:t>.</w:t>
      </w:r>
    </w:p>
    <w:p w:rsidR="00223752" w:rsidRPr="0027729E" w:rsidRDefault="00223752" w:rsidP="00972EFB">
      <w:pPr>
        <w:numPr>
          <w:ilvl w:val="2"/>
          <w:numId w:val="9"/>
        </w:numPr>
        <w:tabs>
          <w:tab w:val="left" w:pos="567"/>
        </w:tabs>
        <w:spacing w:after="0"/>
        <w:ind w:left="1275" w:hanging="283"/>
        <w:jc w:val="both"/>
        <w:rPr>
          <w:rFonts w:asciiTheme="majorBidi" w:eastAsia="Calibri" w:hAnsiTheme="majorBidi" w:cstheme="majorBidi"/>
          <w:sz w:val="24"/>
          <w:szCs w:val="24"/>
          <w:lang w:eastAsia="en-US"/>
        </w:rPr>
      </w:pPr>
      <w:r w:rsidRPr="0027729E">
        <w:rPr>
          <w:rFonts w:asciiTheme="majorBidi" w:eastAsia="Calibri" w:hAnsiTheme="majorBidi" w:cstheme="majorBidi"/>
          <w:b/>
          <w:bCs/>
          <w:sz w:val="24"/>
          <w:szCs w:val="24"/>
          <w:lang w:eastAsia="en-US"/>
        </w:rPr>
        <w:t>Présentation de l’approche méthodologique</w:t>
      </w:r>
      <w:r w:rsidRPr="0027729E">
        <w:rPr>
          <w:rFonts w:asciiTheme="majorBidi" w:eastAsia="Calibri" w:hAnsiTheme="majorBidi" w:cstheme="majorBidi"/>
          <w:sz w:val="24"/>
          <w:szCs w:val="24"/>
          <w:lang w:eastAsia="en-US"/>
        </w:rPr>
        <w:t xml:space="preserve"> à adopter pour la réalisation de la mission en fournissant :</w:t>
      </w:r>
    </w:p>
    <w:p w:rsidR="00223752" w:rsidRPr="0027729E" w:rsidRDefault="00223752" w:rsidP="00223752">
      <w:pPr>
        <w:pStyle w:val="Corpsdetexte"/>
        <w:spacing w:line="276" w:lineRule="auto"/>
        <w:ind w:left="1276"/>
        <w:jc w:val="both"/>
        <w:rPr>
          <w:rFonts w:asciiTheme="majorBidi" w:eastAsia="Calibri" w:hAnsiTheme="majorBidi" w:cstheme="majorBidi"/>
          <w:lang w:eastAsia="en-US"/>
        </w:rPr>
      </w:pPr>
      <w:r w:rsidRPr="0027729E">
        <w:rPr>
          <w:rFonts w:asciiTheme="majorBidi" w:eastAsia="Calibri" w:hAnsiTheme="majorBidi" w:cstheme="majorBidi"/>
          <w:lang w:eastAsia="en-US"/>
        </w:rPr>
        <w:t>-La liste quantitative et les spécifications techniques des équipements et /ou des</w:t>
      </w:r>
      <w:r w:rsidR="00952987" w:rsidRPr="0027729E">
        <w:rPr>
          <w:rFonts w:asciiTheme="majorBidi" w:eastAsia="Calibri" w:hAnsiTheme="majorBidi" w:cstheme="majorBidi"/>
          <w:lang w:eastAsia="en-US"/>
        </w:rPr>
        <w:t xml:space="preserve"> </w:t>
      </w:r>
      <w:r w:rsidRPr="0027729E">
        <w:rPr>
          <w:rFonts w:asciiTheme="majorBidi" w:eastAsia="Calibri" w:hAnsiTheme="majorBidi" w:cstheme="majorBidi"/>
          <w:lang w:eastAsia="en-US"/>
        </w:rPr>
        <w:t>logiciels à utiliser dans l'exécution de ce projet;</w:t>
      </w:r>
    </w:p>
    <w:p w:rsidR="00223752" w:rsidRPr="0027729E" w:rsidRDefault="00223752" w:rsidP="00223752">
      <w:pPr>
        <w:pStyle w:val="Corpsdetexte"/>
        <w:spacing w:line="276" w:lineRule="auto"/>
        <w:ind w:left="1276"/>
        <w:jc w:val="both"/>
        <w:rPr>
          <w:rFonts w:asciiTheme="majorBidi" w:eastAsia="Calibri" w:hAnsiTheme="majorBidi" w:cstheme="majorBidi"/>
          <w:lang w:eastAsia="en-US"/>
        </w:rPr>
      </w:pPr>
      <w:r w:rsidRPr="0027729E">
        <w:rPr>
          <w:rFonts w:asciiTheme="majorBidi" w:eastAsia="Calibri" w:hAnsiTheme="majorBidi" w:cstheme="majorBidi"/>
          <w:lang w:eastAsia="en-US"/>
        </w:rPr>
        <w:t>-La liste et les modèles des documents à fournir aux responsables du MESRS, qui permettent de faciliter la gestion, l’exploitation et la maintenance de l'application développée.</w:t>
      </w:r>
    </w:p>
    <w:p w:rsidR="00223752" w:rsidRPr="0027729E" w:rsidRDefault="00223752" w:rsidP="00223752">
      <w:pPr>
        <w:spacing w:after="0"/>
        <w:ind w:left="1276"/>
        <w:jc w:val="both"/>
        <w:rPr>
          <w:rFonts w:asciiTheme="majorBidi" w:eastAsia="Calibri" w:hAnsiTheme="majorBidi" w:cstheme="majorBidi"/>
          <w:sz w:val="24"/>
          <w:szCs w:val="24"/>
          <w:lang w:eastAsia="en-US"/>
        </w:rPr>
      </w:pPr>
      <w:r w:rsidRPr="0027729E">
        <w:rPr>
          <w:rFonts w:asciiTheme="majorBidi" w:eastAsia="Calibri" w:hAnsiTheme="majorBidi" w:cstheme="majorBidi"/>
          <w:sz w:val="24"/>
          <w:szCs w:val="24"/>
          <w:lang w:eastAsia="en-US"/>
        </w:rPr>
        <w:t>-Un planning prévisionnel (date de démarrage, les délais à consommer pour les différentes étapes du projet, …),</w:t>
      </w:r>
    </w:p>
    <w:p w:rsidR="00223752" w:rsidRPr="006F692A" w:rsidRDefault="00223752" w:rsidP="0021417A">
      <w:pPr>
        <w:spacing w:after="0"/>
        <w:ind w:left="1276"/>
        <w:jc w:val="both"/>
        <w:rPr>
          <w:rFonts w:asciiTheme="minorHAnsi" w:hAnsiTheme="minorHAnsi" w:cstheme="minorHAnsi"/>
          <w:sz w:val="24"/>
          <w:szCs w:val="24"/>
        </w:rPr>
      </w:pPr>
      <w:r w:rsidRPr="0027729E">
        <w:rPr>
          <w:rFonts w:asciiTheme="majorBidi" w:eastAsia="Calibri" w:hAnsiTheme="majorBidi" w:cstheme="majorBidi"/>
          <w:sz w:val="24"/>
          <w:szCs w:val="24"/>
          <w:lang w:eastAsia="en-US"/>
        </w:rPr>
        <w:t>-Les conditions d’assistance, de formation et de maintenance</w:t>
      </w:r>
      <w:r w:rsidR="0021417A">
        <w:rPr>
          <w:rFonts w:asciiTheme="majorBidi" w:eastAsia="Calibri" w:hAnsiTheme="majorBidi" w:cstheme="majorBidi"/>
          <w:sz w:val="24"/>
          <w:szCs w:val="24"/>
          <w:lang w:eastAsia="en-US"/>
        </w:rPr>
        <w:t>.</w:t>
      </w:r>
    </w:p>
    <w:p w:rsidR="00223752" w:rsidRPr="006F692A" w:rsidRDefault="00223752" w:rsidP="0027729E">
      <w:pPr>
        <w:pStyle w:val="Paragraphedeliste"/>
        <w:autoSpaceDE w:val="0"/>
        <w:autoSpaceDN w:val="0"/>
        <w:adjustRightInd w:val="0"/>
        <w:ind w:right="26"/>
        <w:jc w:val="both"/>
        <w:rPr>
          <w:rFonts w:asciiTheme="minorHAnsi" w:hAnsiTheme="minorHAnsi" w:cstheme="minorHAnsi"/>
          <w:b/>
          <w:bCs/>
          <w:i/>
          <w:iCs/>
          <w:spacing w:val="5"/>
          <w:sz w:val="24"/>
          <w:szCs w:val="24"/>
          <w:u w:val="single"/>
        </w:rPr>
      </w:pPr>
      <w:r w:rsidRPr="006F692A">
        <w:rPr>
          <w:rFonts w:asciiTheme="minorHAnsi" w:hAnsiTheme="minorHAnsi" w:cstheme="minorHAnsi"/>
          <w:b/>
          <w:bCs/>
          <w:i/>
          <w:iCs/>
          <w:spacing w:val="5"/>
          <w:sz w:val="24"/>
          <w:szCs w:val="24"/>
        </w:rPr>
        <w:t>Il est à signaler que </w:t>
      </w:r>
      <w:r w:rsidR="0027729E" w:rsidRPr="0027729E">
        <w:rPr>
          <w:rFonts w:asciiTheme="majorBidi" w:hAnsiTheme="majorBidi" w:cstheme="majorBidi"/>
          <w:b/>
          <w:bCs/>
          <w:i/>
          <w:iCs/>
          <w:sz w:val="24"/>
          <w:szCs w:val="24"/>
        </w:rPr>
        <w:t>l’expert</w:t>
      </w:r>
      <w:r w:rsidRPr="006F692A">
        <w:rPr>
          <w:rFonts w:asciiTheme="minorHAnsi" w:hAnsiTheme="minorHAnsi" w:cstheme="minorHAnsi"/>
          <w:b/>
          <w:bCs/>
          <w:i/>
          <w:iCs/>
          <w:spacing w:val="5"/>
          <w:sz w:val="24"/>
          <w:szCs w:val="24"/>
        </w:rPr>
        <w:t xml:space="preserve"> </w:t>
      </w:r>
      <w:r w:rsidR="006F692A" w:rsidRPr="006F692A">
        <w:rPr>
          <w:rFonts w:asciiTheme="minorHAnsi" w:hAnsiTheme="minorHAnsi" w:cstheme="minorHAnsi"/>
          <w:b/>
          <w:bCs/>
          <w:i/>
          <w:iCs/>
          <w:spacing w:val="5"/>
          <w:sz w:val="24"/>
          <w:szCs w:val="24"/>
        </w:rPr>
        <w:t>est</w:t>
      </w:r>
      <w:r w:rsidRPr="006F692A">
        <w:rPr>
          <w:rFonts w:asciiTheme="minorHAnsi" w:hAnsiTheme="minorHAnsi" w:cstheme="minorHAnsi"/>
          <w:b/>
          <w:bCs/>
          <w:i/>
          <w:iCs/>
          <w:spacing w:val="5"/>
          <w:sz w:val="24"/>
          <w:szCs w:val="24"/>
        </w:rPr>
        <w:t xml:space="preserve"> tenu de fournir tous les documents nécessaires, de remplir minutieusement les formulaires de réponses (</w:t>
      </w:r>
      <w:r w:rsidR="0037212B">
        <w:rPr>
          <w:rFonts w:asciiTheme="minorHAnsi" w:hAnsiTheme="minorHAnsi" w:cstheme="minorHAnsi"/>
          <w:b/>
          <w:bCs/>
          <w:i/>
          <w:iCs/>
          <w:spacing w:val="5"/>
          <w:sz w:val="24"/>
          <w:szCs w:val="24"/>
        </w:rPr>
        <w:t xml:space="preserve">en </w:t>
      </w:r>
      <w:r w:rsidRPr="006F692A">
        <w:rPr>
          <w:rFonts w:asciiTheme="minorHAnsi" w:hAnsiTheme="minorHAnsi" w:cstheme="minorHAnsi"/>
          <w:b/>
          <w:bCs/>
          <w:i/>
          <w:iCs/>
          <w:spacing w:val="5"/>
          <w:sz w:val="24"/>
          <w:szCs w:val="24"/>
        </w:rPr>
        <w:t xml:space="preserve">Annexes) et de fournir </w:t>
      </w:r>
      <w:r w:rsidRPr="006F692A">
        <w:rPr>
          <w:rFonts w:asciiTheme="minorHAnsi" w:hAnsiTheme="minorHAnsi" w:cstheme="minorHAnsi"/>
          <w:b/>
          <w:bCs/>
          <w:i/>
          <w:iCs/>
          <w:spacing w:val="5"/>
          <w:sz w:val="24"/>
          <w:szCs w:val="24"/>
          <w:u w:val="single"/>
        </w:rPr>
        <w:t>toutes les pièces justificatives.</w:t>
      </w:r>
    </w:p>
    <w:p w:rsidR="00223752" w:rsidRPr="006F692A" w:rsidRDefault="00223752" w:rsidP="00262E0F">
      <w:pPr>
        <w:pStyle w:val="Titre1"/>
        <w:keepNext w:val="0"/>
        <w:widowControl w:val="0"/>
        <w:numPr>
          <w:ilvl w:val="0"/>
          <w:numId w:val="11"/>
        </w:numPr>
        <w:shd w:val="clear" w:color="FFFFFF" w:fill="D9D9D9"/>
        <w:spacing w:line="360" w:lineRule="auto"/>
        <w:ind w:left="426"/>
        <w:jc w:val="center"/>
        <w:rPr>
          <w:b/>
          <w:color w:val="FF0000"/>
          <w:szCs w:val="28"/>
        </w:rPr>
      </w:pPr>
      <w:bookmarkStart w:id="9" w:name="_Toc479689520"/>
      <w:r w:rsidRPr="006F692A">
        <w:rPr>
          <w:b/>
          <w:color w:val="FF0000"/>
          <w:szCs w:val="28"/>
        </w:rPr>
        <w:t>Sélection et négociation du contrat</w:t>
      </w:r>
      <w:bookmarkEnd w:id="9"/>
    </w:p>
    <w:p w:rsidR="00223752" w:rsidRPr="00684A0F" w:rsidRDefault="00223752" w:rsidP="00980B0F">
      <w:pPr>
        <w:spacing w:after="0"/>
        <w:jc w:val="both"/>
        <w:rPr>
          <w:rFonts w:asciiTheme="minorHAnsi" w:hAnsiTheme="minorHAnsi" w:cstheme="minorHAnsi"/>
          <w:b/>
          <w:bCs/>
          <w:color w:val="FF0000"/>
          <w:sz w:val="24"/>
          <w:szCs w:val="24"/>
        </w:rPr>
      </w:pPr>
      <w:r w:rsidRPr="00935EB3">
        <w:rPr>
          <w:rFonts w:asciiTheme="minorHAnsi" w:hAnsiTheme="minorHAnsi" w:cstheme="minorHAnsi"/>
          <w:sz w:val="24"/>
          <w:szCs w:val="24"/>
        </w:rPr>
        <w:t xml:space="preserve">La sélection des consultants individuels est effectuée conformément aux procédures définies dans </w:t>
      </w:r>
      <w:r w:rsidR="00056943" w:rsidRPr="00935EB3">
        <w:rPr>
          <w:rFonts w:asciiTheme="minorHAnsi" w:hAnsiTheme="minorHAnsi" w:cstheme="minorHAnsi"/>
          <w:sz w:val="24"/>
          <w:szCs w:val="24"/>
        </w:rPr>
        <w:t>le Décret 1039 du 14 mars 2014 portant réglementation des marchés publics</w:t>
      </w:r>
      <w:r w:rsidRPr="00935EB3">
        <w:rPr>
          <w:rFonts w:asciiTheme="minorHAnsi" w:hAnsiTheme="minorHAnsi" w:cstheme="minorHAnsi"/>
          <w:sz w:val="24"/>
          <w:szCs w:val="24"/>
        </w:rPr>
        <w:t xml:space="preserve">. </w:t>
      </w:r>
    </w:p>
    <w:p w:rsidR="00223752" w:rsidRPr="00935EB3" w:rsidRDefault="00223752" w:rsidP="00223752">
      <w:pPr>
        <w:spacing w:after="0"/>
        <w:jc w:val="both"/>
        <w:rPr>
          <w:rFonts w:asciiTheme="minorHAnsi" w:hAnsiTheme="minorHAnsi" w:cstheme="minorHAnsi"/>
          <w:sz w:val="24"/>
          <w:szCs w:val="24"/>
        </w:rPr>
      </w:pPr>
      <w:r w:rsidRPr="00935EB3">
        <w:rPr>
          <w:rFonts w:asciiTheme="minorHAnsi" w:hAnsiTheme="minorHAnsi" w:cstheme="minorHAnsi"/>
          <w:sz w:val="24"/>
          <w:szCs w:val="24"/>
        </w:rPr>
        <w:t>Les consultants individuels appartenant à un bureau ou à un groupement, peuvent présenter des candidatures individuelles.</w:t>
      </w:r>
    </w:p>
    <w:p w:rsidR="00EF0CB9" w:rsidRDefault="00EF0CB9" w:rsidP="00EF0CB9">
      <w:pPr>
        <w:spacing w:after="0"/>
        <w:jc w:val="both"/>
        <w:rPr>
          <w:sz w:val="24"/>
          <w:szCs w:val="24"/>
        </w:rPr>
      </w:pPr>
      <w:r w:rsidRPr="005D63C8">
        <w:rPr>
          <w:sz w:val="24"/>
          <w:szCs w:val="24"/>
        </w:rPr>
        <w:t xml:space="preserve">Une commission de sélection des candidatures établira un classement des candidats selon </w:t>
      </w:r>
      <w:r>
        <w:rPr>
          <w:sz w:val="24"/>
          <w:szCs w:val="24"/>
        </w:rPr>
        <w:t>la méthodologie suivante:</w:t>
      </w:r>
    </w:p>
    <w:p w:rsidR="00EF0CB9" w:rsidRPr="00EF3637" w:rsidRDefault="00EF0CB9" w:rsidP="00EF0CB9">
      <w:pPr>
        <w:pStyle w:val="Paragraphedeliste"/>
        <w:numPr>
          <w:ilvl w:val="0"/>
          <w:numId w:val="47"/>
        </w:numPr>
        <w:spacing w:after="0"/>
        <w:jc w:val="both"/>
        <w:rPr>
          <w:sz w:val="24"/>
          <w:szCs w:val="24"/>
        </w:rPr>
      </w:pPr>
      <w:r>
        <w:rPr>
          <w:sz w:val="24"/>
          <w:szCs w:val="24"/>
        </w:rPr>
        <w:t>Une première évaluation des dossiers de candidatures sur la base des</w:t>
      </w:r>
      <w:r w:rsidRPr="00EF3637">
        <w:rPr>
          <w:sz w:val="24"/>
          <w:szCs w:val="24"/>
        </w:rPr>
        <w:t xml:space="preserve"> critères suivants</w:t>
      </w:r>
      <w:r>
        <w:rPr>
          <w:sz w:val="24"/>
          <w:szCs w:val="24"/>
        </w:rPr>
        <w:t xml:space="preserve"> </w:t>
      </w:r>
    </w:p>
    <w:tbl>
      <w:tblPr>
        <w:tblW w:w="0" w:type="auto"/>
        <w:jc w:val="center"/>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2"/>
        <w:gridCol w:w="1628"/>
      </w:tblGrid>
      <w:tr w:rsidR="00EF0CB9" w:rsidRPr="005D63C8" w:rsidTr="004667AC">
        <w:trPr>
          <w:jc w:val="center"/>
        </w:trPr>
        <w:tc>
          <w:tcPr>
            <w:tcW w:w="5882" w:type="dxa"/>
            <w:shd w:val="pct25" w:color="auto" w:fill="auto"/>
          </w:tcPr>
          <w:p w:rsidR="00EF0CB9" w:rsidRPr="005D63C8" w:rsidRDefault="00EF0CB9" w:rsidP="004667AC">
            <w:pPr>
              <w:spacing w:after="0"/>
              <w:jc w:val="center"/>
              <w:rPr>
                <w:b/>
                <w:bCs/>
                <w:sz w:val="24"/>
                <w:szCs w:val="24"/>
              </w:rPr>
            </w:pPr>
            <w:r w:rsidRPr="005D63C8">
              <w:rPr>
                <w:b/>
                <w:bCs/>
                <w:sz w:val="24"/>
                <w:szCs w:val="24"/>
              </w:rPr>
              <w:t>Critères</w:t>
            </w:r>
          </w:p>
        </w:tc>
        <w:tc>
          <w:tcPr>
            <w:tcW w:w="1628" w:type="dxa"/>
            <w:shd w:val="pct25" w:color="auto" w:fill="auto"/>
          </w:tcPr>
          <w:p w:rsidR="00EF0CB9" w:rsidRPr="005D63C8" w:rsidRDefault="00EF0CB9" w:rsidP="004667AC">
            <w:pPr>
              <w:spacing w:after="0"/>
              <w:jc w:val="center"/>
              <w:rPr>
                <w:b/>
                <w:bCs/>
                <w:sz w:val="24"/>
                <w:szCs w:val="24"/>
              </w:rPr>
            </w:pPr>
            <w:r w:rsidRPr="005D63C8">
              <w:rPr>
                <w:b/>
                <w:bCs/>
                <w:sz w:val="24"/>
                <w:szCs w:val="24"/>
              </w:rPr>
              <w:t>Notation</w:t>
            </w:r>
          </w:p>
        </w:tc>
      </w:tr>
      <w:tr w:rsidR="00EF0CB9" w:rsidRPr="005D63C8" w:rsidTr="004667AC">
        <w:trPr>
          <w:jc w:val="center"/>
        </w:trPr>
        <w:tc>
          <w:tcPr>
            <w:tcW w:w="5882" w:type="dxa"/>
          </w:tcPr>
          <w:p w:rsidR="00EF0CB9" w:rsidRPr="005D63C8" w:rsidRDefault="00EF0CB9" w:rsidP="004667AC">
            <w:pPr>
              <w:spacing w:after="0"/>
              <w:rPr>
                <w:sz w:val="24"/>
                <w:szCs w:val="24"/>
              </w:rPr>
            </w:pPr>
            <w:r>
              <w:rPr>
                <w:sz w:val="24"/>
                <w:szCs w:val="24"/>
              </w:rPr>
              <w:t>Carrière professionnelle p</w:t>
            </w:r>
            <w:r w:rsidRPr="005D63C8">
              <w:rPr>
                <w:sz w:val="24"/>
                <w:szCs w:val="24"/>
              </w:rPr>
              <w:t>ertinen</w:t>
            </w:r>
            <w:r>
              <w:rPr>
                <w:sz w:val="24"/>
                <w:szCs w:val="24"/>
              </w:rPr>
              <w:t>t</w:t>
            </w:r>
            <w:r w:rsidRPr="005D63C8">
              <w:rPr>
                <w:sz w:val="24"/>
                <w:szCs w:val="24"/>
              </w:rPr>
              <w:t xml:space="preserve">e </w:t>
            </w:r>
            <w:r>
              <w:rPr>
                <w:sz w:val="24"/>
                <w:szCs w:val="24"/>
              </w:rPr>
              <w:t>pour la mission</w:t>
            </w:r>
          </w:p>
        </w:tc>
        <w:tc>
          <w:tcPr>
            <w:tcW w:w="1628" w:type="dxa"/>
          </w:tcPr>
          <w:p w:rsidR="00EF0CB9" w:rsidRPr="005D63C8" w:rsidRDefault="00EF0CB9" w:rsidP="004667AC">
            <w:pPr>
              <w:spacing w:after="0"/>
              <w:jc w:val="center"/>
              <w:rPr>
                <w:sz w:val="24"/>
                <w:szCs w:val="24"/>
              </w:rPr>
            </w:pPr>
            <w:r>
              <w:rPr>
                <w:sz w:val="24"/>
                <w:szCs w:val="24"/>
              </w:rPr>
              <w:t>30</w:t>
            </w:r>
          </w:p>
        </w:tc>
      </w:tr>
      <w:tr w:rsidR="00EF0CB9" w:rsidRPr="005D63C8" w:rsidTr="004667AC">
        <w:trPr>
          <w:jc w:val="center"/>
        </w:trPr>
        <w:tc>
          <w:tcPr>
            <w:tcW w:w="5882" w:type="dxa"/>
          </w:tcPr>
          <w:p w:rsidR="00EF0CB9" w:rsidRPr="005D63C8" w:rsidRDefault="00EF0CB9" w:rsidP="004667AC">
            <w:pPr>
              <w:spacing w:after="0"/>
              <w:rPr>
                <w:sz w:val="24"/>
                <w:szCs w:val="24"/>
              </w:rPr>
            </w:pPr>
            <w:r>
              <w:rPr>
                <w:sz w:val="24"/>
                <w:szCs w:val="24"/>
              </w:rPr>
              <w:t>Participation à des missions similaires</w:t>
            </w:r>
            <w:r w:rsidRPr="005D63C8">
              <w:rPr>
                <w:sz w:val="24"/>
                <w:szCs w:val="24"/>
              </w:rPr>
              <w:t xml:space="preserve"> </w:t>
            </w:r>
          </w:p>
        </w:tc>
        <w:tc>
          <w:tcPr>
            <w:tcW w:w="1628" w:type="dxa"/>
          </w:tcPr>
          <w:p w:rsidR="00EF0CB9" w:rsidRPr="005D63C8" w:rsidRDefault="00EF0CB9" w:rsidP="004667AC">
            <w:pPr>
              <w:spacing w:after="0"/>
              <w:jc w:val="center"/>
              <w:rPr>
                <w:sz w:val="24"/>
                <w:szCs w:val="24"/>
              </w:rPr>
            </w:pPr>
            <w:r>
              <w:rPr>
                <w:sz w:val="24"/>
                <w:szCs w:val="24"/>
              </w:rPr>
              <w:t>30</w:t>
            </w:r>
          </w:p>
        </w:tc>
      </w:tr>
      <w:tr w:rsidR="00EF0CB9" w:rsidRPr="005D63C8" w:rsidTr="004667AC">
        <w:trPr>
          <w:jc w:val="center"/>
        </w:trPr>
        <w:tc>
          <w:tcPr>
            <w:tcW w:w="5882" w:type="dxa"/>
          </w:tcPr>
          <w:p w:rsidR="00EF0CB9" w:rsidRPr="005D63C8" w:rsidRDefault="00EF0CB9" w:rsidP="004667AC">
            <w:pPr>
              <w:spacing w:after="0"/>
              <w:rPr>
                <w:sz w:val="24"/>
                <w:szCs w:val="24"/>
              </w:rPr>
            </w:pPr>
            <w:r>
              <w:rPr>
                <w:sz w:val="24"/>
                <w:szCs w:val="24"/>
              </w:rPr>
              <w:t>Diplômes et qualifications pertinents pour</w:t>
            </w:r>
            <w:r w:rsidRPr="005D63C8">
              <w:rPr>
                <w:sz w:val="24"/>
                <w:szCs w:val="24"/>
              </w:rPr>
              <w:t xml:space="preserve"> la mission</w:t>
            </w:r>
          </w:p>
        </w:tc>
        <w:tc>
          <w:tcPr>
            <w:tcW w:w="1628" w:type="dxa"/>
          </w:tcPr>
          <w:p w:rsidR="00EF0CB9" w:rsidRPr="005D63C8" w:rsidRDefault="00EF0CB9" w:rsidP="004667AC">
            <w:pPr>
              <w:spacing w:after="0"/>
              <w:jc w:val="center"/>
              <w:rPr>
                <w:sz w:val="24"/>
                <w:szCs w:val="24"/>
              </w:rPr>
            </w:pPr>
            <w:r>
              <w:rPr>
                <w:sz w:val="24"/>
                <w:szCs w:val="24"/>
              </w:rPr>
              <w:t>30</w:t>
            </w:r>
          </w:p>
        </w:tc>
      </w:tr>
      <w:tr w:rsidR="00EF0CB9" w:rsidRPr="005D63C8" w:rsidTr="004667AC">
        <w:trPr>
          <w:jc w:val="center"/>
        </w:trPr>
        <w:tc>
          <w:tcPr>
            <w:tcW w:w="5882" w:type="dxa"/>
          </w:tcPr>
          <w:p w:rsidR="00EF0CB9" w:rsidRPr="005D63C8" w:rsidRDefault="00EF0CB9" w:rsidP="004667AC">
            <w:pPr>
              <w:spacing w:after="0"/>
              <w:rPr>
                <w:sz w:val="24"/>
                <w:szCs w:val="24"/>
              </w:rPr>
            </w:pPr>
            <w:r>
              <w:rPr>
                <w:sz w:val="24"/>
                <w:szCs w:val="24"/>
              </w:rPr>
              <w:t>Expériences générales du consultant</w:t>
            </w:r>
          </w:p>
        </w:tc>
        <w:tc>
          <w:tcPr>
            <w:tcW w:w="1628" w:type="dxa"/>
          </w:tcPr>
          <w:p w:rsidR="00EF0CB9" w:rsidRPr="005D63C8" w:rsidRDefault="00EF0CB9" w:rsidP="004667AC">
            <w:pPr>
              <w:spacing w:after="0"/>
              <w:jc w:val="center"/>
              <w:rPr>
                <w:sz w:val="24"/>
                <w:szCs w:val="24"/>
              </w:rPr>
            </w:pPr>
            <w:r>
              <w:rPr>
                <w:sz w:val="24"/>
                <w:szCs w:val="24"/>
              </w:rPr>
              <w:t>10</w:t>
            </w:r>
          </w:p>
        </w:tc>
      </w:tr>
      <w:tr w:rsidR="00EF0CB9" w:rsidRPr="005D63C8" w:rsidTr="004667AC">
        <w:trPr>
          <w:jc w:val="center"/>
        </w:trPr>
        <w:tc>
          <w:tcPr>
            <w:tcW w:w="5882" w:type="dxa"/>
          </w:tcPr>
          <w:p w:rsidR="00EF0CB9" w:rsidRPr="005D63C8" w:rsidRDefault="00EF0CB9" w:rsidP="004667AC">
            <w:pPr>
              <w:spacing w:after="0"/>
              <w:jc w:val="center"/>
              <w:rPr>
                <w:b/>
                <w:bCs/>
                <w:sz w:val="24"/>
                <w:szCs w:val="24"/>
              </w:rPr>
            </w:pPr>
            <w:r w:rsidRPr="005D63C8">
              <w:rPr>
                <w:b/>
                <w:bCs/>
                <w:sz w:val="24"/>
                <w:szCs w:val="24"/>
              </w:rPr>
              <w:t>Total</w:t>
            </w:r>
          </w:p>
        </w:tc>
        <w:tc>
          <w:tcPr>
            <w:tcW w:w="1628" w:type="dxa"/>
          </w:tcPr>
          <w:p w:rsidR="00EF0CB9" w:rsidRPr="005D63C8" w:rsidRDefault="00EF0CB9" w:rsidP="004667AC">
            <w:pPr>
              <w:spacing w:after="0"/>
              <w:jc w:val="center"/>
              <w:rPr>
                <w:b/>
                <w:bCs/>
                <w:sz w:val="24"/>
                <w:szCs w:val="24"/>
              </w:rPr>
            </w:pPr>
            <w:r w:rsidRPr="005D63C8">
              <w:rPr>
                <w:b/>
                <w:bCs/>
                <w:sz w:val="24"/>
                <w:szCs w:val="24"/>
              </w:rPr>
              <w:t>100</w:t>
            </w:r>
          </w:p>
        </w:tc>
      </w:tr>
    </w:tbl>
    <w:p w:rsidR="00EF0CB9" w:rsidRDefault="00EF0CB9" w:rsidP="006E1A67">
      <w:pPr>
        <w:spacing w:after="0"/>
        <w:jc w:val="both"/>
        <w:rPr>
          <w:sz w:val="24"/>
          <w:szCs w:val="24"/>
        </w:rPr>
      </w:pPr>
      <w:r w:rsidRPr="00EF3637">
        <w:rPr>
          <w:sz w:val="24"/>
          <w:szCs w:val="24"/>
        </w:rPr>
        <w:t>A l’issue de cette évaluation, une note de dossier (</w:t>
      </w:r>
      <w:proofErr w:type="spellStart"/>
      <w:r w:rsidRPr="00E839AB">
        <w:rPr>
          <w:b/>
          <w:bCs/>
          <w:sz w:val="24"/>
          <w:szCs w:val="24"/>
        </w:rPr>
        <w:t>n</w:t>
      </w:r>
      <w:r>
        <w:rPr>
          <w:b/>
          <w:bCs/>
          <w:sz w:val="24"/>
          <w:szCs w:val="24"/>
        </w:rPr>
        <w:t>.</w:t>
      </w:r>
      <w:r w:rsidRPr="00E839AB">
        <w:rPr>
          <w:b/>
          <w:bCs/>
          <w:sz w:val="24"/>
          <w:szCs w:val="24"/>
        </w:rPr>
        <w:t>d</w:t>
      </w:r>
      <w:proofErr w:type="spellEnd"/>
      <w:r>
        <w:rPr>
          <w:b/>
          <w:bCs/>
          <w:sz w:val="24"/>
          <w:szCs w:val="24"/>
        </w:rPr>
        <w:t>.</w:t>
      </w:r>
      <w:r w:rsidRPr="00EF3637">
        <w:rPr>
          <w:sz w:val="24"/>
          <w:szCs w:val="24"/>
        </w:rPr>
        <w:t xml:space="preserve">) est attribuée à chaque candidat avec une pondération de </w:t>
      </w:r>
      <w:r w:rsidR="006E1A67">
        <w:rPr>
          <w:b/>
          <w:bCs/>
          <w:sz w:val="24"/>
          <w:szCs w:val="24"/>
        </w:rPr>
        <w:t>7</w:t>
      </w:r>
      <w:r w:rsidRPr="00004462">
        <w:rPr>
          <w:b/>
          <w:bCs/>
          <w:sz w:val="24"/>
          <w:szCs w:val="24"/>
        </w:rPr>
        <w:t>0%</w:t>
      </w:r>
      <w:r w:rsidRPr="00E839AB">
        <w:rPr>
          <w:sz w:val="24"/>
          <w:szCs w:val="24"/>
        </w:rPr>
        <w:t xml:space="preserve"> </w:t>
      </w:r>
      <w:r>
        <w:rPr>
          <w:sz w:val="24"/>
          <w:szCs w:val="24"/>
        </w:rPr>
        <w:t>de la note finale</w:t>
      </w:r>
      <w:r w:rsidRPr="00EF3637">
        <w:rPr>
          <w:sz w:val="24"/>
          <w:szCs w:val="24"/>
        </w:rPr>
        <w:t>.</w:t>
      </w:r>
      <w:r w:rsidRPr="00E839AB">
        <w:rPr>
          <w:sz w:val="24"/>
          <w:szCs w:val="24"/>
        </w:rPr>
        <w:t xml:space="preserve"> </w:t>
      </w:r>
      <w:r>
        <w:rPr>
          <w:sz w:val="24"/>
          <w:szCs w:val="24"/>
        </w:rPr>
        <w:t xml:space="preserve">Une note minimale de </w:t>
      </w:r>
      <w:r w:rsidRPr="005C7FBB">
        <w:rPr>
          <w:b/>
          <w:bCs/>
          <w:sz w:val="24"/>
          <w:szCs w:val="24"/>
        </w:rPr>
        <w:t>50/100</w:t>
      </w:r>
      <w:r>
        <w:rPr>
          <w:sz w:val="24"/>
          <w:szCs w:val="24"/>
        </w:rPr>
        <w:t xml:space="preserve"> est requise pour être éligible. </w:t>
      </w:r>
    </w:p>
    <w:p w:rsidR="00EF0CB9" w:rsidRPr="00EF3637" w:rsidRDefault="00EF0CB9" w:rsidP="00EF0CB9">
      <w:pPr>
        <w:spacing w:after="0"/>
        <w:jc w:val="both"/>
        <w:rPr>
          <w:sz w:val="24"/>
          <w:szCs w:val="24"/>
        </w:rPr>
      </w:pPr>
      <w:r>
        <w:rPr>
          <w:sz w:val="24"/>
          <w:szCs w:val="24"/>
        </w:rPr>
        <w:t>Tout candidat ayant « zéro » dans l’une des trois premières rubriques est éliminé de la sélection, indépendamment de sa</w:t>
      </w:r>
      <w:r w:rsidRPr="004B35C8">
        <w:rPr>
          <w:sz w:val="24"/>
          <w:szCs w:val="24"/>
        </w:rPr>
        <w:t xml:space="preserve"> </w:t>
      </w:r>
      <w:r>
        <w:rPr>
          <w:sz w:val="24"/>
          <w:szCs w:val="24"/>
        </w:rPr>
        <w:t>note finale.</w:t>
      </w:r>
    </w:p>
    <w:p w:rsidR="00EF0CB9" w:rsidRDefault="00EF0CB9" w:rsidP="006E1A67">
      <w:pPr>
        <w:pStyle w:val="Paragraphedeliste"/>
        <w:numPr>
          <w:ilvl w:val="0"/>
          <w:numId w:val="47"/>
        </w:numPr>
        <w:spacing w:after="0"/>
        <w:jc w:val="both"/>
        <w:rPr>
          <w:sz w:val="24"/>
          <w:szCs w:val="24"/>
        </w:rPr>
      </w:pPr>
      <w:r w:rsidRPr="00E839AB">
        <w:rPr>
          <w:sz w:val="24"/>
          <w:szCs w:val="24"/>
        </w:rPr>
        <w:lastRenderedPageBreak/>
        <w:t xml:space="preserve">Une deuxième évaluation des candidats sur la base d’entretiens directs avec les membres de la commission de sélection. </w:t>
      </w:r>
      <w:r>
        <w:rPr>
          <w:sz w:val="24"/>
          <w:szCs w:val="24"/>
        </w:rPr>
        <w:t xml:space="preserve">Une note orale </w:t>
      </w:r>
      <w:r w:rsidRPr="00E839AB">
        <w:rPr>
          <w:sz w:val="24"/>
          <w:szCs w:val="24"/>
        </w:rPr>
        <w:t>(</w:t>
      </w:r>
      <w:proofErr w:type="spellStart"/>
      <w:r>
        <w:rPr>
          <w:b/>
          <w:bCs/>
          <w:sz w:val="24"/>
          <w:szCs w:val="24"/>
        </w:rPr>
        <w:t>n.o</w:t>
      </w:r>
      <w:proofErr w:type="spellEnd"/>
      <w:r>
        <w:rPr>
          <w:b/>
          <w:bCs/>
          <w:sz w:val="24"/>
          <w:szCs w:val="24"/>
        </w:rPr>
        <w:t>.</w:t>
      </w:r>
      <w:r w:rsidRPr="00E839AB">
        <w:rPr>
          <w:sz w:val="24"/>
          <w:szCs w:val="24"/>
        </w:rPr>
        <w:t xml:space="preserve">) est attribuée à chaque candidat avec une pondération de </w:t>
      </w:r>
      <w:r w:rsidR="006E1A67">
        <w:rPr>
          <w:b/>
          <w:bCs/>
          <w:sz w:val="24"/>
          <w:szCs w:val="24"/>
        </w:rPr>
        <w:t>3</w:t>
      </w:r>
      <w:r w:rsidRPr="00004462">
        <w:rPr>
          <w:b/>
          <w:bCs/>
          <w:sz w:val="24"/>
          <w:szCs w:val="24"/>
        </w:rPr>
        <w:t>0%</w:t>
      </w:r>
      <w:r>
        <w:rPr>
          <w:sz w:val="24"/>
          <w:szCs w:val="24"/>
        </w:rPr>
        <w:t xml:space="preserve"> de la note finale.</w:t>
      </w:r>
    </w:p>
    <w:p w:rsidR="00EF0CB9" w:rsidRDefault="00EF0CB9" w:rsidP="00EF0CB9">
      <w:pPr>
        <w:pStyle w:val="Paragraphedeliste"/>
        <w:numPr>
          <w:ilvl w:val="0"/>
          <w:numId w:val="47"/>
        </w:numPr>
        <w:spacing w:after="0"/>
        <w:jc w:val="both"/>
        <w:rPr>
          <w:sz w:val="24"/>
          <w:szCs w:val="24"/>
        </w:rPr>
      </w:pPr>
      <w:r>
        <w:rPr>
          <w:sz w:val="24"/>
          <w:szCs w:val="24"/>
        </w:rPr>
        <w:t>A l’issue des deux évaluations, un classement des candidats selon la formule suivante:</w:t>
      </w:r>
    </w:p>
    <w:p w:rsidR="00EF0CB9" w:rsidRPr="00004462" w:rsidRDefault="00EF0CB9" w:rsidP="006E1A67">
      <w:pPr>
        <w:pBdr>
          <w:top w:val="single" w:sz="4" w:space="1" w:color="auto"/>
          <w:left w:val="single" w:sz="4" w:space="4" w:color="auto"/>
          <w:bottom w:val="single" w:sz="4" w:space="1" w:color="auto"/>
          <w:right w:val="single" w:sz="4" w:space="4" w:color="auto"/>
        </w:pBdr>
        <w:spacing w:after="0"/>
        <w:jc w:val="center"/>
        <w:rPr>
          <w:b/>
          <w:bCs/>
          <w:sz w:val="28"/>
          <w:szCs w:val="28"/>
        </w:rPr>
      </w:pPr>
      <w:r w:rsidRPr="00004462">
        <w:rPr>
          <w:b/>
          <w:bCs/>
          <w:sz w:val="28"/>
          <w:szCs w:val="28"/>
        </w:rPr>
        <w:t>Note finale (</w:t>
      </w:r>
      <w:proofErr w:type="spellStart"/>
      <w:r w:rsidRPr="00004462">
        <w:rPr>
          <w:b/>
          <w:bCs/>
          <w:sz w:val="28"/>
          <w:szCs w:val="28"/>
        </w:rPr>
        <w:t>n.f</w:t>
      </w:r>
      <w:proofErr w:type="spellEnd"/>
      <w:r w:rsidRPr="00004462">
        <w:rPr>
          <w:b/>
          <w:bCs/>
          <w:sz w:val="28"/>
          <w:szCs w:val="28"/>
        </w:rPr>
        <w:t>.)= 0,</w:t>
      </w:r>
      <w:r w:rsidR="006E1A67">
        <w:rPr>
          <w:b/>
          <w:bCs/>
          <w:sz w:val="28"/>
          <w:szCs w:val="28"/>
        </w:rPr>
        <w:t>7</w:t>
      </w:r>
      <w:r>
        <w:rPr>
          <w:b/>
          <w:bCs/>
          <w:sz w:val="28"/>
          <w:szCs w:val="28"/>
        </w:rPr>
        <w:t xml:space="preserve"> </w:t>
      </w:r>
      <w:r w:rsidRPr="00004462">
        <w:rPr>
          <w:b/>
          <w:bCs/>
          <w:sz w:val="28"/>
          <w:szCs w:val="28"/>
        </w:rPr>
        <w:t>x</w:t>
      </w:r>
      <w:r>
        <w:rPr>
          <w:b/>
          <w:bCs/>
          <w:sz w:val="28"/>
          <w:szCs w:val="28"/>
        </w:rPr>
        <w:t xml:space="preserve"> </w:t>
      </w:r>
      <w:r w:rsidRPr="00004462">
        <w:rPr>
          <w:b/>
          <w:bCs/>
          <w:sz w:val="28"/>
          <w:szCs w:val="28"/>
        </w:rPr>
        <w:t>n.d</w:t>
      </w:r>
      <w:proofErr w:type="gramStart"/>
      <w:r w:rsidRPr="00004462">
        <w:rPr>
          <w:b/>
          <w:bCs/>
          <w:sz w:val="28"/>
          <w:szCs w:val="28"/>
        </w:rPr>
        <w:t>.+</w:t>
      </w:r>
      <w:proofErr w:type="gramEnd"/>
      <w:r>
        <w:rPr>
          <w:b/>
          <w:bCs/>
          <w:sz w:val="28"/>
          <w:szCs w:val="28"/>
        </w:rPr>
        <w:t xml:space="preserve"> </w:t>
      </w:r>
      <w:r w:rsidRPr="00004462">
        <w:rPr>
          <w:b/>
          <w:bCs/>
          <w:sz w:val="28"/>
          <w:szCs w:val="28"/>
        </w:rPr>
        <w:t>0,</w:t>
      </w:r>
      <w:r w:rsidR="006E1A67">
        <w:rPr>
          <w:b/>
          <w:bCs/>
          <w:sz w:val="28"/>
          <w:szCs w:val="28"/>
        </w:rPr>
        <w:t>3</w:t>
      </w:r>
      <w:r>
        <w:rPr>
          <w:b/>
          <w:bCs/>
          <w:sz w:val="28"/>
          <w:szCs w:val="28"/>
        </w:rPr>
        <w:t xml:space="preserve"> </w:t>
      </w:r>
      <w:r w:rsidRPr="00004462">
        <w:rPr>
          <w:b/>
          <w:bCs/>
          <w:sz w:val="28"/>
          <w:szCs w:val="28"/>
        </w:rPr>
        <w:t>x</w:t>
      </w:r>
      <w:r>
        <w:rPr>
          <w:b/>
          <w:bCs/>
          <w:sz w:val="28"/>
          <w:szCs w:val="28"/>
        </w:rPr>
        <w:t xml:space="preserve"> </w:t>
      </w:r>
      <w:proofErr w:type="spellStart"/>
      <w:r w:rsidRPr="00004462">
        <w:rPr>
          <w:b/>
          <w:bCs/>
          <w:sz w:val="28"/>
          <w:szCs w:val="28"/>
        </w:rPr>
        <w:t>n.o</w:t>
      </w:r>
      <w:proofErr w:type="spellEnd"/>
      <w:r w:rsidRPr="00004462">
        <w:rPr>
          <w:b/>
          <w:bCs/>
          <w:sz w:val="28"/>
          <w:szCs w:val="28"/>
        </w:rPr>
        <w:t>.</w:t>
      </w:r>
    </w:p>
    <w:p w:rsidR="00EF0CB9" w:rsidRPr="005D63C8" w:rsidRDefault="00EF0CB9" w:rsidP="00EF0CB9">
      <w:pPr>
        <w:spacing w:after="0"/>
        <w:jc w:val="both"/>
        <w:rPr>
          <w:sz w:val="24"/>
          <w:szCs w:val="24"/>
        </w:rPr>
      </w:pPr>
      <w:r w:rsidRPr="005D63C8">
        <w:rPr>
          <w:sz w:val="24"/>
          <w:szCs w:val="24"/>
        </w:rPr>
        <w:t xml:space="preserve">Un PV de classement des candidats </w:t>
      </w:r>
      <w:r>
        <w:rPr>
          <w:sz w:val="24"/>
          <w:szCs w:val="24"/>
        </w:rPr>
        <w:t>est rédigé au terme de la sélection et une liste restreinte pour la négociation du contrat, est établie.</w:t>
      </w:r>
    </w:p>
    <w:p w:rsidR="00EF0CB9" w:rsidRPr="00EF0CB9" w:rsidRDefault="00EF0CB9" w:rsidP="00EF0CB9">
      <w:pPr>
        <w:spacing w:after="0"/>
        <w:jc w:val="both"/>
        <w:rPr>
          <w:sz w:val="10"/>
          <w:szCs w:val="10"/>
        </w:rPr>
      </w:pPr>
    </w:p>
    <w:p w:rsidR="00EF0CB9" w:rsidRDefault="00EF0CB9" w:rsidP="00EF0CB9">
      <w:pPr>
        <w:spacing w:after="0"/>
        <w:jc w:val="both"/>
        <w:rPr>
          <w:sz w:val="24"/>
          <w:szCs w:val="24"/>
        </w:rPr>
      </w:pPr>
      <w:r w:rsidRPr="005C7FBB">
        <w:rPr>
          <w:sz w:val="24"/>
          <w:szCs w:val="24"/>
        </w:rPr>
        <w:t>Avant l’attribution définitive du contrat, celui-ci sera négocié avec le consultant sélectionné. Les négociations portent essentiellement sur:</w:t>
      </w:r>
    </w:p>
    <w:p w:rsidR="00EF0CB9" w:rsidRPr="005D63C8" w:rsidRDefault="00EF0CB9" w:rsidP="00EF0CB9">
      <w:pPr>
        <w:pStyle w:val="Paragraphedeliste"/>
        <w:numPr>
          <w:ilvl w:val="0"/>
          <w:numId w:val="46"/>
        </w:numPr>
        <w:spacing w:after="0"/>
        <w:ind w:left="284" w:hanging="284"/>
        <w:jc w:val="both"/>
        <w:rPr>
          <w:sz w:val="24"/>
          <w:szCs w:val="24"/>
        </w:rPr>
      </w:pPr>
      <w:r w:rsidRPr="005D63C8">
        <w:rPr>
          <w:sz w:val="24"/>
          <w:szCs w:val="24"/>
        </w:rPr>
        <w:t>Les conditions techniques de mise en œuvre de la mission</w:t>
      </w:r>
      <w:r>
        <w:rPr>
          <w:sz w:val="24"/>
          <w:szCs w:val="24"/>
        </w:rPr>
        <w:t>, notamment le calendrier détaillé de déroulement</w:t>
      </w:r>
      <w:r w:rsidRPr="005D63C8">
        <w:rPr>
          <w:sz w:val="24"/>
          <w:szCs w:val="24"/>
        </w:rPr>
        <w:t>.</w:t>
      </w:r>
    </w:p>
    <w:p w:rsidR="00EF0CB9" w:rsidRPr="005D63C8" w:rsidRDefault="00EF0CB9" w:rsidP="00EF0CB9">
      <w:pPr>
        <w:pStyle w:val="Paragraphedeliste"/>
        <w:numPr>
          <w:ilvl w:val="0"/>
          <w:numId w:val="46"/>
        </w:numPr>
        <w:spacing w:after="0"/>
        <w:ind w:left="284" w:hanging="284"/>
        <w:jc w:val="both"/>
        <w:rPr>
          <w:sz w:val="24"/>
          <w:szCs w:val="24"/>
        </w:rPr>
      </w:pPr>
      <w:r w:rsidRPr="005D63C8">
        <w:rPr>
          <w:sz w:val="24"/>
          <w:szCs w:val="24"/>
        </w:rPr>
        <w:t>L’approche méthodologique</w:t>
      </w:r>
      <w:r w:rsidRPr="00B962CC">
        <w:rPr>
          <w:sz w:val="24"/>
          <w:szCs w:val="24"/>
        </w:rPr>
        <w:t xml:space="preserve"> </w:t>
      </w:r>
      <w:r>
        <w:rPr>
          <w:sz w:val="24"/>
          <w:szCs w:val="24"/>
        </w:rPr>
        <w:t>à adopter et le</w:t>
      </w:r>
      <w:r w:rsidRPr="003C0E6B">
        <w:rPr>
          <w:sz w:val="24"/>
          <w:szCs w:val="24"/>
        </w:rPr>
        <w:t xml:space="preserve"> programme </w:t>
      </w:r>
      <w:r>
        <w:rPr>
          <w:sz w:val="24"/>
          <w:szCs w:val="24"/>
        </w:rPr>
        <w:t>de</w:t>
      </w:r>
      <w:r w:rsidRPr="003C0E6B">
        <w:rPr>
          <w:sz w:val="24"/>
          <w:szCs w:val="24"/>
        </w:rPr>
        <w:t xml:space="preserve"> réalisation de la mission</w:t>
      </w:r>
      <w:r w:rsidRPr="005D63C8">
        <w:rPr>
          <w:sz w:val="24"/>
          <w:szCs w:val="24"/>
        </w:rPr>
        <w:t>.</w:t>
      </w:r>
    </w:p>
    <w:p w:rsidR="00EF0CB9" w:rsidRPr="005D63C8" w:rsidRDefault="00EF0CB9" w:rsidP="00EF0CB9">
      <w:pPr>
        <w:pStyle w:val="Paragraphedeliste"/>
        <w:numPr>
          <w:ilvl w:val="0"/>
          <w:numId w:val="46"/>
        </w:numPr>
        <w:spacing w:after="0"/>
        <w:ind w:left="284" w:hanging="284"/>
        <w:jc w:val="both"/>
        <w:rPr>
          <w:sz w:val="24"/>
          <w:szCs w:val="24"/>
        </w:rPr>
      </w:pPr>
      <w:r w:rsidRPr="005D63C8">
        <w:rPr>
          <w:sz w:val="24"/>
          <w:szCs w:val="24"/>
        </w:rPr>
        <w:t>Le contenu des livrables.</w:t>
      </w:r>
    </w:p>
    <w:p w:rsidR="00EF0CB9" w:rsidRDefault="00EF0CB9" w:rsidP="00EF0CB9">
      <w:pPr>
        <w:pStyle w:val="Paragraphedeliste"/>
        <w:numPr>
          <w:ilvl w:val="0"/>
          <w:numId w:val="46"/>
        </w:numPr>
        <w:spacing w:after="0"/>
        <w:ind w:left="284" w:hanging="284"/>
        <w:jc w:val="both"/>
        <w:rPr>
          <w:sz w:val="24"/>
          <w:szCs w:val="24"/>
        </w:rPr>
      </w:pPr>
      <w:r w:rsidRPr="00792949">
        <w:rPr>
          <w:sz w:val="24"/>
          <w:szCs w:val="24"/>
        </w:rPr>
        <w:t xml:space="preserve">l’offre financière y </w:t>
      </w:r>
      <w:r>
        <w:rPr>
          <w:sz w:val="24"/>
          <w:szCs w:val="24"/>
        </w:rPr>
        <w:t>compris les obligations fiscales</w:t>
      </w:r>
      <w:r w:rsidRPr="005D63C8">
        <w:rPr>
          <w:sz w:val="24"/>
          <w:szCs w:val="24"/>
        </w:rPr>
        <w:t>.</w:t>
      </w:r>
    </w:p>
    <w:p w:rsidR="00223752" w:rsidRPr="006F692A" w:rsidRDefault="00223752" w:rsidP="00262E0F">
      <w:pPr>
        <w:pStyle w:val="Titre1"/>
        <w:keepNext w:val="0"/>
        <w:widowControl w:val="0"/>
        <w:numPr>
          <w:ilvl w:val="0"/>
          <w:numId w:val="11"/>
        </w:numPr>
        <w:shd w:val="clear" w:color="FFFFFF" w:fill="D9D9D9"/>
        <w:spacing w:line="360" w:lineRule="auto"/>
        <w:ind w:left="426"/>
        <w:jc w:val="center"/>
        <w:rPr>
          <w:b/>
          <w:color w:val="FF0000"/>
          <w:szCs w:val="28"/>
        </w:rPr>
      </w:pPr>
      <w:bookmarkStart w:id="10" w:name="_Toc479689521"/>
      <w:r w:rsidRPr="006F692A">
        <w:rPr>
          <w:b/>
          <w:color w:val="FF0000"/>
          <w:szCs w:val="28"/>
        </w:rPr>
        <w:t>Conflits d’intérêt</w:t>
      </w:r>
      <w:bookmarkEnd w:id="10"/>
    </w:p>
    <w:p w:rsidR="00223752" w:rsidRDefault="00223752" w:rsidP="006E1A67">
      <w:pPr>
        <w:spacing w:after="0"/>
        <w:jc w:val="both"/>
        <w:rPr>
          <w:rFonts w:asciiTheme="minorHAnsi" w:hAnsiTheme="minorHAnsi" w:cstheme="minorHAnsi"/>
          <w:sz w:val="24"/>
          <w:szCs w:val="24"/>
        </w:rPr>
      </w:pPr>
      <w:r w:rsidRPr="00935EB3">
        <w:rPr>
          <w:rFonts w:asciiTheme="minorHAnsi" w:hAnsiTheme="minorHAnsi" w:cstheme="minorHAnsi"/>
          <w:sz w:val="24"/>
          <w:szCs w:val="24"/>
        </w:rPr>
        <w:t xml:space="preserve">Les </w:t>
      </w:r>
      <w:r w:rsidR="00FB6B6B">
        <w:rPr>
          <w:b/>
          <w:sz w:val="24"/>
          <w:szCs w:val="24"/>
        </w:rPr>
        <w:t>développeurs informatiques</w:t>
      </w:r>
      <w:r w:rsidRPr="00935EB3">
        <w:rPr>
          <w:rFonts w:asciiTheme="minorHAnsi" w:hAnsiTheme="minorHAnsi" w:cstheme="minorHAnsi"/>
          <w:sz w:val="24"/>
          <w:szCs w:val="24"/>
        </w:rPr>
        <w:t xml:space="preserve"> en conflits d’intérêt, c'est-à-dire qui auraient un intérêt quelconque direct ou indirect au projet ou le MESRS, doivent déclarer leurs conflits d’intérêt au moment de la transmission de la lettre de candidature pour la mission ; e</w:t>
      </w:r>
      <w:r w:rsidRPr="00935EB3">
        <w:rPr>
          <w:rFonts w:asciiTheme="minorHAnsi" w:hAnsiTheme="minorHAnsi" w:cstheme="minorHAnsi"/>
          <w:b/>
          <w:bCs/>
          <w:i/>
          <w:iCs/>
          <w:sz w:val="24"/>
          <w:szCs w:val="24"/>
        </w:rPr>
        <w:t>n particulier, tout fonctionnaire exerçant une fonction administrative doit présenter les autorisations nécessaires pour assurer la mission, une fois sélectionné</w:t>
      </w:r>
      <w:r w:rsidRPr="00935EB3">
        <w:rPr>
          <w:rFonts w:asciiTheme="minorHAnsi" w:hAnsiTheme="minorHAnsi" w:cstheme="minorHAnsi"/>
          <w:sz w:val="24"/>
          <w:szCs w:val="24"/>
        </w:rPr>
        <w:t>.</w:t>
      </w:r>
    </w:p>
    <w:p w:rsidR="00223752" w:rsidRPr="006F692A" w:rsidRDefault="00F202D6" w:rsidP="00262E0F">
      <w:pPr>
        <w:pStyle w:val="Titre1"/>
        <w:keepNext w:val="0"/>
        <w:widowControl w:val="0"/>
        <w:numPr>
          <w:ilvl w:val="0"/>
          <w:numId w:val="11"/>
        </w:numPr>
        <w:shd w:val="clear" w:color="FFFFFF" w:fill="D9D9D9"/>
        <w:spacing w:line="360" w:lineRule="auto"/>
        <w:ind w:left="426"/>
        <w:jc w:val="center"/>
        <w:rPr>
          <w:b/>
          <w:color w:val="FF0000"/>
          <w:szCs w:val="28"/>
        </w:rPr>
      </w:pPr>
      <w:r>
        <w:rPr>
          <w:b/>
          <w:color w:val="FF0000"/>
          <w:szCs w:val="28"/>
        </w:rPr>
        <w:t xml:space="preserve"> </w:t>
      </w:r>
      <w:bookmarkStart w:id="11" w:name="_Toc479689522"/>
      <w:r w:rsidR="00223752" w:rsidRPr="006F692A">
        <w:rPr>
          <w:b/>
          <w:color w:val="FF0000"/>
          <w:szCs w:val="28"/>
        </w:rPr>
        <w:t>Confidentialité</w:t>
      </w:r>
      <w:bookmarkEnd w:id="11"/>
    </w:p>
    <w:p w:rsidR="00223752" w:rsidRDefault="00223752" w:rsidP="00223752">
      <w:pPr>
        <w:spacing w:after="0"/>
        <w:jc w:val="both"/>
        <w:rPr>
          <w:rFonts w:asciiTheme="minorHAnsi" w:hAnsiTheme="minorHAnsi" w:cstheme="minorHAnsi"/>
          <w:sz w:val="24"/>
          <w:szCs w:val="24"/>
        </w:rPr>
      </w:pPr>
      <w:r w:rsidRPr="00935EB3">
        <w:rPr>
          <w:rFonts w:asciiTheme="minorHAnsi" w:hAnsiTheme="minorHAnsi" w:cstheme="minorHAnsi"/>
          <w:sz w:val="24"/>
          <w:szCs w:val="24"/>
        </w:rPr>
        <w:t>Les experts</w:t>
      </w:r>
      <w:r w:rsidR="00952987">
        <w:rPr>
          <w:rFonts w:asciiTheme="minorHAnsi" w:hAnsiTheme="minorHAnsi" w:cstheme="minorHAnsi"/>
          <w:sz w:val="24"/>
          <w:szCs w:val="24"/>
        </w:rPr>
        <w:t xml:space="preserve"> </w:t>
      </w:r>
      <w:r w:rsidRPr="00935EB3">
        <w:rPr>
          <w:rFonts w:asciiTheme="minorHAnsi" w:hAnsiTheme="minorHAnsi" w:cstheme="minorHAnsi"/>
          <w:sz w:val="24"/>
          <w:szCs w:val="24"/>
        </w:rPr>
        <w:t>retenus pour la présente mission sont tenus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w:t>
      </w:r>
    </w:p>
    <w:p w:rsidR="0079137B" w:rsidRPr="00F202D6" w:rsidRDefault="0079137B" w:rsidP="00262E0F">
      <w:pPr>
        <w:pStyle w:val="Titre1"/>
        <w:keepNext w:val="0"/>
        <w:widowControl w:val="0"/>
        <w:numPr>
          <w:ilvl w:val="0"/>
          <w:numId w:val="11"/>
        </w:numPr>
        <w:shd w:val="clear" w:color="FFFFFF" w:fill="D9D9D9"/>
        <w:spacing w:line="360" w:lineRule="auto"/>
        <w:ind w:left="426"/>
        <w:jc w:val="center"/>
        <w:rPr>
          <w:b/>
          <w:color w:val="FF0000"/>
          <w:szCs w:val="28"/>
        </w:rPr>
      </w:pPr>
      <w:bookmarkStart w:id="12" w:name="_Toc479689523"/>
      <w:r w:rsidRPr="00F202D6">
        <w:rPr>
          <w:b/>
          <w:color w:val="FF0000"/>
          <w:szCs w:val="28"/>
        </w:rPr>
        <w:t>Conditions et principes généraux de la plateforme:</w:t>
      </w:r>
      <w:bookmarkEnd w:id="12"/>
      <w:r w:rsidRPr="00F202D6">
        <w:rPr>
          <w:b/>
          <w:color w:val="FF0000"/>
          <w:szCs w:val="28"/>
        </w:rPr>
        <w:t xml:space="preserve"> </w:t>
      </w:r>
    </w:p>
    <w:p w:rsidR="0079137B" w:rsidRPr="00935EB3" w:rsidRDefault="0079137B" w:rsidP="0079137B">
      <w:pPr>
        <w:numPr>
          <w:ilvl w:val="0"/>
          <w:numId w:val="3"/>
        </w:numPr>
        <w:spacing w:after="0" w:line="240" w:lineRule="auto"/>
        <w:jc w:val="both"/>
        <w:rPr>
          <w:rFonts w:asciiTheme="minorHAnsi" w:hAnsiTheme="minorHAnsi" w:cstheme="minorHAnsi"/>
          <w:b/>
          <w:u w:val="single"/>
        </w:rPr>
      </w:pPr>
      <w:r w:rsidRPr="00935EB3">
        <w:rPr>
          <w:rFonts w:asciiTheme="minorHAnsi" w:hAnsiTheme="minorHAnsi" w:cstheme="minorHAnsi"/>
          <w:b/>
          <w:u w:val="single"/>
        </w:rPr>
        <w:t>Charte graphique</w:t>
      </w:r>
    </w:p>
    <w:p w:rsidR="0079137B" w:rsidRPr="00935EB3" w:rsidRDefault="0079137B" w:rsidP="0079137B">
      <w:pPr>
        <w:pStyle w:val="Paragraphedeliste"/>
        <w:numPr>
          <w:ilvl w:val="0"/>
          <w:numId w:val="5"/>
        </w:numPr>
        <w:spacing w:after="0" w:line="240" w:lineRule="auto"/>
        <w:jc w:val="both"/>
        <w:rPr>
          <w:rFonts w:asciiTheme="minorHAnsi" w:eastAsia="Times New Roman" w:hAnsiTheme="minorHAnsi" w:cstheme="minorHAnsi"/>
          <w:sz w:val="24"/>
          <w:szCs w:val="24"/>
          <w:lang w:eastAsia="fr-FR"/>
        </w:rPr>
      </w:pPr>
      <w:r w:rsidRPr="00935EB3">
        <w:rPr>
          <w:rFonts w:asciiTheme="minorHAnsi" w:eastAsia="Times New Roman" w:hAnsiTheme="minorHAnsi" w:cstheme="minorHAnsi"/>
          <w:sz w:val="24"/>
          <w:szCs w:val="24"/>
          <w:lang w:eastAsia="fr-FR"/>
        </w:rPr>
        <w:t xml:space="preserve">Utiliser du (X) HTML valide. </w:t>
      </w:r>
    </w:p>
    <w:p w:rsidR="0079137B" w:rsidRPr="00935EB3" w:rsidRDefault="0079137B" w:rsidP="0079137B">
      <w:pPr>
        <w:pStyle w:val="Paragraphedeliste"/>
        <w:numPr>
          <w:ilvl w:val="0"/>
          <w:numId w:val="5"/>
        </w:numPr>
        <w:spacing w:after="0" w:line="240" w:lineRule="auto"/>
        <w:jc w:val="both"/>
        <w:rPr>
          <w:rFonts w:asciiTheme="minorHAnsi" w:eastAsia="Times New Roman" w:hAnsiTheme="minorHAnsi" w:cstheme="minorHAnsi"/>
          <w:sz w:val="24"/>
          <w:szCs w:val="24"/>
          <w:lang w:eastAsia="fr-FR"/>
        </w:rPr>
      </w:pPr>
      <w:r w:rsidRPr="00935EB3">
        <w:rPr>
          <w:rFonts w:asciiTheme="minorHAnsi" w:eastAsia="Times New Roman" w:hAnsiTheme="minorHAnsi" w:cstheme="minorHAnsi"/>
          <w:sz w:val="24"/>
          <w:szCs w:val="24"/>
          <w:lang w:eastAsia="fr-FR"/>
        </w:rPr>
        <w:t>Utiliser massivement des CSS valides</w:t>
      </w:r>
      <w:r>
        <w:rPr>
          <w:rFonts w:asciiTheme="minorHAnsi" w:eastAsia="Times New Roman" w:hAnsiTheme="minorHAnsi" w:cstheme="minorHAnsi"/>
          <w:sz w:val="24"/>
          <w:szCs w:val="24"/>
          <w:lang w:eastAsia="fr-FR"/>
        </w:rPr>
        <w:t xml:space="preserve"> </w:t>
      </w:r>
    </w:p>
    <w:p w:rsidR="0079137B" w:rsidRPr="00935EB3" w:rsidRDefault="0079137B" w:rsidP="0079137B">
      <w:pPr>
        <w:pStyle w:val="Paragraphedeliste"/>
        <w:numPr>
          <w:ilvl w:val="0"/>
          <w:numId w:val="5"/>
        </w:numPr>
        <w:spacing w:after="0" w:line="240" w:lineRule="auto"/>
        <w:jc w:val="both"/>
        <w:rPr>
          <w:rFonts w:asciiTheme="minorHAnsi" w:eastAsia="Times New Roman" w:hAnsiTheme="minorHAnsi" w:cstheme="minorHAnsi"/>
          <w:sz w:val="24"/>
          <w:szCs w:val="24"/>
          <w:lang w:eastAsia="fr-FR"/>
        </w:rPr>
      </w:pPr>
      <w:r w:rsidRPr="00935EB3">
        <w:rPr>
          <w:rFonts w:asciiTheme="minorHAnsi" w:eastAsia="Times New Roman" w:hAnsiTheme="minorHAnsi" w:cstheme="minorHAnsi"/>
          <w:sz w:val="24"/>
          <w:szCs w:val="24"/>
          <w:lang w:eastAsia="fr-FR"/>
        </w:rPr>
        <w:t>Utiliser HTTP proprement.</w:t>
      </w:r>
    </w:p>
    <w:p w:rsidR="0079137B" w:rsidRPr="00935EB3" w:rsidRDefault="0079137B" w:rsidP="0079137B">
      <w:pPr>
        <w:pStyle w:val="Paragraphedeliste"/>
        <w:numPr>
          <w:ilvl w:val="0"/>
          <w:numId w:val="5"/>
        </w:numPr>
        <w:spacing w:after="0" w:line="240" w:lineRule="auto"/>
        <w:jc w:val="both"/>
        <w:rPr>
          <w:rFonts w:asciiTheme="minorHAnsi" w:eastAsia="Times New Roman" w:hAnsiTheme="minorHAnsi" w:cstheme="minorHAnsi"/>
          <w:sz w:val="24"/>
          <w:szCs w:val="24"/>
          <w:lang w:eastAsia="fr-FR"/>
        </w:rPr>
      </w:pPr>
      <w:r w:rsidRPr="00935EB3">
        <w:rPr>
          <w:rFonts w:asciiTheme="minorHAnsi" w:eastAsia="Times New Roman" w:hAnsiTheme="minorHAnsi" w:cstheme="minorHAnsi"/>
          <w:sz w:val="24"/>
          <w:szCs w:val="24"/>
          <w:lang w:eastAsia="fr-FR"/>
        </w:rPr>
        <w:t>Utiliser des langages de script normalisés</w:t>
      </w:r>
    </w:p>
    <w:p w:rsidR="0079137B" w:rsidRPr="00935EB3" w:rsidRDefault="0079137B" w:rsidP="0079137B">
      <w:pPr>
        <w:pStyle w:val="Corpsdetexte"/>
        <w:numPr>
          <w:ilvl w:val="0"/>
          <w:numId w:val="8"/>
        </w:numPr>
        <w:ind w:left="720"/>
        <w:jc w:val="both"/>
        <w:rPr>
          <w:rFonts w:asciiTheme="minorHAnsi" w:hAnsiTheme="minorHAnsi" w:cstheme="minorHAnsi"/>
        </w:rPr>
      </w:pPr>
      <w:r w:rsidRPr="00935EB3">
        <w:rPr>
          <w:rFonts w:asciiTheme="minorHAnsi" w:hAnsiTheme="minorHAnsi" w:cstheme="minorHAnsi"/>
          <w:b/>
          <w:bCs/>
          <w:u w:val="single"/>
        </w:rPr>
        <w:t>Traçabilité et statistiques</w:t>
      </w:r>
      <w:r w:rsidRPr="00935EB3">
        <w:rPr>
          <w:rFonts w:asciiTheme="minorHAnsi" w:hAnsiTheme="minorHAnsi" w:cstheme="minorHAnsi"/>
          <w:b/>
          <w:bCs/>
          <w:i/>
          <w:iCs/>
        </w:rPr>
        <w:t xml:space="preserve"> :</w:t>
      </w:r>
      <w:r w:rsidRPr="00935EB3">
        <w:rPr>
          <w:rFonts w:asciiTheme="minorHAnsi" w:hAnsiTheme="minorHAnsi" w:cstheme="minorHAnsi"/>
        </w:rPr>
        <w:t xml:space="preserve"> l'application doit être capable de produire toutes les statistiques nécessaires pour l'évaluation, le suivi et l'analyse de la base de données.</w:t>
      </w:r>
    </w:p>
    <w:p w:rsidR="0079137B" w:rsidRPr="00935EB3" w:rsidRDefault="0079137B" w:rsidP="0079137B">
      <w:pPr>
        <w:pStyle w:val="Corpsdetexte"/>
        <w:numPr>
          <w:ilvl w:val="0"/>
          <w:numId w:val="8"/>
        </w:numPr>
        <w:ind w:left="720"/>
        <w:jc w:val="both"/>
        <w:rPr>
          <w:rFonts w:asciiTheme="minorHAnsi" w:hAnsiTheme="minorHAnsi" w:cstheme="minorHAnsi"/>
        </w:rPr>
      </w:pPr>
      <w:r w:rsidRPr="00935EB3">
        <w:rPr>
          <w:rFonts w:asciiTheme="minorHAnsi" w:hAnsiTheme="minorHAnsi" w:cstheme="minorHAnsi"/>
          <w:b/>
          <w:bCs/>
          <w:u w:val="single"/>
        </w:rPr>
        <w:t>Contraintes de sécurité</w:t>
      </w:r>
      <w:r w:rsidRPr="00935EB3">
        <w:rPr>
          <w:rFonts w:asciiTheme="minorHAnsi" w:hAnsiTheme="minorHAnsi" w:cstheme="minorHAnsi"/>
          <w:b/>
          <w:bCs/>
          <w:i/>
          <w:iCs/>
        </w:rPr>
        <w:t>:</w:t>
      </w:r>
      <w:r w:rsidRPr="00935EB3">
        <w:rPr>
          <w:rFonts w:asciiTheme="minorHAnsi" w:hAnsiTheme="minorHAnsi" w:cstheme="minorHAnsi"/>
        </w:rPr>
        <w:t xml:space="preserve"> l'application, le serveur, ainsi que les différentes transactions doivent être sécurisés physiquement et logiquement.</w:t>
      </w:r>
    </w:p>
    <w:p w:rsidR="0079137B" w:rsidRPr="00935EB3" w:rsidRDefault="0079137B" w:rsidP="000E6541">
      <w:pPr>
        <w:pStyle w:val="Paragraphedeliste"/>
        <w:autoSpaceDE w:val="0"/>
        <w:autoSpaceDN w:val="0"/>
        <w:adjustRightInd w:val="0"/>
        <w:jc w:val="both"/>
        <w:rPr>
          <w:rFonts w:asciiTheme="minorHAnsi" w:hAnsiTheme="minorHAnsi" w:cstheme="minorHAnsi"/>
          <w:sz w:val="24"/>
          <w:szCs w:val="24"/>
        </w:rPr>
      </w:pPr>
      <w:r w:rsidRPr="00935EB3">
        <w:rPr>
          <w:rFonts w:asciiTheme="minorHAnsi" w:hAnsiTheme="minorHAnsi" w:cstheme="minorHAnsi"/>
          <w:sz w:val="24"/>
          <w:szCs w:val="24"/>
        </w:rPr>
        <w:t xml:space="preserve">En effet le site web est un serveur public </w:t>
      </w:r>
      <w:r w:rsidR="00FB6B6B">
        <w:rPr>
          <w:rFonts w:asciiTheme="minorHAnsi" w:hAnsiTheme="minorHAnsi" w:cstheme="minorHAnsi"/>
          <w:sz w:val="24"/>
          <w:szCs w:val="24"/>
        </w:rPr>
        <w:t>susceptible</w:t>
      </w:r>
      <w:r w:rsidR="000E6541">
        <w:rPr>
          <w:rFonts w:asciiTheme="minorHAnsi" w:hAnsiTheme="minorHAnsi" w:cstheme="minorHAnsi"/>
          <w:sz w:val="24"/>
          <w:szCs w:val="24"/>
        </w:rPr>
        <w:t xml:space="preserve"> d’un éventuel</w:t>
      </w:r>
      <w:r w:rsidR="00FB6B6B">
        <w:rPr>
          <w:rFonts w:asciiTheme="minorHAnsi" w:hAnsiTheme="minorHAnsi" w:cstheme="minorHAnsi"/>
          <w:sz w:val="24"/>
          <w:szCs w:val="24"/>
        </w:rPr>
        <w:t xml:space="preserve"> </w:t>
      </w:r>
      <w:r w:rsidRPr="00935EB3">
        <w:rPr>
          <w:rFonts w:asciiTheme="minorHAnsi" w:hAnsiTheme="minorHAnsi" w:cstheme="minorHAnsi"/>
          <w:sz w:val="24"/>
          <w:szCs w:val="24"/>
        </w:rPr>
        <w:t>piratage</w:t>
      </w:r>
      <w:r w:rsidR="000E6541">
        <w:rPr>
          <w:rFonts w:asciiTheme="minorHAnsi" w:hAnsiTheme="minorHAnsi" w:cstheme="minorHAnsi"/>
          <w:sz w:val="24"/>
          <w:szCs w:val="24"/>
        </w:rPr>
        <w:t>, il convient alors de prévoir</w:t>
      </w:r>
      <w:r w:rsidRPr="00935EB3">
        <w:rPr>
          <w:rFonts w:asciiTheme="minorHAnsi" w:hAnsiTheme="minorHAnsi" w:cstheme="minorHAnsi"/>
          <w:sz w:val="24"/>
          <w:szCs w:val="24"/>
        </w:rPr>
        <w:t xml:space="preserve"> deux types de sécurité:</w:t>
      </w:r>
    </w:p>
    <w:p w:rsidR="0079137B" w:rsidRPr="00935EB3" w:rsidRDefault="0079137B" w:rsidP="000E6541">
      <w:pPr>
        <w:pStyle w:val="Paragraphedeliste"/>
        <w:autoSpaceDE w:val="0"/>
        <w:autoSpaceDN w:val="0"/>
        <w:adjustRightInd w:val="0"/>
        <w:ind w:left="1080"/>
        <w:jc w:val="both"/>
        <w:rPr>
          <w:rFonts w:asciiTheme="minorHAnsi" w:hAnsiTheme="minorHAnsi" w:cstheme="minorHAnsi"/>
          <w:sz w:val="24"/>
          <w:szCs w:val="24"/>
        </w:rPr>
      </w:pPr>
      <w:r w:rsidRPr="00935EB3">
        <w:rPr>
          <w:rFonts w:asciiTheme="minorHAnsi" w:hAnsiTheme="minorHAnsi" w:cstheme="minorHAnsi"/>
          <w:sz w:val="24"/>
          <w:szCs w:val="24"/>
        </w:rPr>
        <w:t xml:space="preserve">- Une sécurité </w:t>
      </w:r>
      <w:r w:rsidR="000E6541">
        <w:rPr>
          <w:rFonts w:asciiTheme="minorHAnsi" w:hAnsiTheme="minorHAnsi" w:cstheme="minorHAnsi"/>
          <w:sz w:val="24"/>
          <w:szCs w:val="24"/>
        </w:rPr>
        <w:t>associée au</w:t>
      </w:r>
      <w:r w:rsidRPr="00935EB3">
        <w:rPr>
          <w:rFonts w:asciiTheme="minorHAnsi" w:hAnsiTheme="minorHAnsi" w:cstheme="minorHAnsi"/>
          <w:sz w:val="24"/>
          <w:szCs w:val="24"/>
        </w:rPr>
        <w:t xml:space="preserve"> serveur contre les injections SQL, l’inclusion des fichiers, l’intrusion FTP, l’intrusion du service web, l’URL </w:t>
      </w:r>
      <w:proofErr w:type="spellStart"/>
      <w:r w:rsidRPr="00935EB3">
        <w:rPr>
          <w:rFonts w:asciiTheme="minorHAnsi" w:hAnsiTheme="minorHAnsi" w:cstheme="minorHAnsi"/>
          <w:sz w:val="24"/>
          <w:szCs w:val="24"/>
        </w:rPr>
        <w:t>Poisoning</w:t>
      </w:r>
      <w:proofErr w:type="spellEnd"/>
      <w:r w:rsidRPr="00935EB3">
        <w:rPr>
          <w:rFonts w:asciiTheme="minorHAnsi" w:hAnsiTheme="minorHAnsi" w:cstheme="minorHAnsi"/>
          <w:sz w:val="24"/>
          <w:szCs w:val="24"/>
        </w:rPr>
        <w:t>, etc.…</w:t>
      </w:r>
    </w:p>
    <w:p w:rsidR="0079137B" w:rsidRPr="00935EB3" w:rsidRDefault="0079137B" w:rsidP="000E6541">
      <w:pPr>
        <w:pStyle w:val="Paragraphedeliste"/>
        <w:autoSpaceDE w:val="0"/>
        <w:autoSpaceDN w:val="0"/>
        <w:adjustRightInd w:val="0"/>
        <w:ind w:left="1080"/>
        <w:jc w:val="both"/>
        <w:rPr>
          <w:rFonts w:asciiTheme="minorHAnsi" w:hAnsiTheme="minorHAnsi" w:cstheme="minorHAnsi"/>
        </w:rPr>
      </w:pPr>
      <w:r w:rsidRPr="00935EB3">
        <w:rPr>
          <w:rFonts w:asciiTheme="minorHAnsi" w:hAnsiTheme="minorHAnsi" w:cstheme="minorHAnsi"/>
        </w:rPr>
        <w:t>-</w:t>
      </w:r>
      <w:r>
        <w:rPr>
          <w:rFonts w:asciiTheme="minorHAnsi" w:hAnsiTheme="minorHAnsi" w:cstheme="minorHAnsi"/>
        </w:rPr>
        <w:t xml:space="preserve"> </w:t>
      </w:r>
      <w:r w:rsidRPr="006022C9">
        <w:rPr>
          <w:rFonts w:asciiTheme="minorHAnsi" w:hAnsiTheme="minorHAnsi" w:cstheme="minorHAnsi"/>
          <w:sz w:val="24"/>
          <w:szCs w:val="24"/>
        </w:rPr>
        <w:t xml:space="preserve">Une sécurité </w:t>
      </w:r>
      <w:r w:rsidR="000E6541">
        <w:rPr>
          <w:rFonts w:asciiTheme="minorHAnsi" w:hAnsiTheme="minorHAnsi" w:cstheme="minorHAnsi"/>
          <w:sz w:val="24"/>
          <w:szCs w:val="24"/>
        </w:rPr>
        <w:t>associée à la</w:t>
      </w:r>
      <w:r w:rsidRPr="006022C9">
        <w:rPr>
          <w:rFonts w:asciiTheme="minorHAnsi" w:hAnsiTheme="minorHAnsi" w:cstheme="minorHAnsi"/>
          <w:sz w:val="24"/>
          <w:szCs w:val="24"/>
        </w:rPr>
        <w:t xml:space="preserve"> base de données.</w:t>
      </w:r>
      <w:r w:rsidRPr="00935EB3">
        <w:rPr>
          <w:rFonts w:asciiTheme="minorHAnsi" w:hAnsiTheme="minorHAnsi" w:cstheme="minorHAnsi"/>
        </w:rPr>
        <w:t xml:space="preserve"> </w:t>
      </w:r>
    </w:p>
    <w:p w:rsidR="00B60611" w:rsidRDefault="00B60611">
      <w:pPr>
        <w:rPr>
          <w:rFonts w:asciiTheme="minorHAnsi" w:hAnsiTheme="minorHAnsi" w:cstheme="minorHAnsi"/>
          <w:b/>
          <w:bCs/>
          <w:sz w:val="20"/>
          <w:szCs w:val="20"/>
          <w:u w:val="single"/>
        </w:rPr>
      </w:pPr>
      <w:r>
        <w:rPr>
          <w:rFonts w:asciiTheme="minorHAnsi" w:hAnsiTheme="minorHAnsi" w:cstheme="minorHAnsi"/>
          <w:b/>
          <w:bCs/>
          <w:sz w:val="20"/>
          <w:szCs w:val="20"/>
          <w:u w:val="single"/>
        </w:rPr>
        <w:br w:type="page"/>
      </w:r>
    </w:p>
    <w:p w:rsidR="00C27F62" w:rsidRPr="00E4182C" w:rsidRDefault="008716C7" w:rsidP="00262E0F">
      <w:pPr>
        <w:pStyle w:val="Titre1"/>
        <w:keepNext w:val="0"/>
        <w:widowControl w:val="0"/>
        <w:shd w:val="clear" w:color="FFFFFF" w:fill="D9D9D9"/>
        <w:spacing w:line="360" w:lineRule="auto"/>
        <w:ind w:left="284"/>
        <w:jc w:val="center"/>
        <w:rPr>
          <w:rFonts w:asciiTheme="majorBidi" w:hAnsiTheme="majorBidi" w:cstheme="majorBidi"/>
          <w:b/>
          <w:bCs/>
          <w:sz w:val="48"/>
          <w:szCs w:val="48"/>
          <w:u w:val="single"/>
        </w:rPr>
      </w:pPr>
      <w:bookmarkStart w:id="13" w:name="_Toc479689524"/>
      <w:r w:rsidRPr="008716C7">
        <w:rPr>
          <w:b/>
          <w:color w:val="FF0000"/>
          <w:sz w:val="24"/>
          <w:szCs w:val="24"/>
        </w:rPr>
        <w:lastRenderedPageBreak/>
        <w:t>ANNEXE 1</w:t>
      </w:r>
      <w:r w:rsidRPr="00A945F8">
        <w:rPr>
          <w:b/>
          <w:color w:val="FF0000"/>
          <w:sz w:val="32"/>
          <w:szCs w:val="32"/>
        </w:rPr>
        <w:t>:</w:t>
      </w:r>
      <w:r w:rsidRPr="008716C7">
        <w:rPr>
          <w:b/>
          <w:bCs/>
          <w:color w:val="FF0000"/>
          <w:szCs w:val="28"/>
        </w:rPr>
        <w:t xml:space="preserve"> Description de la plateforme d’habilitation des parcours LMD</w:t>
      </w:r>
      <w:bookmarkEnd w:id="13"/>
      <w:r w:rsidR="00EE7709">
        <w:rPr>
          <w:b/>
          <w:bCs/>
          <w:color w:val="FF0000"/>
          <w:szCs w:val="28"/>
        </w:rPr>
        <w:t xml:space="preserve"> dans sa forme actuelle</w:t>
      </w:r>
    </w:p>
    <w:p w:rsidR="00C27F62" w:rsidRDefault="00C27F62" w:rsidP="002E3AEE">
      <w:pPr>
        <w:pStyle w:val="Paragraphedeliste"/>
        <w:numPr>
          <w:ilvl w:val="0"/>
          <w:numId w:val="15"/>
        </w:numPr>
        <w:ind w:left="709" w:hanging="349"/>
        <w:rPr>
          <w:rFonts w:cstheme="minorHAnsi"/>
          <w:b/>
          <w:bCs/>
          <w:sz w:val="28"/>
          <w:szCs w:val="28"/>
        </w:rPr>
      </w:pPr>
      <w:r w:rsidRPr="00A2609D">
        <w:rPr>
          <w:rFonts w:cstheme="minorHAnsi"/>
          <w:b/>
          <w:bCs/>
          <w:sz w:val="28"/>
          <w:szCs w:val="28"/>
        </w:rPr>
        <w:t>INTRODUCTION</w:t>
      </w:r>
    </w:p>
    <w:p w:rsidR="002A0778" w:rsidRDefault="004F0B59" w:rsidP="00670FED">
      <w:pPr>
        <w:pStyle w:val="Paragraphedeliste"/>
        <w:spacing w:after="0"/>
        <w:ind w:left="0"/>
        <w:rPr>
          <w:rFonts w:asciiTheme="minorHAnsi" w:hAnsiTheme="minorHAnsi" w:cstheme="minorHAnsi"/>
          <w:sz w:val="24"/>
          <w:szCs w:val="24"/>
        </w:rPr>
      </w:pPr>
      <w:r w:rsidRPr="004F0B59">
        <w:rPr>
          <w:rFonts w:asciiTheme="minorHAnsi" w:hAnsiTheme="minorHAnsi" w:cstheme="minorHAnsi"/>
          <w:sz w:val="24"/>
          <w:szCs w:val="24"/>
        </w:rPr>
        <w:t>Uni-</w:t>
      </w:r>
      <w:proofErr w:type="spellStart"/>
      <w:r w:rsidRPr="004F0B59">
        <w:rPr>
          <w:rFonts w:asciiTheme="minorHAnsi" w:hAnsiTheme="minorHAnsi" w:cstheme="minorHAnsi"/>
          <w:sz w:val="24"/>
          <w:szCs w:val="24"/>
        </w:rPr>
        <w:t>renov</w:t>
      </w:r>
      <w:proofErr w:type="spellEnd"/>
      <w:r>
        <w:rPr>
          <w:rFonts w:asciiTheme="minorHAnsi" w:hAnsiTheme="minorHAnsi" w:cstheme="minorHAnsi"/>
          <w:sz w:val="24"/>
          <w:szCs w:val="24"/>
        </w:rPr>
        <w:t xml:space="preserve"> est une platefo</w:t>
      </w:r>
      <w:r w:rsidR="00B52116">
        <w:rPr>
          <w:rFonts w:asciiTheme="minorHAnsi" w:hAnsiTheme="minorHAnsi" w:cstheme="minorHAnsi"/>
          <w:sz w:val="24"/>
          <w:szCs w:val="24"/>
        </w:rPr>
        <w:t>r</w:t>
      </w:r>
      <w:r>
        <w:rPr>
          <w:rFonts w:asciiTheme="minorHAnsi" w:hAnsiTheme="minorHAnsi" w:cstheme="minorHAnsi"/>
          <w:sz w:val="24"/>
          <w:szCs w:val="24"/>
        </w:rPr>
        <w:t xml:space="preserve">me </w:t>
      </w:r>
      <w:r w:rsidR="00B52116">
        <w:rPr>
          <w:rFonts w:asciiTheme="minorHAnsi" w:hAnsiTheme="minorHAnsi" w:cstheme="minorHAnsi"/>
          <w:sz w:val="24"/>
          <w:szCs w:val="24"/>
        </w:rPr>
        <w:t xml:space="preserve">développée par le Ministère de l’Enseignement Supérieure et de la Recherche Scientifique  </w:t>
      </w:r>
      <w:r w:rsidR="002A0778">
        <w:rPr>
          <w:rFonts w:asciiTheme="minorHAnsi" w:hAnsiTheme="minorHAnsi" w:cstheme="minorHAnsi"/>
          <w:sz w:val="24"/>
          <w:szCs w:val="24"/>
        </w:rPr>
        <w:t>qui vise à doter les établissements d’un outil fiable et efficace pour la gestion des parcours de formation dans l</w:t>
      </w:r>
      <w:r w:rsidR="00B7538D">
        <w:rPr>
          <w:rFonts w:asciiTheme="minorHAnsi" w:hAnsiTheme="minorHAnsi" w:cstheme="minorHAnsi"/>
          <w:sz w:val="24"/>
          <w:szCs w:val="24"/>
        </w:rPr>
        <w:t>e</w:t>
      </w:r>
      <w:r w:rsidR="002A0778">
        <w:rPr>
          <w:rFonts w:asciiTheme="minorHAnsi" w:hAnsiTheme="minorHAnsi" w:cstheme="minorHAnsi"/>
          <w:sz w:val="24"/>
          <w:szCs w:val="24"/>
        </w:rPr>
        <w:t xml:space="preserve"> cadre d</w:t>
      </w:r>
      <w:r w:rsidR="00EE7709">
        <w:rPr>
          <w:rFonts w:asciiTheme="minorHAnsi" w:hAnsiTheme="minorHAnsi" w:cstheme="minorHAnsi"/>
          <w:sz w:val="24"/>
          <w:szCs w:val="24"/>
        </w:rPr>
        <w:t>u</w:t>
      </w:r>
      <w:r w:rsidR="002A0778">
        <w:rPr>
          <w:rFonts w:asciiTheme="minorHAnsi" w:hAnsiTheme="minorHAnsi" w:cstheme="minorHAnsi"/>
          <w:sz w:val="24"/>
          <w:szCs w:val="24"/>
        </w:rPr>
        <w:t xml:space="preserve"> processus LMD.</w:t>
      </w:r>
    </w:p>
    <w:p w:rsidR="002A0778" w:rsidRDefault="002A0778" w:rsidP="00670FED">
      <w:pPr>
        <w:pStyle w:val="Paragraphedeliste"/>
        <w:spacing w:after="0"/>
        <w:ind w:left="0"/>
        <w:rPr>
          <w:rFonts w:asciiTheme="minorHAnsi" w:hAnsiTheme="minorHAnsi" w:cstheme="minorHAnsi"/>
          <w:sz w:val="24"/>
          <w:szCs w:val="24"/>
        </w:rPr>
      </w:pPr>
      <w:r>
        <w:rPr>
          <w:rFonts w:asciiTheme="minorHAnsi" w:hAnsiTheme="minorHAnsi" w:cstheme="minorHAnsi"/>
          <w:sz w:val="24"/>
          <w:szCs w:val="24"/>
        </w:rPr>
        <w:t xml:space="preserve">Trois </w:t>
      </w:r>
      <w:r w:rsidR="00322F64">
        <w:rPr>
          <w:rFonts w:asciiTheme="minorHAnsi" w:hAnsiTheme="minorHAnsi" w:cstheme="minorHAnsi"/>
          <w:sz w:val="24"/>
          <w:szCs w:val="24"/>
        </w:rPr>
        <w:t xml:space="preserve">principaux </w:t>
      </w:r>
      <w:r>
        <w:rPr>
          <w:rFonts w:asciiTheme="minorHAnsi" w:hAnsiTheme="minorHAnsi" w:cstheme="minorHAnsi"/>
          <w:sz w:val="24"/>
          <w:szCs w:val="24"/>
        </w:rPr>
        <w:t>acteurs sont concernés p</w:t>
      </w:r>
      <w:r w:rsidR="00102F86">
        <w:rPr>
          <w:rFonts w:asciiTheme="minorHAnsi" w:hAnsiTheme="minorHAnsi" w:cstheme="minorHAnsi"/>
          <w:sz w:val="24"/>
          <w:szCs w:val="24"/>
        </w:rPr>
        <w:t>ou</w:t>
      </w:r>
      <w:r w:rsidR="00DB1A10">
        <w:rPr>
          <w:rFonts w:asciiTheme="minorHAnsi" w:hAnsiTheme="minorHAnsi" w:cstheme="minorHAnsi"/>
          <w:sz w:val="24"/>
          <w:szCs w:val="24"/>
        </w:rPr>
        <w:t>r</w:t>
      </w:r>
      <w:r>
        <w:rPr>
          <w:rFonts w:asciiTheme="minorHAnsi" w:hAnsiTheme="minorHAnsi" w:cstheme="minorHAnsi"/>
          <w:sz w:val="24"/>
          <w:szCs w:val="24"/>
        </w:rPr>
        <w:t xml:space="preserve"> </w:t>
      </w:r>
      <w:r w:rsidR="00322F64">
        <w:rPr>
          <w:rFonts w:asciiTheme="minorHAnsi" w:hAnsiTheme="minorHAnsi" w:cstheme="minorHAnsi"/>
          <w:sz w:val="24"/>
          <w:szCs w:val="24"/>
        </w:rPr>
        <w:t>l’accès</w:t>
      </w:r>
      <w:r>
        <w:rPr>
          <w:rFonts w:asciiTheme="minorHAnsi" w:hAnsiTheme="minorHAnsi" w:cstheme="minorHAnsi"/>
          <w:sz w:val="24"/>
          <w:szCs w:val="24"/>
        </w:rPr>
        <w:t xml:space="preserve"> </w:t>
      </w:r>
      <w:r w:rsidR="000E6541">
        <w:rPr>
          <w:rFonts w:asciiTheme="minorHAnsi" w:hAnsiTheme="minorHAnsi" w:cstheme="minorHAnsi"/>
          <w:sz w:val="24"/>
          <w:szCs w:val="24"/>
        </w:rPr>
        <w:t>à</w:t>
      </w:r>
      <w:r>
        <w:rPr>
          <w:rFonts w:asciiTheme="minorHAnsi" w:hAnsiTheme="minorHAnsi" w:cstheme="minorHAnsi"/>
          <w:sz w:val="24"/>
          <w:szCs w:val="24"/>
        </w:rPr>
        <w:t xml:space="preserve"> cette plateforme :</w:t>
      </w:r>
    </w:p>
    <w:p w:rsidR="00357287" w:rsidRDefault="00322F64" w:rsidP="00670FED">
      <w:pPr>
        <w:pStyle w:val="Paragraphedeliste"/>
        <w:numPr>
          <w:ilvl w:val="0"/>
          <w:numId w:val="34"/>
        </w:numPr>
        <w:spacing w:after="0"/>
        <w:jc w:val="both"/>
        <w:rPr>
          <w:rFonts w:asciiTheme="minorHAnsi" w:hAnsiTheme="minorHAnsi" w:cstheme="minorHAnsi"/>
          <w:sz w:val="24"/>
          <w:szCs w:val="24"/>
        </w:rPr>
      </w:pPr>
      <w:r w:rsidRPr="00322F64">
        <w:rPr>
          <w:rFonts w:asciiTheme="minorHAnsi" w:hAnsiTheme="minorHAnsi" w:cstheme="minorHAnsi"/>
          <w:sz w:val="24"/>
          <w:szCs w:val="24"/>
          <w:u w:val="single"/>
        </w:rPr>
        <w:t>les</w:t>
      </w:r>
      <w:r w:rsidR="00357287" w:rsidRPr="00322F64">
        <w:rPr>
          <w:rFonts w:asciiTheme="minorHAnsi" w:hAnsiTheme="minorHAnsi" w:cstheme="minorHAnsi"/>
          <w:sz w:val="24"/>
          <w:szCs w:val="24"/>
          <w:u w:val="single"/>
        </w:rPr>
        <w:t xml:space="preserve"> établissements et </w:t>
      </w:r>
      <w:r w:rsidRPr="00322F64">
        <w:rPr>
          <w:rFonts w:asciiTheme="minorHAnsi" w:hAnsiTheme="minorHAnsi" w:cstheme="minorHAnsi"/>
          <w:sz w:val="24"/>
          <w:szCs w:val="24"/>
          <w:u w:val="single"/>
        </w:rPr>
        <w:t xml:space="preserve">les </w:t>
      </w:r>
      <w:r w:rsidR="00357287" w:rsidRPr="00322F64">
        <w:rPr>
          <w:rFonts w:asciiTheme="minorHAnsi" w:hAnsiTheme="minorHAnsi" w:cstheme="minorHAnsi"/>
          <w:sz w:val="24"/>
          <w:szCs w:val="24"/>
          <w:u w:val="single"/>
        </w:rPr>
        <w:t>universités</w:t>
      </w:r>
      <w:r w:rsidR="00357287" w:rsidRPr="00322F64">
        <w:rPr>
          <w:rFonts w:asciiTheme="minorHAnsi" w:hAnsiTheme="minorHAnsi" w:cstheme="minorHAnsi"/>
          <w:sz w:val="24"/>
          <w:szCs w:val="24"/>
        </w:rPr>
        <w:t> </w:t>
      </w:r>
      <w:r w:rsidRPr="00322F64">
        <w:rPr>
          <w:rFonts w:asciiTheme="minorHAnsi" w:hAnsiTheme="minorHAnsi" w:cstheme="minorHAnsi"/>
          <w:sz w:val="24"/>
          <w:szCs w:val="24"/>
        </w:rPr>
        <w:t xml:space="preserve"> pour </w:t>
      </w:r>
      <w:r w:rsidR="00357287" w:rsidRPr="00322F64">
        <w:rPr>
          <w:rFonts w:asciiTheme="minorHAnsi" w:hAnsiTheme="minorHAnsi" w:cstheme="minorHAnsi"/>
          <w:sz w:val="24"/>
          <w:szCs w:val="24"/>
        </w:rPr>
        <w:t>introduire d’une façon interactive les dossiers d’habilit</w:t>
      </w:r>
      <w:r w:rsidR="00262E0F">
        <w:rPr>
          <w:rFonts w:asciiTheme="minorHAnsi" w:hAnsiTheme="minorHAnsi" w:cstheme="minorHAnsi"/>
          <w:sz w:val="24"/>
          <w:szCs w:val="24"/>
        </w:rPr>
        <w:t>ation des parcours de formation ;</w:t>
      </w:r>
    </w:p>
    <w:p w:rsidR="00357287" w:rsidRPr="00322F64" w:rsidRDefault="00EE7709" w:rsidP="00670FED">
      <w:pPr>
        <w:pStyle w:val="Paragraphedeliste"/>
        <w:numPr>
          <w:ilvl w:val="0"/>
          <w:numId w:val="34"/>
        </w:numPr>
        <w:spacing w:after="0"/>
        <w:jc w:val="both"/>
        <w:rPr>
          <w:rFonts w:asciiTheme="minorHAnsi" w:hAnsiTheme="minorHAnsi" w:cstheme="minorHAnsi"/>
          <w:sz w:val="24"/>
          <w:szCs w:val="24"/>
        </w:rPr>
      </w:pPr>
      <w:r>
        <w:rPr>
          <w:rFonts w:asciiTheme="minorHAnsi" w:hAnsiTheme="minorHAnsi" w:cstheme="minorHAnsi"/>
          <w:sz w:val="24"/>
          <w:szCs w:val="24"/>
          <w:u w:val="single"/>
        </w:rPr>
        <w:t>l</w:t>
      </w:r>
      <w:r w:rsidR="00357287" w:rsidRPr="00322F64">
        <w:rPr>
          <w:rFonts w:asciiTheme="minorHAnsi" w:hAnsiTheme="minorHAnsi" w:cstheme="minorHAnsi"/>
          <w:sz w:val="24"/>
          <w:szCs w:val="24"/>
          <w:u w:val="single"/>
        </w:rPr>
        <w:t>a commission sectorielle</w:t>
      </w:r>
      <w:r w:rsidR="00357287" w:rsidRPr="00322F64">
        <w:rPr>
          <w:rFonts w:asciiTheme="minorHAnsi" w:hAnsiTheme="minorHAnsi" w:cstheme="minorHAnsi"/>
          <w:sz w:val="24"/>
          <w:szCs w:val="24"/>
        </w:rPr>
        <w:t xml:space="preserve"> </w:t>
      </w:r>
      <w:r w:rsidR="00322F64" w:rsidRPr="00322F64">
        <w:rPr>
          <w:rFonts w:asciiTheme="minorHAnsi" w:hAnsiTheme="minorHAnsi" w:cstheme="minorHAnsi"/>
          <w:sz w:val="24"/>
          <w:szCs w:val="24"/>
        </w:rPr>
        <w:t xml:space="preserve"> est un groupe d’expert ayant la charge</w:t>
      </w:r>
      <w:r>
        <w:rPr>
          <w:rFonts w:asciiTheme="minorHAnsi" w:hAnsiTheme="minorHAnsi" w:cstheme="minorHAnsi"/>
          <w:sz w:val="24"/>
          <w:szCs w:val="24"/>
        </w:rPr>
        <w:t xml:space="preserve"> d’évaluer les dossiers d’habilitation et de réhabilitation</w:t>
      </w:r>
      <w:r w:rsidR="00262E0F">
        <w:rPr>
          <w:rFonts w:asciiTheme="minorHAnsi" w:hAnsiTheme="minorHAnsi" w:cstheme="minorHAnsi"/>
          <w:sz w:val="24"/>
          <w:szCs w:val="24"/>
        </w:rPr>
        <w:t> ;</w:t>
      </w:r>
    </w:p>
    <w:p w:rsidR="00541DBE" w:rsidRPr="006C04E8" w:rsidRDefault="00EE7709" w:rsidP="00670FED">
      <w:pPr>
        <w:pStyle w:val="Paragraphedeliste"/>
        <w:numPr>
          <w:ilvl w:val="0"/>
          <w:numId w:val="35"/>
        </w:numPr>
        <w:spacing w:after="0"/>
        <w:jc w:val="both"/>
        <w:rPr>
          <w:rFonts w:asciiTheme="minorHAnsi" w:hAnsiTheme="minorHAnsi" w:cstheme="minorHAnsi"/>
          <w:sz w:val="24"/>
          <w:szCs w:val="24"/>
          <w:u w:val="single"/>
        </w:rPr>
      </w:pPr>
      <w:r>
        <w:rPr>
          <w:rFonts w:asciiTheme="minorHAnsi" w:hAnsiTheme="minorHAnsi" w:cstheme="minorHAnsi"/>
          <w:sz w:val="24"/>
          <w:szCs w:val="24"/>
          <w:u w:val="single"/>
        </w:rPr>
        <w:t>l</w:t>
      </w:r>
      <w:r w:rsidR="00357287" w:rsidRPr="006B22FD">
        <w:rPr>
          <w:rFonts w:asciiTheme="minorHAnsi" w:hAnsiTheme="minorHAnsi" w:cstheme="minorHAnsi"/>
          <w:sz w:val="24"/>
          <w:szCs w:val="24"/>
          <w:u w:val="single"/>
        </w:rPr>
        <w:t>a Direction Générale de la Rénovation Universitaire (DGRU)</w:t>
      </w:r>
      <w:r w:rsidR="006B22FD" w:rsidRPr="006B22FD">
        <w:rPr>
          <w:rFonts w:asciiTheme="minorHAnsi" w:hAnsiTheme="minorHAnsi" w:cstheme="minorHAnsi"/>
          <w:sz w:val="24"/>
          <w:szCs w:val="24"/>
        </w:rPr>
        <w:t xml:space="preserve"> </w:t>
      </w:r>
      <w:r w:rsidR="006C04E8">
        <w:rPr>
          <w:rFonts w:asciiTheme="minorHAnsi" w:hAnsiTheme="minorHAnsi" w:cstheme="minorHAnsi"/>
          <w:sz w:val="24"/>
          <w:szCs w:val="24"/>
        </w:rPr>
        <w:t xml:space="preserve"> pour l</w:t>
      </w:r>
      <w:r w:rsidR="00541DBE" w:rsidRPr="006C04E8">
        <w:rPr>
          <w:rFonts w:asciiTheme="minorHAnsi" w:hAnsiTheme="minorHAnsi" w:cstheme="minorHAnsi"/>
          <w:sz w:val="24"/>
          <w:szCs w:val="24"/>
        </w:rPr>
        <w:t>a coordination entre les commissions les établissements et les universités.</w:t>
      </w:r>
    </w:p>
    <w:p w:rsidR="00C27F62" w:rsidRPr="00A2609D" w:rsidRDefault="00A2609D" w:rsidP="00670FED">
      <w:pPr>
        <w:pStyle w:val="Paragraphedeliste"/>
        <w:numPr>
          <w:ilvl w:val="0"/>
          <w:numId w:val="15"/>
        </w:numPr>
        <w:spacing w:after="0"/>
        <w:ind w:left="709" w:hanging="349"/>
        <w:rPr>
          <w:rFonts w:cstheme="minorHAnsi"/>
          <w:b/>
          <w:bCs/>
          <w:sz w:val="28"/>
          <w:szCs w:val="28"/>
        </w:rPr>
      </w:pPr>
      <w:r w:rsidRPr="00A2609D">
        <w:rPr>
          <w:rFonts w:cstheme="minorHAnsi"/>
          <w:b/>
          <w:bCs/>
          <w:sz w:val="28"/>
          <w:szCs w:val="28"/>
        </w:rPr>
        <w:t>PRESENTATION DE LA PLATEFORME DE LA DGRU</w:t>
      </w:r>
      <w:r w:rsidR="00357287">
        <w:rPr>
          <w:rFonts w:cstheme="minorHAnsi"/>
          <w:b/>
          <w:bCs/>
          <w:sz w:val="28"/>
          <w:szCs w:val="28"/>
        </w:rPr>
        <w:t xml:space="preserve"> DANS SON ETAT ACTUEL</w:t>
      </w:r>
      <w:r w:rsidRPr="00A2609D">
        <w:rPr>
          <w:rFonts w:cstheme="minorHAnsi"/>
          <w:b/>
          <w:bCs/>
          <w:sz w:val="28"/>
          <w:szCs w:val="28"/>
        </w:rPr>
        <w:t>:</w:t>
      </w:r>
    </w:p>
    <w:p w:rsidR="00C27F62" w:rsidRPr="008D0918" w:rsidRDefault="00C27F62" w:rsidP="00B60611">
      <w:pPr>
        <w:spacing w:after="0"/>
        <w:jc w:val="both"/>
        <w:rPr>
          <w:rFonts w:cstheme="minorHAnsi"/>
          <w:sz w:val="24"/>
          <w:szCs w:val="24"/>
        </w:rPr>
      </w:pPr>
      <w:r w:rsidRPr="008D0918">
        <w:rPr>
          <w:rFonts w:cstheme="minorHAnsi"/>
          <w:sz w:val="24"/>
          <w:szCs w:val="24"/>
        </w:rPr>
        <w:t xml:space="preserve">La plateforme actuelle a pour URL : </w:t>
      </w:r>
      <w:hyperlink r:id="rId12" w:history="1">
        <w:r w:rsidRPr="008D0918">
          <w:rPr>
            <w:rStyle w:val="Lienhypertexte"/>
            <w:rFonts w:asciiTheme="minorHAnsi" w:hAnsiTheme="minorHAnsi" w:cstheme="minorHAnsi"/>
            <w:sz w:val="24"/>
            <w:szCs w:val="24"/>
          </w:rPr>
          <w:t>www.uni_renov.rnu.tn</w:t>
        </w:r>
      </w:hyperlink>
      <w:r w:rsidR="00F303A7">
        <w:rPr>
          <w:rFonts w:cstheme="minorHAnsi"/>
          <w:sz w:val="24"/>
          <w:szCs w:val="24"/>
        </w:rPr>
        <w:t>,</w:t>
      </w:r>
      <w:r w:rsidRPr="008D0918">
        <w:rPr>
          <w:rFonts w:cstheme="minorHAnsi"/>
          <w:sz w:val="24"/>
          <w:szCs w:val="24"/>
        </w:rPr>
        <w:t xml:space="preserve"> </w:t>
      </w:r>
      <w:r w:rsidR="00F303A7">
        <w:rPr>
          <w:rFonts w:cstheme="minorHAnsi"/>
          <w:sz w:val="24"/>
          <w:szCs w:val="24"/>
        </w:rPr>
        <w:t>hébergée</w:t>
      </w:r>
      <w:r w:rsidRPr="008D0918">
        <w:rPr>
          <w:rFonts w:cstheme="minorHAnsi"/>
          <w:sz w:val="24"/>
          <w:szCs w:val="24"/>
        </w:rPr>
        <w:t xml:space="preserve"> au sein du Centre de </w:t>
      </w:r>
      <w:r w:rsidR="00F303A7">
        <w:rPr>
          <w:rFonts w:cstheme="minorHAnsi"/>
          <w:sz w:val="24"/>
          <w:szCs w:val="24"/>
        </w:rPr>
        <w:t>C</w:t>
      </w:r>
      <w:r w:rsidRPr="008D0918">
        <w:rPr>
          <w:rFonts w:cstheme="minorHAnsi"/>
          <w:sz w:val="24"/>
          <w:szCs w:val="24"/>
        </w:rPr>
        <w:t xml:space="preserve">alcul Khawarizmi </w:t>
      </w:r>
      <w:r w:rsidR="00F303A7">
        <w:rPr>
          <w:rFonts w:cstheme="minorHAnsi"/>
          <w:sz w:val="24"/>
          <w:szCs w:val="24"/>
        </w:rPr>
        <w:t>(CCK)</w:t>
      </w:r>
      <w:r w:rsidRPr="008D0918">
        <w:rPr>
          <w:rFonts w:cstheme="minorHAnsi"/>
          <w:sz w:val="24"/>
          <w:szCs w:val="24"/>
        </w:rPr>
        <w:t>.</w:t>
      </w:r>
    </w:p>
    <w:p w:rsidR="00C27F62" w:rsidRPr="008D0918" w:rsidRDefault="00C27F62" w:rsidP="00670FED">
      <w:pPr>
        <w:spacing w:after="0" w:line="240" w:lineRule="auto"/>
        <w:jc w:val="both"/>
        <w:rPr>
          <w:rFonts w:cstheme="minorHAnsi"/>
          <w:sz w:val="24"/>
          <w:szCs w:val="24"/>
        </w:rPr>
      </w:pPr>
      <w:r w:rsidRPr="008D0918">
        <w:rPr>
          <w:rFonts w:cstheme="minorHAnsi"/>
          <w:sz w:val="24"/>
          <w:szCs w:val="24"/>
        </w:rPr>
        <w:t>Ce site</w:t>
      </w:r>
      <w:r w:rsidR="00952987">
        <w:rPr>
          <w:rFonts w:cstheme="minorHAnsi"/>
          <w:sz w:val="24"/>
          <w:szCs w:val="24"/>
        </w:rPr>
        <w:t xml:space="preserve"> </w:t>
      </w:r>
      <w:r w:rsidRPr="008D0918">
        <w:rPr>
          <w:rFonts w:cstheme="minorHAnsi"/>
          <w:sz w:val="24"/>
          <w:szCs w:val="24"/>
        </w:rPr>
        <w:t xml:space="preserve">a plusieurs espaces </w:t>
      </w:r>
      <w:r w:rsidR="00F303A7">
        <w:rPr>
          <w:rFonts w:cstheme="minorHAnsi"/>
          <w:sz w:val="24"/>
          <w:szCs w:val="24"/>
        </w:rPr>
        <w:t xml:space="preserve">à </w:t>
      </w:r>
      <w:r w:rsidRPr="008D0918">
        <w:rPr>
          <w:rFonts w:cstheme="minorHAnsi"/>
          <w:sz w:val="24"/>
          <w:szCs w:val="24"/>
        </w:rPr>
        <w:t>accès public et privé :</w:t>
      </w:r>
    </w:p>
    <w:p w:rsidR="00C27F62" w:rsidRDefault="00C27F62" w:rsidP="00670FED">
      <w:pPr>
        <w:pStyle w:val="NormalWeb"/>
        <w:numPr>
          <w:ilvl w:val="0"/>
          <w:numId w:val="13"/>
        </w:numPr>
        <w:shd w:val="clear" w:color="auto" w:fill="FFFFFF"/>
        <w:tabs>
          <w:tab w:val="left" w:pos="851"/>
        </w:tabs>
        <w:spacing w:before="0" w:beforeAutospacing="0" w:after="0" w:afterAutospacing="0"/>
        <w:ind w:left="567" w:firstLine="0"/>
        <w:jc w:val="both"/>
        <w:rPr>
          <w:rFonts w:asciiTheme="minorHAnsi" w:eastAsiaTheme="minorHAnsi" w:hAnsiTheme="minorHAnsi" w:cstheme="minorHAnsi"/>
          <w:lang w:eastAsia="en-US"/>
        </w:rPr>
      </w:pPr>
      <w:r w:rsidRPr="008D0918">
        <w:rPr>
          <w:rFonts w:asciiTheme="minorHAnsi" w:eastAsiaTheme="minorHAnsi" w:hAnsiTheme="minorHAnsi" w:cstheme="minorHAnsi"/>
          <w:b/>
          <w:bCs/>
          <w:lang w:eastAsia="en-US"/>
        </w:rPr>
        <w:t>Espace public</w:t>
      </w:r>
      <w:r w:rsidRPr="008D0918">
        <w:rPr>
          <w:rFonts w:asciiTheme="minorHAnsi" w:eastAsiaTheme="minorHAnsi" w:hAnsiTheme="minorHAnsi" w:cstheme="minorHAnsi"/>
          <w:lang w:eastAsia="en-US"/>
        </w:rPr>
        <w:t xml:space="preserve">: </w:t>
      </w:r>
    </w:p>
    <w:p w:rsidR="00EA4368" w:rsidRDefault="00C27F62" w:rsidP="00670FED">
      <w:pPr>
        <w:pStyle w:val="NormalWeb"/>
        <w:shd w:val="clear" w:color="auto" w:fill="FFFFFF"/>
        <w:spacing w:before="0" w:beforeAutospacing="0" w:after="0" w:afterAutospacing="0" w:line="321" w:lineRule="atLeast"/>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Il </w:t>
      </w:r>
      <w:r w:rsidRPr="008D0918">
        <w:rPr>
          <w:rFonts w:asciiTheme="minorHAnsi" w:eastAsiaTheme="minorHAnsi" w:hAnsiTheme="minorHAnsi" w:cstheme="minorHAnsi"/>
          <w:lang w:eastAsia="en-US"/>
        </w:rPr>
        <w:t xml:space="preserve">permet une communication sans frontières et en continu </w:t>
      </w:r>
      <w:r w:rsidR="00357287">
        <w:rPr>
          <w:rFonts w:asciiTheme="minorHAnsi" w:eastAsiaTheme="minorHAnsi" w:hAnsiTheme="minorHAnsi" w:cstheme="minorHAnsi"/>
          <w:lang w:eastAsia="en-US"/>
        </w:rPr>
        <w:t>des activités de la DGRU et des annonces</w:t>
      </w:r>
      <w:r w:rsidRPr="008D0918">
        <w:rPr>
          <w:rFonts w:asciiTheme="minorHAnsi" w:eastAsiaTheme="minorHAnsi" w:hAnsiTheme="minorHAnsi" w:cstheme="minorHAnsi"/>
          <w:lang w:eastAsia="en-US"/>
        </w:rPr>
        <w:t>.</w:t>
      </w:r>
    </w:p>
    <w:p w:rsidR="00C27F62" w:rsidRDefault="00C27F62" w:rsidP="00670FED">
      <w:pPr>
        <w:pStyle w:val="NormalWeb"/>
        <w:shd w:val="clear" w:color="auto" w:fill="FFFFFF"/>
        <w:spacing w:before="0" w:beforeAutospacing="0" w:after="0" w:afterAutospacing="0" w:line="321" w:lineRule="atLeast"/>
        <w:jc w:val="both"/>
        <w:rPr>
          <w:rFonts w:asciiTheme="minorHAnsi" w:eastAsiaTheme="minorHAnsi" w:hAnsiTheme="minorHAnsi" w:cstheme="minorHAnsi"/>
          <w:lang w:eastAsia="en-US"/>
        </w:rPr>
      </w:pPr>
      <w:r w:rsidRPr="008D0918">
        <w:rPr>
          <w:rFonts w:asciiTheme="minorHAnsi" w:eastAsiaTheme="minorHAnsi" w:hAnsiTheme="minorHAnsi" w:cstheme="minorHAnsi"/>
          <w:lang w:eastAsia="en-US"/>
        </w:rPr>
        <w:t> </w:t>
      </w:r>
      <w:r w:rsidR="002725B5">
        <w:rPr>
          <w:rFonts w:asciiTheme="minorHAnsi" w:eastAsiaTheme="minorHAnsi" w:hAnsiTheme="minorHAnsi" w:cstheme="minorHAnsi"/>
          <w:noProof/>
        </w:rPr>
        <w:drawing>
          <wp:inline distT="0" distB="0" distL="0" distR="0">
            <wp:extent cx="5244149" cy="3686400"/>
            <wp:effectExtent l="19050" t="0" r="0" b="0"/>
            <wp:docPr id="5" name="Image 4" descr="dgr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ru1.png"/>
                    <pic:cNvPicPr/>
                  </pic:nvPicPr>
                  <pic:blipFill>
                    <a:blip r:embed="rId13" cstate="print"/>
                    <a:stretch>
                      <a:fillRect/>
                    </a:stretch>
                  </pic:blipFill>
                  <pic:spPr>
                    <a:xfrm>
                      <a:off x="0" y="0"/>
                      <a:ext cx="5245923" cy="3687647"/>
                    </a:xfrm>
                    <a:prstGeom prst="rect">
                      <a:avLst/>
                    </a:prstGeom>
                  </pic:spPr>
                </pic:pic>
              </a:graphicData>
            </a:graphic>
          </wp:inline>
        </w:drawing>
      </w:r>
    </w:p>
    <w:p w:rsidR="00C27F62" w:rsidRDefault="00C27F62" w:rsidP="00484F52">
      <w:pPr>
        <w:pStyle w:val="NormalWeb"/>
        <w:numPr>
          <w:ilvl w:val="0"/>
          <w:numId w:val="13"/>
        </w:numPr>
        <w:shd w:val="clear" w:color="auto" w:fill="FFFFFF"/>
        <w:spacing w:before="0" w:beforeAutospacing="0" w:after="0" w:afterAutospacing="0" w:line="321" w:lineRule="atLeast"/>
        <w:jc w:val="both"/>
        <w:rPr>
          <w:rFonts w:asciiTheme="minorHAnsi" w:eastAsiaTheme="minorHAnsi" w:hAnsiTheme="minorHAnsi" w:cstheme="minorHAnsi"/>
          <w:lang w:eastAsia="en-US"/>
        </w:rPr>
      </w:pPr>
      <w:r w:rsidRPr="008D0918">
        <w:rPr>
          <w:rFonts w:asciiTheme="minorHAnsi" w:eastAsiaTheme="minorHAnsi" w:hAnsiTheme="minorHAnsi" w:cstheme="minorHAnsi"/>
          <w:b/>
          <w:bCs/>
          <w:lang w:eastAsia="en-US"/>
        </w:rPr>
        <w:t>Espace public Etudiant</w:t>
      </w:r>
      <w:r w:rsidR="00484F52">
        <w:rPr>
          <w:rFonts w:asciiTheme="minorHAnsi" w:eastAsiaTheme="minorHAnsi" w:hAnsiTheme="minorHAnsi" w:cstheme="minorHAnsi"/>
          <w:b/>
          <w:bCs/>
          <w:lang w:eastAsia="en-US"/>
        </w:rPr>
        <w:t xml:space="preserve"> ou Entreprise</w:t>
      </w:r>
      <w:r w:rsidRPr="008D0918">
        <w:rPr>
          <w:rFonts w:asciiTheme="minorHAnsi" w:eastAsiaTheme="minorHAnsi" w:hAnsiTheme="minorHAnsi" w:cstheme="minorHAnsi"/>
          <w:lang w:eastAsia="en-US"/>
        </w:rPr>
        <w:t xml:space="preserve">: </w:t>
      </w:r>
    </w:p>
    <w:p w:rsidR="00C27F62" w:rsidRPr="008D0918" w:rsidRDefault="00F303A7" w:rsidP="00F303A7">
      <w:pPr>
        <w:pStyle w:val="NormalWeb"/>
        <w:shd w:val="clear" w:color="auto" w:fill="FFFFFF"/>
        <w:spacing w:before="0" w:beforeAutospacing="0" w:after="0" w:afterAutospacing="0" w:line="321" w:lineRule="atLeast"/>
        <w:jc w:val="both"/>
        <w:rPr>
          <w:rFonts w:asciiTheme="minorHAnsi" w:eastAsiaTheme="minorHAnsi" w:hAnsiTheme="minorHAnsi" w:cstheme="minorHAnsi"/>
          <w:lang w:eastAsia="en-US"/>
        </w:rPr>
      </w:pPr>
      <w:r>
        <w:rPr>
          <w:rFonts w:asciiTheme="minorHAnsi" w:eastAsiaTheme="minorHAnsi" w:hAnsiTheme="minorHAnsi" w:cstheme="minorHAnsi"/>
          <w:lang w:eastAsia="en-US"/>
        </w:rPr>
        <w:t>Cet</w:t>
      </w:r>
      <w:r w:rsidR="00C27F62" w:rsidRPr="008D0918">
        <w:rPr>
          <w:rFonts w:asciiTheme="minorHAnsi" w:eastAsiaTheme="minorHAnsi" w:hAnsiTheme="minorHAnsi" w:cstheme="minorHAnsi"/>
          <w:lang w:eastAsia="en-US"/>
        </w:rPr>
        <w:t xml:space="preserve"> espace qui se limite à la recherche des formations (Parcours) dans différents établissements universitaires</w:t>
      </w:r>
      <w:r w:rsidR="00952987">
        <w:rPr>
          <w:rFonts w:asciiTheme="minorHAnsi" w:eastAsiaTheme="minorHAnsi" w:hAnsiTheme="minorHAnsi" w:cstheme="minorHAnsi"/>
          <w:lang w:eastAsia="en-US"/>
        </w:rPr>
        <w:t xml:space="preserve"> </w:t>
      </w:r>
      <w:r w:rsidR="00C27F62" w:rsidRPr="008D0918">
        <w:rPr>
          <w:rFonts w:asciiTheme="minorHAnsi" w:eastAsiaTheme="minorHAnsi" w:hAnsiTheme="minorHAnsi" w:cstheme="minorHAnsi"/>
          <w:lang w:eastAsia="en-US"/>
        </w:rPr>
        <w:t>à travers 3 critères de sélection : le domaine de formation,</w:t>
      </w:r>
      <w:r w:rsidR="00952987">
        <w:rPr>
          <w:rFonts w:asciiTheme="minorHAnsi" w:eastAsiaTheme="minorHAnsi" w:hAnsiTheme="minorHAnsi" w:cstheme="minorHAnsi"/>
          <w:lang w:eastAsia="en-US"/>
        </w:rPr>
        <w:t xml:space="preserve"> </w:t>
      </w:r>
      <w:r w:rsidR="00C27F62" w:rsidRPr="008D0918">
        <w:rPr>
          <w:rFonts w:asciiTheme="minorHAnsi" w:eastAsiaTheme="minorHAnsi" w:hAnsiTheme="minorHAnsi" w:cstheme="minorHAnsi"/>
          <w:lang w:eastAsia="en-US"/>
        </w:rPr>
        <w:t xml:space="preserve">l’université </w:t>
      </w:r>
      <w:r w:rsidR="00484F52">
        <w:rPr>
          <w:rFonts w:asciiTheme="minorHAnsi" w:eastAsiaTheme="minorHAnsi" w:hAnsiTheme="minorHAnsi" w:cstheme="minorHAnsi"/>
          <w:lang w:eastAsia="en-US"/>
        </w:rPr>
        <w:t>ou</w:t>
      </w:r>
      <w:r w:rsidR="00C27F62" w:rsidRPr="008D0918">
        <w:rPr>
          <w:rFonts w:asciiTheme="minorHAnsi" w:eastAsiaTheme="minorHAnsi" w:hAnsiTheme="minorHAnsi" w:cstheme="minorHAnsi"/>
          <w:lang w:eastAsia="en-US"/>
        </w:rPr>
        <w:t xml:space="preserve"> l’établissement.</w:t>
      </w:r>
    </w:p>
    <w:p w:rsidR="00C27F62" w:rsidRPr="000620DF" w:rsidRDefault="002725B5" w:rsidP="00C27F62">
      <w:pPr>
        <w:pStyle w:val="NormalWeb"/>
        <w:shd w:val="clear" w:color="auto" w:fill="FFFFFF"/>
        <w:spacing w:before="0" w:beforeAutospacing="0" w:after="0" w:afterAutospacing="0" w:line="321" w:lineRule="atLeast"/>
        <w:ind w:left="720"/>
        <w:jc w:val="both"/>
        <w:rPr>
          <w:rFonts w:asciiTheme="minorHAnsi" w:eastAsiaTheme="minorHAnsi" w:hAnsiTheme="minorHAnsi" w:cstheme="minorHAnsi"/>
          <w:sz w:val="18"/>
          <w:szCs w:val="18"/>
          <w:lang w:eastAsia="en-US"/>
        </w:rPr>
      </w:pPr>
      <w:r>
        <w:rPr>
          <w:rFonts w:asciiTheme="minorHAnsi" w:eastAsiaTheme="minorHAnsi" w:hAnsiTheme="minorHAnsi" w:cstheme="minorHAnsi"/>
          <w:noProof/>
        </w:rPr>
        <w:lastRenderedPageBreak/>
        <w:drawing>
          <wp:inline distT="0" distB="0" distL="0" distR="0">
            <wp:extent cx="5258550" cy="2037600"/>
            <wp:effectExtent l="19050" t="0" r="0" b="0"/>
            <wp:docPr id="6" name="Image 5" descr="DGR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RU2.png"/>
                    <pic:cNvPicPr/>
                  </pic:nvPicPr>
                  <pic:blipFill>
                    <a:blip r:embed="rId14" cstate="print"/>
                    <a:stretch>
                      <a:fillRect/>
                    </a:stretch>
                  </pic:blipFill>
                  <pic:spPr>
                    <a:xfrm>
                      <a:off x="0" y="0"/>
                      <a:ext cx="5265335" cy="2040229"/>
                    </a:xfrm>
                    <a:prstGeom prst="rect">
                      <a:avLst/>
                    </a:prstGeom>
                  </pic:spPr>
                </pic:pic>
              </a:graphicData>
            </a:graphic>
          </wp:inline>
        </w:drawing>
      </w:r>
    </w:p>
    <w:p w:rsidR="00C27F62" w:rsidRPr="008D0918" w:rsidRDefault="00C27F62" w:rsidP="00972EFB">
      <w:pPr>
        <w:pStyle w:val="NormalWeb"/>
        <w:numPr>
          <w:ilvl w:val="0"/>
          <w:numId w:val="13"/>
        </w:numPr>
        <w:shd w:val="clear" w:color="auto" w:fill="FFFFFF"/>
        <w:spacing w:before="0" w:beforeAutospacing="0" w:after="0" w:afterAutospacing="0" w:line="321" w:lineRule="atLeast"/>
        <w:jc w:val="both"/>
        <w:rPr>
          <w:rFonts w:asciiTheme="minorHAnsi" w:eastAsiaTheme="minorHAnsi" w:hAnsiTheme="minorHAnsi" w:cstheme="minorHAnsi"/>
          <w:lang w:eastAsia="en-US"/>
        </w:rPr>
      </w:pPr>
      <w:r w:rsidRPr="008D0918">
        <w:rPr>
          <w:rFonts w:asciiTheme="minorHAnsi" w:eastAsiaTheme="minorHAnsi" w:hAnsiTheme="minorHAnsi" w:cstheme="minorHAnsi"/>
          <w:b/>
          <w:bCs/>
          <w:lang w:eastAsia="en-US"/>
        </w:rPr>
        <w:t>Espace public Forum </w:t>
      </w:r>
      <w:r w:rsidRPr="008D0918">
        <w:rPr>
          <w:rFonts w:asciiTheme="minorHAnsi" w:eastAsiaTheme="minorHAnsi" w:hAnsiTheme="minorHAnsi" w:cstheme="minorHAnsi"/>
          <w:lang w:eastAsia="en-US"/>
        </w:rPr>
        <w:t>:</w:t>
      </w:r>
    </w:p>
    <w:p w:rsidR="00C27F62" w:rsidRPr="008D0918" w:rsidRDefault="00C27F62" w:rsidP="00F303A7">
      <w:pPr>
        <w:pStyle w:val="NormalWeb"/>
        <w:shd w:val="clear" w:color="auto" w:fill="FFFFFF"/>
        <w:spacing w:before="120" w:beforeAutospacing="0" w:after="120" w:afterAutospacing="0" w:line="336" w:lineRule="atLeast"/>
        <w:rPr>
          <w:rFonts w:asciiTheme="minorHAnsi" w:hAnsiTheme="minorHAnsi" w:cstheme="minorHAnsi"/>
          <w:color w:val="252525"/>
        </w:rPr>
      </w:pPr>
      <w:r w:rsidRPr="008D0918">
        <w:rPr>
          <w:rFonts w:asciiTheme="minorHAnsi" w:eastAsiaTheme="minorHAnsi" w:hAnsiTheme="minorHAnsi" w:cstheme="minorHAnsi"/>
          <w:lang w:eastAsia="en-US"/>
        </w:rPr>
        <w:t>C’</w:t>
      </w:r>
      <w:r w:rsidRPr="008D0918">
        <w:rPr>
          <w:rFonts w:asciiTheme="minorHAnsi" w:hAnsiTheme="minorHAnsi" w:cstheme="minorHAnsi"/>
          <w:color w:val="252525"/>
        </w:rPr>
        <w:t>est un espace de</w:t>
      </w:r>
      <w:r w:rsidRPr="008D0918">
        <w:rPr>
          <w:rStyle w:val="apple-converted-space"/>
          <w:rFonts w:asciiTheme="minorHAnsi" w:hAnsiTheme="minorHAnsi" w:cstheme="minorHAnsi"/>
          <w:color w:val="252525"/>
        </w:rPr>
        <w:t> </w:t>
      </w:r>
      <w:r w:rsidRPr="008D0918">
        <w:rPr>
          <w:rFonts w:asciiTheme="minorHAnsi" w:hAnsiTheme="minorHAnsi" w:cstheme="minorHAnsi"/>
          <w:color w:val="252525"/>
        </w:rPr>
        <w:t>discussion</w:t>
      </w:r>
      <w:r w:rsidRPr="008D0918">
        <w:rPr>
          <w:rStyle w:val="apple-converted-space"/>
          <w:rFonts w:asciiTheme="minorHAnsi" w:hAnsiTheme="minorHAnsi" w:cstheme="minorHAnsi"/>
          <w:color w:val="252525"/>
        </w:rPr>
        <w:t> </w:t>
      </w:r>
      <w:r w:rsidRPr="008D0918">
        <w:rPr>
          <w:rFonts w:asciiTheme="minorHAnsi" w:hAnsiTheme="minorHAnsi" w:cstheme="minorHAnsi"/>
          <w:color w:val="252525"/>
        </w:rPr>
        <w:t>public o</w:t>
      </w:r>
      <w:r w:rsidR="006C22F6">
        <w:rPr>
          <w:rFonts w:asciiTheme="minorHAnsi" w:hAnsiTheme="minorHAnsi" w:cstheme="minorHAnsi"/>
          <w:color w:val="252525"/>
        </w:rPr>
        <w:t xml:space="preserve">uvert à plusieurs participants </w:t>
      </w:r>
      <w:r w:rsidRPr="008D0918">
        <w:rPr>
          <w:rFonts w:asciiTheme="minorHAnsi" w:hAnsiTheme="minorHAnsi" w:cstheme="minorHAnsi"/>
          <w:color w:val="252525"/>
        </w:rPr>
        <w:t>permet</w:t>
      </w:r>
      <w:r w:rsidR="006C22F6">
        <w:rPr>
          <w:rFonts w:asciiTheme="minorHAnsi" w:hAnsiTheme="minorHAnsi" w:cstheme="minorHAnsi"/>
          <w:color w:val="252525"/>
        </w:rPr>
        <w:t xml:space="preserve">tant la </w:t>
      </w:r>
      <w:r w:rsidRPr="008D0918">
        <w:rPr>
          <w:rFonts w:asciiTheme="minorHAnsi" w:hAnsiTheme="minorHAnsi" w:cstheme="minorHAnsi"/>
          <w:color w:val="252525"/>
        </w:rPr>
        <w:t>communication</w:t>
      </w:r>
      <w:r w:rsidRPr="008D0918">
        <w:rPr>
          <w:rStyle w:val="apple-converted-space"/>
          <w:rFonts w:asciiTheme="minorHAnsi" w:hAnsiTheme="minorHAnsi" w:cstheme="minorHAnsi"/>
          <w:color w:val="252525"/>
        </w:rPr>
        <w:t> </w:t>
      </w:r>
      <w:r w:rsidR="00B46E03">
        <w:rPr>
          <w:rFonts w:asciiTheme="minorHAnsi" w:hAnsiTheme="minorHAnsi" w:cstheme="minorHAnsi"/>
          <w:color w:val="252525"/>
        </w:rPr>
        <w:t>dynamique</w:t>
      </w:r>
      <w:r w:rsidRPr="008D0918">
        <w:rPr>
          <w:rFonts w:asciiTheme="minorHAnsi" w:hAnsiTheme="minorHAnsi" w:cstheme="minorHAnsi"/>
          <w:color w:val="252525"/>
        </w:rPr>
        <w:t xml:space="preserve"> entre la DGRU et ses </w:t>
      </w:r>
      <w:r w:rsidR="00484F52">
        <w:rPr>
          <w:rFonts w:asciiTheme="minorHAnsi" w:hAnsiTheme="minorHAnsi" w:cstheme="minorHAnsi"/>
          <w:color w:val="252525"/>
        </w:rPr>
        <w:t>utilisateurs</w:t>
      </w:r>
      <w:r w:rsidR="006C22F6">
        <w:rPr>
          <w:rFonts w:asciiTheme="minorHAnsi" w:hAnsiTheme="minorHAnsi" w:cstheme="minorHAnsi"/>
          <w:color w:val="252525"/>
        </w:rPr>
        <w:t xml:space="preserve"> </w:t>
      </w:r>
      <w:r w:rsidR="00F303A7">
        <w:rPr>
          <w:rFonts w:asciiTheme="minorHAnsi" w:hAnsiTheme="minorHAnsi" w:cstheme="minorHAnsi"/>
          <w:color w:val="252525"/>
        </w:rPr>
        <w:t>ainsi que</w:t>
      </w:r>
      <w:r w:rsidR="006C22F6">
        <w:rPr>
          <w:rFonts w:asciiTheme="minorHAnsi" w:hAnsiTheme="minorHAnsi" w:cstheme="minorHAnsi"/>
          <w:color w:val="252525"/>
        </w:rPr>
        <w:t xml:space="preserve"> l’archivage des discussions</w:t>
      </w:r>
      <w:r w:rsidRPr="008D0918">
        <w:rPr>
          <w:rFonts w:asciiTheme="minorHAnsi" w:hAnsiTheme="minorHAnsi" w:cstheme="minorHAnsi"/>
          <w:color w:val="252525"/>
        </w:rPr>
        <w:t xml:space="preserve">. </w:t>
      </w:r>
    </w:p>
    <w:p w:rsidR="00C27F62" w:rsidRDefault="002725B5" w:rsidP="00670FED">
      <w:pPr>
        <w:pStyle w:val="NormalWeb"/>
        <w:shd w:val="clear" w:color="auto" w:fill="FFFFFF"/>
        <w:spacing w:before="0" w:beforeAutospacing="0" w:after="0" w:afterAutospacing="0"/>
        <w:ind w:left="720"/>
        <w:rPr>
          <w:rFonts w:asciiTheme="minorHAnsi" w:eastAsiaTheme="minorHAnsi" w:hAnsiTheme="minorHAnsi" w:cstheme="minorHAnsi"/>
          <w:b/>
          <w:bCs/>
          <w:lang w:eastAsia="en-US"/>
        </w:rPr>
      </w:pPr>
      <w:r>
        <w:rPr>
          <w:rFonts w:asciiTheme="minorHAnsi" w:eastAsiaTheme="minorHAnsi" w:hAnsiTheme="minorHAnsi" w:cstheme="minorHAnsi"/>
          <w:noProof/>
        </w:rPr>
        <w:drawing>
          <wp:inline distT="0" distB="0" distL="0" distR="0">
            <wp:extent cx="6057750" cy="2318400"/>
            <wp:effectExtent l="19050" t="0" r="150" b="0"/>
            <wp:docPr id="14" name="Image 13" descr="DGRU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RU3.png"/>
                    <pic:cNvPicPr/>
                  </pic:nvPicPr>
                  <pic:blipFill>
                    <a:blip r:embed="rId15" cstate="print"/>
                    <a:stretch>
                      <a:fillRect/>
                    </a:stretch>
                  </pic:blipFill>
                  <pic:spPr>
                    <a:xfrm>
                      <a:off x="0" y="0"/>
                      <a:ext cx="6059677" cy="2319137"/>
                    </a:xfrm>
                    <a:prstGeom prst="rect">
                      <a:avLst/>
                    </a:prstGeom>
                  </pic:spPr>
                </pic:pic>
              </a:graphicData>
            </a:graphic>
          </wp:inline>
        </w:drawing>
      </w:r>
      <w:r w:rsidR="00C27F62" w:rsidRPr="008D0918">
        <w:rPr>
          <w:rFonts w:asciiTheme="minorHAnsi" w:eastAsiaTheme="minorHAnsi" w:hAnsiTheme="minorHAnsi" w:cstheme="minorHAnsi"/>
          <w:b/>
          <w:bCs/>
          <w:lang w:eastAsia="en-US"/>
        </w:rPr>
        <w:t>Espace privé Etablissements :</w:t>
      </w:r>
    </w:p>
    <w:p w:rsidR="00B46E03" w:rsidRDefault="00C27F62" w:rsidP="00670FED">
      <w:pPr>
        <w:pStyle w:val="NormalWeb"/>
        <w:shd w:val="clear" w:color="auto" w:fill="FFFFFF"/>
        <w:spacing w:before="0" w:beforeAutospacing="0" w:after="0" w:afterAutospacing="0"/>
        <w:jc w:val="both"/>
        <w:rPr>
          <w:rFonts w:asciiTheme="minorHAnsi" w:eastAsiaTheme="minorHAnsi" w:hAnsiTheme="minorHAnsi" w:cstheme="minorHAnsi"/>
          <w:lang w:eastAsia="en-US"/>
        </w:rPr>
      </w:pPr>
      <w:r w:rsidRPr="008D0918">
        <w:rPr>
          <w:rFonts w:asciiTheme="minorHAnsi" w:eastAsiaTheme="minorHAnsi" w:hAnsiTheme="minorHAnsi" w:cstheme="minorHAnsi"/>
          <w:lang w:eastAsia="en-US"/>
        </w:rPr>
        <w:t xml:space="preserve">C’est un </w:t>
      </w:r>
      <w:r w:rsidR="00484F52">
        <w:rPr>
          <w:rFonts w:asciiTheme="minorHAnsi" w:eastAsiaTheme="minorHAnsi" w:hAnsiTheme="minorHAnsi" w:cstheme="minorHAnsi"/>
          <w:lang w:eastAsia="en-US"/>
        </w:rPr>
        <w:t>espace dédié aux établissements</w:t>
      </w:r>
      <w:r w:rsidRPr="008D0918">
        <w:rPr>
          <w:rFonts w:asciiTheme="minorHAnsi" w:eastAsiaTheme="minorHAnsi" w:hAnsiTheme="minorHAnsi" w:cstheme="minorHAnsi"/>
          <w:lang w:eastAsia="en-US"/>
        </w:rPr>
        <w:t>.</w:t>
      </w:r>
      <w:r w:rsidR="00484F52">
        <w:rPr>
          <w:rFonts w:asciiTheme="minorHAnsi" w:eastAsiaTheme="minorHAnsi" w:hAnsiTheme="minorHAnsi" w:cstheme="minorHAnsi"/>
          <w:lang w:eastAsia="en-US"/>
        </w:rPr>
        <w:t xml:space="preserve"> C</w:t>
      </w:r>
      <w:r w:rsidRPr="008D0918">
        <w:rPr>
          <w:rFonts w:asciiTheme="minorHAnsi" w:eastAsiaTheme="minorHAnsi" w:hAnsiTheme="minorHAnsi" w:cstheme="minorHAnsi"/>
          <w:lang w:eastAsia="en-US"/>
        </w:rPr>
        <w:t>haque établissement ne peut accéder à son espace qu’à travers un login et un mot de passe. L’établissement peut déposer</w:t>
      </w:r>
      <w:r w:rsidR="00952987">
        <w:rPr>
          <w:rFonts w:asciiTheme="minorHAnsi" w:eastAsiaTheme="minorHAnsi" w:hAnsiTheme="minorHAnsi" w:cstheme="minorHAnsi"/>
          <w:lang w:eastAsia="en-US"/>
        </w:rPr>
        <w:t xml:space="preserve"> </w:t>
      </w:r>
      <w:r w:rsidRPr="008D0918">
        <w:rPr>
          <w:rFonts w:asciiTheme="minorHAnsi" w:eastAsiaTheme="minorHAnsi" w:hAnsiTheme="minorHAnsi" w:cstheme="minorHAnsi"/>
          <w:lang w:eastAsia="en-US"/>
        </w:rPr>
        <w:t>ses demandes d’habilitation à travers cet espace. Il peut aussi recevoir l’avis de l’université, de la commission et de la DGRU</w:t>
      </w:r>
      <w:r w:rsidR="00484F52">
        <w:rPr>
          <w:rFonts w:asciiTheme="minorHAnsi" w:eastAsiaTheme="minorHAnsi" w:hAnsiTheme="minorHAnsi" w:cstheme="minorHAnsi"/>
          <w:lang w:eastAsia="en-US"/>
        </w:rPr>
        <w:t xml:space="preserve"> (accepter/ refuser / complément de dossier)</w:t>
      </w:r>
      <w:r w:rsidRPr="008D0918">
        <w:rPr>
          <w:rFonts w:asciiTheme="minorHAnsi" w:eastAsiaTheme="minorHAnsi" w:hAnsiTheme="minorHAnsi" w:cstheme="minorHAnsi"/>
          <w:lang w:eastAsia="en-US"/>
        </w:rPr>
        <w:t xml:space="preserve">. </w:t>
      </w:r>
    </w:p>
    <w:p w:rsidR="00B46E03" w:rsidRDefault="00C27F62" w:rsidP="00670FED">
      <w:pPr>
        <w:pStyle w:val="NormalWeb"/>
        <w:shd w:val="clear" w:color="auto" w:fill="FFFFFF"/>
        <w:spacing w:before="0" w:beforeAutospacing="0" w:after="0" w:afterAutospacing="0"/>
        <w:jc w:val="both"/>
        <w:rPr>
          <w:rFonts w:asciiTheme="minorHAnsi" w:eastAsiaTheme="minorHAnsi" w:hAnsiTheme="minorHAnsi" w:cstheme="minorHAnsi"/>
          <w:lang w:eastAsia="en-US"/>
        </w:rPr>
      </w:pPr>
      <w:r w:rsidRPr="008D0918">
        <w:rPr>
          <w:rFonts w:asciiTheme="minorHAnsi" w:eastAsiaTheme="minorHAnsi" w:hAnsiTheme="minorHAnsi" w:cstheme="minorHAnsi"/>
          <w:lang w:eastAsia="en-US"/>
        </w:rPr>
        <w:t xml:space="preserve">En cas de complément de dossier </w:t>
      </w:r>
      <w:r w:rsidR="00484F52">
        <w:rPr>
          <w:rFonts w:asciiTheme="minorHAnsi" w:eastAsiaTheme="minorHAnsi" w:hAnsiTheme="minorHAnsi" w:cstheme="minorHAnsi"/>
          <w:lang w:eastAsia="en-US"/>
        </w:rPr>
        <w:t xml:space="preserve">l’utilisateur </w:t>
      </w:r>
      <w:r w:rsidRPr="008D0918">
        <w:rPr>
          <w:rFonts w:asciiTheme="minorHAnsi" w:eastAsiaTheme="minorHAnsi" w:hAnsiTheme="minorHAnsi" w:cstheme="minorHAnsi"/>
          <w:lang w:eastAsia="en-US"/>
        </w:rPr>
        <w:t xml:space="preserve">peut faire la modification sur </w:t>
      </w:r>
      <w:r w:rsidR="00484F52">
        <w:rPr>
          <w:rFonts w:asciiTheme="minorHAnsi" w:eastAsiaTheme="minorHAnsi" w:hAnsiTheme="minorHAnsi" w:cstheme="minorHAnsi"/>
          <w:lang w:eastAsia="en-US"/>
        </w:rPr>
        <w:t>l</w:t>
      </w:r>
      <w:r w:rsidRPr="008D0918">
        <w:rPr>
          <w:rFonts w:asciiTheme="minorHAnsi" w:eastAsiaTheme="minorHAnsi" w:hAnsiTheme="minorHAnsi" w:cstheme="minorHAnsi"/>
          <w:lang w:eastAsia="en-US"/>
        </w:rPr>
        <w:t xml:space="preserve">e </w:t>
      </w:r>
      <w:r w:rsidR="00B46E03">
        <w:rPr>
          <w:rFonts w:asciiTheme="minorHAnsi" w:eastAsiaTheme="minorHAnsi" w:hAnsiTheme="minorHAnsi" w:cstheme="minorHAnsi"/>
          <w:lang w:eastAsia="en-US"/>
        </w:rPr>
        <w:t>m</w:t>
      </w:r>
      <w:r w:rsidR="00B46E03" w:rsidRPr="008D0918">
        <w:rPr>
          <w:rFonts w:asciiTheme="minorHAnsi" w:eastAsiaTheme="minorHAnsi" w:hAnsiTheme="minorHAnsi" w:cstheme="minorHAnsi"/>
          <w:lang w:eastAsia="en-US"/>
        </w:rPr>
        <w:t>ême</w:t>
      </w:r>
      <w:r w:rsidRPr="008D0918">
        <w:rPr>
          <w:rFonts w:asciiTheme="minorHAnsi" w:eastAsiaTheme="minorHAnsi" w:hAnsiTheme="minorHAnsi" w:cstheme="minorHAnsi"/>
          <w:lang w:eastAsia="en-US"/>
        </w:rPr>
        <w:t xml:space="preserve"> dossier.</w:t>
      </w:r>
    </w:p>
    <w:p w:rsidR="00C27F62" w:rsidRPr="008D0918" w:rsidRDefault="002725B5" w:rsidP="00484F52">
      <w:pPr>
        <w:pStyle w:val="NormalWeb"/>
        <w:shd w:val="clear" w:color="auto" w:fill="FFFFFF"/>
        <w:spacing w:before="0" w:beforeAutospacing="0" w:after="0" w:afterAutospacing="0" w:line="321" w:lineRule="atLeast"/>
        <w:jc w:val="both"/>
        <w:rPr>
          <w:rFonts w:asciiTheme="minorHAnsi" w:eastAsiaTheme="minorHAnsi" w:hAnsiTheme="minorHAnsi" w:cstheme="minorHAnsi"/>
          <w:b/>
          <w:bCs/>
          <w:lang w:eastAsia="en-US"/>
        </w:rPr>
      </w:pPr>
      <w:r>
        <w:rPr>
          <w:rFonts w:asciiTheme="minorHAnsi" w:eastAsiaTheme="minorHAnsi" w:hAnsiTheme="minorHAnsi" w:cstheme="minorHAnsi"/>
          <w:b/>
          <w:bCs/>
          <w:noProof/>
        </w:rPr>
        <w:drawing>
          <wp:inline distT="0" distB="0" distL="0" distR="0">
            <wp:extent cx="6607070" cy="1641600"/>
            <wp:effectExtent l="19050" t="0" r="3280" b="0"/>
            <wp:docPr id="15" name="Image 14" descr="DGRU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RU4.png"/>
                    <pic:cNvPicPr/>
                  </pic:nvPicPr>
                  <pic:blipFill>
                    <a:blip r:embed="rId16" cstate="print"/>
                    <a:stretch>
                      <a:fillRect/>
                    </a:stretch>
                  </pic:blipFill>
                  <pic:spPr>
                    <a:xfrm>
                      <a:off x="0" y="0"/>
                      <a:ext cx="6607754" cy="1641770"/>
                    </a:xfrm>
                    <a:prstGeom prst="rect">
                      <a:avLst/>
                    </a:prstGeom>
                  </pic:spPr>
                </pic:pic>
              </a:graphicData>
            </a:graphic>
          </wp:inline>
        </w:drawing>
      </w:r>
    </w:p>
    <w:p w:rsidR="00C27F62" w:rsidRDefault="00C27F62" w:rsidP="006C22F6">
      <w:pPr>
        <w:pStyle w:val="NormalWeb"/>
        <w:numPr>
          <w:ilvl w:val="0"/>
          <w:numId w:val="13"/>
        </w:numPr>
        <w:shd w:val="clear" w:color="auto" w:fill="FFFFFF"/>
        <w:spacing w:before="0" w:beforeAutospacing="0" w:after="0" w:afterAutospacing="0" w:line="321" w:lineRule="atLeast"/>
        <w:jc w:val="both"/>
        <w:rPr>
          <w:rFonts w:asciiTheme="minorHAnsi" w:eastAsiaTheme="minorHAnsi" w:hAnsiTheme="minorHAnsi" w:cstheme="minorHAnsi"/>
          <w:lang w:eastAsia="en-US"/>
        </w:rPr>
      </w:pPr>
      <w:r w:rsidRPr="008D0918">
        <w:rPr>
          <w:rFonts w:asciiTheme="minorHAnsi" w:eastAsiaTheme="minorHAnsi" w:hAnsiTheme="minorHAnsi" w:cstheme="minorHAnsi"/>
          <w:b/>
          <w:bCs/>
          <w:lang w:eastAsia="en-US"/>
        </w:rPr>
        <w:t xml:space="preserve">Espace privé Université : </w:t>
      </w:r>
      <w:r w:rsidRPr="008D0918">
        <w:rPr>
          <w:rFonts w:asciiTheme="minorHAnsi" w:eastAsiaTheme="minorHAnsi" w:hAnsiTheme="minorHAnsi" w:cstheme="minorHAnsi"/>
          <w:lang w:eastAsia="en-US"/>
        </w:rPr>
        <w:t xml:space="preserve">C’est un espace dédié à l’université </w:t>
      </w:r>
      <w:r w:rsidR="00484F52">
        <w:rPr>
          <w:rFonts w:asciiTheme="minorHAnsi" w:eastAsiaTheme="minorHAnsi" w:hAnsiTheme="minorHAnsi" w:cstheme="minorHAnsi"/>
          <w:lang w:eastAsia="en-US"/>
        </w:rPr>
        <w:t>dont l’accès</w:t>
      </w:r>
      <w:r w:rsidRPr="008D0918">
        <w:rPr>
          <w:rFonts w:asciiTheme="minorHAnsi" w:eastAsiaTheme="minorHAnsi" w:hAnsiTheme="minorHAnsi" w:cstheme="minorHAnsi"/>
          <w:lang w:eastAsia="en-US"/>
        </w:rPr>
        <w:t xml:space="preserve"> seulement </w:t>
      </w:r>
      <w:r w:rsidR="00484F52">
        <w:rPr>
          <w:rFonts w:asciiTheme="minorHAnsi" w:eastAsiaTheme="minorHAnsi" w:hAnsiTheme="minorHAnsi" w:cstheme="minorHAnsi"/>
          <w:lang w:eastAsia="en-US"/>
        </w:rPr>
        <w:t>n’est possible qu’</w:t>
      </w:r>
      <w:r w:rsidRPr="008D0918">
        <w:rPr>
          <w:rFonts w:asciiTheme="minorHAnsi" w:eastAsiaTheme="minorHAnsi" w:hAnsiTheme="minorHAnsi" w:cstheme="minorHAnsi"/>
          <w:lang w:eastAsia="en-US"/>
        </w:rPr>
        <w:t>à travers un login et un mot de passe. L’espace de l’université</w:t>
      </w:r>
      <w:r w:rsidR="00952987">
        <w:rPr>
          <w:rFonts w:asciiTheme="minorHAnsi" w:eastAsiaTheme="minorHAnsi" w:hAnsiTheme="minorHAnsi" w:cstheme="minorHAnsi"/>
          <w:lang w:eastAsia="en-US"/>
        </w:rPr>
        <w:t xml:space="preserve"> </w:t>
      </w:r>
      <w:r w:rsidRPr="008D0918">
        <w:rPr>
          <w:rFonts w:asciiTheme="minorHAnsi" w:eastAsiaTheme="minorHAnsi" w:hAnsiTheme="minorHAnsi" w:cstheme="minorHAnsi"/>
          <w:lang w:eastAsia="en-US"/>
        </w:rPr>
        <w:t>regroupe</w:t>
      </w:r>
      <w:r w:rsidR="00952987">
        <w:rPr>
          <w:rFonts w:asciiTheme="minorHAnsi" w:eastAsiaTheme="minorHAnsi" w:hAnsiTheme="minorHAnsi" w:cstheme="minorHAnsi"/>
          <w:lang w:eastAsia="en-US"/>
        </w:rPr>
        <w:t xml:space="preserve"> </w:t>
      </w:r>
      <w:r w:rsidRPr="008D0918">
        <w:rPr>
          <w:rFonts w:asciiTheme="minorHAnsi" w:eastAsiaTheme="minorHAnsi" w:hAnsiTheme="minorHAnsi" w:cstheme="minorHAnsi"/>
          <w:lang w:eastAsia="en-US"/>
        </w:rPr>
        <w:t>les demandes d’habilitation envoyées par les établissements pour le</w:t>
      </w:r>
      <w:r w:rsidR="00484F52">
        <w:rPr>
          <w:rFonts w:asciiTheme="minorHAnsi" w:eastAsiaTheme="minorHAnsi" w:hAnsiTheme="minorHAnsi" w:cstheme="minorHAnsi"/>
          <w:lang w:eastAsia="en-US"/>
        </w:rPr>
        <w:t>ur</w:t>
      </w:r>
      <w:r w:rsidRPr="008D0918">
        <w:rPr>
          <w:rFonts w:asciiTheme="minorHAnsi" w:eastAsiaTheme="minorHAnsi" w:hAnsiTheme="minorHAnsi" w:cstheme="minorHAnsi"/>
          <w:lang w:eastAsia="en-US"/>
        </w:rPr>
        <w:t xml:space="preserve"> </w:t>
      </w:r>
      <w:r w:rsidR="006C22F6">
        <w:rPr>
          <w:rFonts w:asciiTheme="minorHAnsi" w:eastAsiaTheme="minorHAnsi" w:hAnsiTheme="minorHAnsi" w:cstheme="minorHAnsi"/>
          <w:lang w:eastAsia="en-US"/>
        </w:rPr>
        <w:t xml:space="preserve"> validation au </w:t>
      </w:r>
      <w:r w:rsidRPr="008D0918">
        <w:rPr>
          <w:rFonts w:asciiTheme="minorHAnsi" w:eastAsiaTheme="minorHAnsi" w:hAnsiTheme="minorHAnsi" w:cstheme="minorHAnsi"/>
          <w:lang w:eastAsia="en-US"/>
        </w:rPr>
        <w:t>conseil de l’université.</w:t>
      </w:r>
      <w:r w:rsidR="00952987">
        <w:rPr>
          <w:rFonts w:asciiTheme="minorHAnsi" w:eastAsiaTheme="minorHAnsi" w:hAnsiTheme="minorHAnsi" w:cstheme="minorHAnsi"/>
          <w:lang w:eastAsia="en-US"/>
        </w:rPr>
        <w:t xml:space="preserve"> </w:t>
      </w:r>
    </w:p>
    <w:p w:rsidR="00C27F62" w:rsidRPr="008D0918" w:rsidRDefault="00C27F62" w:rsidP="00F303A7">
      <w:pPr>
        <w:pStyle w:val="NormalWeb"/>
        <w:numPr>
          <w:ilvl w:val="0"/>
          <w:numId w:val="13"/>
        </w:numPr>
        <w:shd w:val="clear" w:color="auto" w:fill="FFFFFF"/>
        <w:spacing w:before="0" w:beforeAutospacing="0" w:after="0" w:afterAutospacing="0" w:line="321" w:lineRule="atLeast"/>
        <w:jc w:val="both"/>
        <w:rPr>
          <w:rFonts w:asciiTheme="minorHAnsi" w:eastAsiaTheme="minorHAnsi" w:hAnsiTheme="minorHAnsi" w:cstheme="minorHAnsi"/>
          <w:lang w:eastAsia="en-US"/>
        </w:rPr>
      </w:pPr>
      <w:r w:rsidRPr="008D0918">
        <w:rPr>
          <w:rFonts w:asciiTheme="minorHAnsi" w:eastAsiaTheme="minorHAnsi" w:hAnsiTheme="minorHAnsi" w:cstheme="minorHAnsi"/>
          <w:b/>
          <w:bCs/>
          <w:lang w:eastAsia="en-US"/>
        </w:rPr>
        <w:t>Espace privé commission :</w:t>
      </w:r>
      <w:r w:rsidRPr="008D0918">
        <w:rPr>
          <w:rFonts w:asciiTheme="minorHAnsi" w:eastAsiaTheme="minorHAnsi" w:hAnsiTheme="minorHAnsi" w:cstheme="minorHAnsi"/>
          <w:lang w:eastAsia="en-US"/>
        </w:rPr>
        <w:t xml:space="preserve"> C’est un espace dédié à la commission nationale sectorielle </w:t>
      </w:r>
      <w:r w:rsidR="00484F52">
        <w:rPr>
          <w:rFonts w:asciiTheme="minorHAnsi" w:eastAsiaTheme="minorHAnsi" w:hAnsiTheme="minorHAnsi" w:cstheme="minorHAnsi"/>
          <w:lang w:eastAsia="en-US"/>
        </w:rPr>
        <w:t xml:space="preserve">avec un </w:t>
      </w:r>
      <w:r w:rsidR="00952987">
        <w:rPr>
          <w:rFonts w:asciiTheme="minorHAnsi" w:eastAsiaTheme="minorHAnsi" w:hAnsiTheme="minorHAnsi" w:cstheme="minorHAnsi"/>
          <w:lang w:eastAsia="en-US"/>
        </w:rPr>
        <w:t xml:space="preserve"> </w:t>
      </w:r>
      <w:r w:rsidRPr="008D0918">
        <w:rPr>
          <w:rFonts w:asciiTheme="minorHAnsi" w:eastAsiaTheme="minorHAnsi" w:hAnsiTheme="minorHAnsi" w:cstheme="minorHAnsi"/>
          <w:lang w:eastAsia="en-US"/>
        </w:rPr>
        <w:t>acc</w:t>
      </w:r>
      <w:r w:rsidR="00484F52">
        <w:rPr>
          <w:rFonts w:asciiTheme="minorHAnsi" w:eastAsiaTheme="minorHAnsi" w:hAnsiTheme="minorHAnsi" w:cstheme="minorHAnsi"/>
          <w:lang w:eastAsia="en-US"/>
        </w:rPr>
        <w:t>ès en mode</w:t>
      </w:r>
      <w:r w:rsidRPr="008D0918">
        <w:rPr>
          <w:rFonts w:asciiTheme="minorHAnsi" w:eastAsiaTheme="minorHAnsi" w:hAnsiTheme="minorHAnsi" w:cstheme="minorHAnsi"/>
          <w:lang w:eastAsia="en-US"/>
        </w:rPr>
        <w:t xml:space="preserve"> login et mot de passe. Chaque commission reçoit ses dossiers pour</w:t>
      </w:r>
      <w:r w:rsidR="00952987">
        <w:rPr>
          <w:rFonts w:asciiTheme="minorHAnsi" w:eastAsiaTheme="minorHAnsi" w:hAnsiTheme="minorHAnsi" w:cstheme="minorHAnsi"/>
          <w:lang w:eastAsia="en-US"/>
        </w:rPr>
        <w:t xml:space="preserve"> </w:t>
      </w:r>
      <w:r w:rsidRPr="008D0918">
        <w:rPr>
          <w:rFonts w:asciiTheme="minorHAnsi" w:eastAsiaTheme="minorHAnsi" w:hAnsiTheme="minorHAnsi" w:cstheme="minorHAnsi"/>
          <w:lang w:eastAsia="en-US"/>
        </w:rPr>
        <w:lastRenderedPageBreak/>
        <w:t xml:space="preserve">les traiter et donner son avis à travers une fiche d’évaluation numérique. </w:t>
      </w:r>
      <w:r w:rsidR="00BE1604">
        <w:rPr>
          <w:rFonts w:asciiTheme="minorHAnsi" w:eastAsiaTheme="minorHAnsi" w:hAnsiTheme="minorHAnsi" w:cstheme="minorHAnsi"/>
          <w:lang w:eastAsia="en-US"/>
        </w:rPr>
        <w:t>U</w:t>
      </w:r>
      <w:r w:rsidRPr="008D0918">
        <w:rPr>
          <w:rFonts w:asciiTheme="minorHAnsi" w:eastAsiaTheme="minorHAnsi" w:hAnsiTheme="minorHAnsi" w:cstheme="minorHAnsi"/>
          <w:lang w:eastAsia="en-US"/>
        </w:rPr>
        <w:t xml:space="preserve">ne fois validée par la commission, </w:t>
      </w:r>
      <w:r w:rsidR="00BE1604" w:rsidRPr="008D0918">
        <w:rPr>
          <w:rFonts w:asciiTheme="minorHAnsi" w:eastAsiaTheme="minorHAnsi" w:hAnsiTheme="minorHAnsi" w:cstheme="minorHAnsi"/>
          <w:lang w:eastAsia="en-US"/>
        </w:rPr>
        <w:t xml:space="preserve">Cette fiche </w:t>
      </w:r>
      <w:r w:rsidRPr="008D0918">
        <w:rPr>
          <w:rFonts w:asciiTheme="minorHAnsi" w:eastAsiaTheme="minorHAnsi" w:hAnsiTheme="minorHAnsi" w:cstheme="minorHAnsi"/>
          <w:lang w:eastAsia="en-US"/>
        </w:rPr>
        <w:t xml:space="preserve">sera visible </w:t>
      </w:r>
      <w:r w:rsidR="00F303A7">
        <w:rPr>
          <w:rFonts w:asciiTheme="minorHAnsi" w:eastAsiaTheme="minorHAnsi" w:hAnsiTheme="minorHAnsi" w:cstheme="minorHAnsi"/>
          <w:lang w:eastAsia="en-US"/>
        </w:rPr>
        <w:t xml:space="preserve">aussi bien </w:t>
      </w:r>
      <w:r w:rsidRPr="008D0918">
        <w:rPr>
          <w:rFonts w:asciiTheme="minorHAnsi" w:eastAsiaTheme="minorHAnsi" w:hAnsiTheme="minorHAnsi" w:cstheme="minorHAnsi"/>
          <w:lang w:eastAsia="en-US"/>
        </w:rPr>
        <w:t>par</w:t>
      </w:r>
      <w:r w:rsidR="00A93A08">
        <w:rPr>
          <w:rFonts w:asciiTheme="minorHAnsi" w:eastAsiaTheme="minorHAnsi" w:hAnsiTheme="minorHAnsi" w:cstheme="minorHAnsi"/>
          <w:lang w:eastAsia="en-US"/>
        </w:rPr>
        <w:t xml:space="preserve"> </w:t>
      </w:r>
      <w:r w:rsidRPr="008D0918">
        <w:rPr>
          <w:rFonts w:asciiTheme="minorHAnsi" w:eastAsiaTheme="minorHAnsi" w:hAnsiTheme="minorHAnsi" w:cstheme="minorHAnsi"/>
          <w:lang w:eastAsia="en-US"/>
        </w:rPr>
        <w:t>la DGRU</w:t>
      </w:r>
      <w:r w:rsidR="00F303A7">
        <w:rPr>
          <w:rFonts w:asciiTheme="minorHAnsi" w:eastAsiaTheme="minorHAnsi" w:hAnsiTheme="minorHAnsi" w:cstheme="minorHAnsi"/>
          <w:lang w:eastAsia="en-US"/>
        </w:rPr>
        <w:t xml:space="preserve"> que par</w:t>
      </w:r>
      <w:r w:rsidRPr="008D0918">
        <w:rPr>
          <w:rFonts w:asciiTheme="minorHAnsi" w:eastAsiaTheme="minorHAnsi" w:hAnsiTheme="minorHAnsi" w:cstheme="minorHAnsi"/>
          <w:lang w:eastAsia="en-US"/>
        </w:rPr>
        <w:t xml:space="preserve"> l’université et</w:t>
      </w:r>
      <w:r w:rsidR="00952987">
        <w:rPr>
          <w:rFonts w:asciiTheme="minorHAnsi" w:eastAsiaTheme="minorHAnsi" w:hAnsiTheme="minorHAnsi" w:cstheme="minorHAnsi"/>
          <w:lang w:eastAsia="en-US"/>
        </w:rPr>
        <w:t xml:space="preserve"> </w:t>
      </w:r>
      <w:r w:rsidRPr="008D0918">
        <w:rPr>
          <w:rFonts w:asciiTheme="minorHAnsi" w:eastAsiaTheme="minorHAnsi" w:hAnsiTheme="minorHAnsi" w:cstheme="minorHAnsi"/>
          <w:lang w:eastAsia="en-US"/>
        </w:rPr>
        <w:t>l’établissement concerné</w:t>
      </w:r>
      <w:r w:rsidR="00F303A7">
        <w:rPr>
          <w:rFonts w:asciiTheme="minorHAnsi" w:eastAsiaTheme="minorHAnsi" w:hAnsiTheme="minorHAnsi" w:cstheme="minorHAnsi"/>
          <w:lang w:eastAsia="en-US"/>
        </w:rPr>
        <w:t>s</w:t>
      </w:r>
      <w:r w:rsidRPr="008D0918">
        <w:rPr>
          <w:rFonts w:asciiTheme="minorHAnsi" w:eastAsiaTheme="minorHAnsi" w:hAnsiTheme="minorHAnsi" w:cstheme="minorHAnsi"/>
          <w:lang w:eastAsia="en-US"/>
        </w:rPr>
        <w:t>. Une modification du dossier est possible en cas de complément de dossier</w:t>
      </w:r>
      <w:r w:rsidR="00F303A7">
        <w:rPr>
          <w:rFonts w:asciiTheme="minorHAnsi" w:eastAsiaTheme="minorHAnsi" w:hAnsiTheme="minorHAnsi" w:cstheme="minorHAnsi"/>
          <w:lang w:eastAsia="en-US"/>
        </w:rPr>
        <w:t>.</w:t>
      </w:r>
      <w:r w:rsidRPr="008D0918">
        <w:rPr>
          <w:rFonts w:asciiTheme="minorHAnsi" w:eastAsiaTheme="minorHAnsi" w:hAnsiTheme="minorHAnsi" w:cstheme="minorHAnsi"/>
          <w:lang w:eastAsia="en-US"/>
        </w:rPr>
        <w:t xml:space="preserve"> </w:t>
      </w:r>
      <w:r w:rsidR="00F303A7">
        <w:rPr>
          <w:rFonts w:asciiTheme="minorHAnsi" w:eastAsiaTheme="minorHAnsi" w:hAnsiTheme="minorHAnsi" w:cstheme="minorHAnsi"/>
          <w:lang w:eastAsia="en-US"/>
        </w:rPr>
        <w:t>Elle</w:t>
      </w:r>
      <w:r w:rsidRPr="008D0918">
        <w:rPr>
          <w:rFonts w:asciiTheme="minorHAnsi" w:eastAsiaTheme="minorHAnsi" w:hAnsiTheme="minorHAnsi" w:cstheme="minorHAnsi"/>
          <w:lang w:eastAsia="en-US"/>
        </w:rPr>
        <w:t xml:space="preserve"> sera validé</w:t>
      </w:r>
      <w:r w:rsidR="006C22F6">
        <w:rPr>
          <w:rFonts w:asciiTheme="minorHAnsi" w:eastAsiaTheme="minorHAnsi" w:hAnsiTheme="minorHAnsi" w:cstheme="minorHAnsi"/>
          <w:lang w:eastAsia="en-US"/>
        </w:rPr>
        <w:t>e</w:t>
      </w:r>
      <w:r w:rsidRPr="008D0918">
        <w:rPr>
          <w:rFonts w:asciiTheme="minorHAnsi" w:eastAsiaTheme="minorHAnsi" w:hAnsiTheme="minorHAnsi" w:cstheme="minorHAnsi"/>
          <w:lang w:eastAsia="en-US"/>
        </w:rPr>
        <w:t xml:space="preserve"> une </w:t>
      </w:r>
      <w:r w:rsidR="00BE1604">
        <w:rPr>
          <w:rFonts w:asciiTheme="minorHAnsi" w:eastAsiaTheme="minorHAnsi" w:hAnsiTheme="minorHAnsi" w:cstheme="minorHAnsi"/>
          <w:lang w:eastAsia="en-US"/>
        </w:rPr>
        <w:t xml:space="preserve">seconde </w:t>
      </w:r>
      <w:r w:rsidRPr="008D0918">
        <w:rPr>
          <w:rFonts w:asciiTheme="minorHAnsi" w:eastAsiaTheme="minorHAnsi" w:hAnsiTheme="minorHAnsi" w:cstheme="minorHAnsi"/>
          <w:lang w:eastAsia="en-US"/>
        </w:rPr>
        <w:t>fois par l’établissement et envoyé</w:t>
      </w:r>
      <w:r w:rsidR="006C22F6">
        <w:rPr>
          <w:rFonts w:asciiTheme="minorHAnsi" w:eastAsiaTheme="minorHAnsi" w:hAnsiTheme="minorHAnsi" w:cstheme="minorHAnsi"/>
          <w:lang w:eastAsia="en-US"/>
        </w:rPr>
        <w:t>e</w:t>
      </w:r>
      <w:r w:rsidRPr="008D0918">
        <w:rPr>
          <w:rFonts w:asciiTheme="minorHAnsi" w:eastAsiaTheme="minorHAnsi" w:hAnsiTheme="minorHAnsi" w:cstheme="minorHAnsi"/>
          <w:lang w:eastAsia="en-US"/>
        </w:rPr>
        <w:t xml:space="preserve"> directement à la DGRU</w:t>
      </w:r>
      <w:r w:rsidR="00BE1604">
        <w:rPr>
          <w:rFonts w:asciiTheme="minorHAnsi" w:eastAsiaTheme="minorHAnsi" w:hAnsiTheme="minorHAnsi" w:cstheme="minorHAnsi"/>
          <w:lang w:eastAsia="en-US"/>
        </w:rPr>
        <w:t xml:space="preserve"> </w:t>
      </w:r>
      <w:r w:rsidRPr="008D0918">
        <w:rPr>
          <w:rFonts w:asciiTheme="minorHAnsi" w:eastAsiaTheme="minorHAnsi" w:hAnsiTheme="minorHAnsi" w:cstheme="minorHAnsi"/>
          <w:lang w:eastAsia="en-US"/>
        </w:rPr>
        <w:t>qui</w:t>
      </w:r>
      <w:r w:rsidR="00F303A7">
        <w:rPr>
          <w:rFonts w:asciiTheme="minorHAnsi" w:eastAsiaTheme="minorHAnsi" w:hAnsiTheme="minorHAnsi" w:cstheme="minorHAnsi"/>
          <w:lang w:eastAsia="en-US"/>
        </w:rPr>
        <w:t>,</w:t>
      </w:r>
      <w:r w:rsidRPr="008D0918">
        <w:rPr>
          <w:rFonts w:asciiTheme="minorHAnsi" w:eastAsiaTheme="minorHAnsi" w:hAnsiTheme="minorHAnsi" w:cstheme="minorHAnsi"/>
          <w:lang w:eastAsia="en-US"/>
        </w:rPr>
        <w:t xml:space="preserve"> à son tour</w:t>
      </w:r>
      <w:r w:rsidR="006C22F6">
        <w:rPr>
          <w:rFonts w:asciiTheme="minorHAnsi" w:eastAsiaTheme="minorHAnsi" w:hAnsiTheme="minorHAnsi" w:cstheme="minorHAnsi"/>
          <w:lang w:eastAsia="en-US"/>
        </w:rPr>
        <w:t>,</w:t>
      </w:r>
      <w:r w:rsidRPr="008D0918">
        <w:rPr>
          <w:rFonts w:asciiTheme="minorHAnsi" w:eastAsiaTheme="minorHAnsi" w:hAnsiTheme="minorHAnsi" w:cstheme="minorHAnsi"/>
          <w:lang w:eastAsia="en-US"/>
        </w:rPr>
        <w:t xml:space="preserve"> l’affecte </w:t>
      </w:r>
      <w:r w:rsidR="00BE1604">
        <w:rPr>
          <w:rFonts w:asciiTheme="minorHAnsi" w:eastAsiaTheme="minorHAnsi" w:hAnsiTheme="minorHAnsi" w:cstheme="minorHAnsi"/>
          <w:lang w:eastAsia="en-US"/>
        </w:rPr>
        <w:t>de nouveau</w:t>
      </w:r>
      <w:r w:rsidRPr="008D0918">
        <w:rPr>
          <w:rFonts w:asciiTheme="minorHAnsi" w:eastAsiaTheme="minorHAnsi" w:hAnsiTheme="minorHAnsi" w:cstheme="minorHAnsi"/>
          <w:lang w:eastAsia="en-US"/>
        </w:rPr>
        <w:t xml:space="preserve"> à la commission concernée.</w:t>
      </w:r>
    </w:p>
    <w:p w:rsidR="00C27F62" w:rsidRPr="008D0918" w:rsidRDefault="00C27F62" w:rsidP="006C22F6">
      <w:pPr>
        <w:pStyle w:val="NormalWeb"/>
        <w:numPr>
          <w:ilvl w:val="0"/>
          <w:numId w:val="13"/>
        </w:numPr>
        <w:shd w:val="clear" w:color="auto" w:fill="FFFFFF"/>
        <w:spacing w:before="0" w:beforeAutospacing="0" w:after="0" w:afterAutospacing="0" w:line="321" w:lineRule="atLeast"/>
        <w:jc w:val="both"/>
        <w:rPr>
          <w:rFonts w:asciiTheme="minorHAnsi" w:eastAsiaTheme="minorHAnsi" w:hAnsiTheme="minorHAnsi" w:cstheme="minorHAnsi"/>
          <w:lang w:eastAsia="en-US"/>
        </w:rPr>
      </w:pPr>
      <w:r w:rsidRPr="008D0918">
        <w:rPr>
          <w:rFonts w:asciiTheme="minorHAnsi" w:eastAsiaTheme="minorHAnsi" w:hAnsiTheme="minorHAnsi" w:cstheme="minorHAnsi"/>
          <w:b/>
          <w:bCs/>
          <w:lang w:eastAsia="en-US"/>
        </w:rPr>
        <w:t>Espace privé DGRU :</w:t>
      </w:r>
      <w:r w:rsidRPr="008D0918">
        <w:rPr>
          <w:rFonts w:asciiTheme="minorHAnsi" w:eastAsiaTheme="minorHAnsi" w:hAnsiTheme="minorHAnsi" w:cstheme="minorHAnsi"/>
          <w:lang w:eastAsia="en-US"/>
        </w:rPr>
        <w:t xml:space="preserve"> cet espace est invisible par le public, il ne figure pas sur la plateforme</w:t>
      </w:r>
      <w:r w:rsidR="006C22F6">
        <w:rPr>
          <w:rFonts w:asciiTheme="minorHAnsi" w:eastAsiaTheme="minorHAnsi" w:hAnsiTheme="minorHAnsi" w:cstheme="minorHAnsi"/>
          <w:lang w:eastAsia="en-US"/>
        </w:rPr>
        <w:t>.</w:t>
      </w:r>
    </w:p>
    <w:p w:rsidR="00C27F62" w:rsidRPr="008D0918" w:rsidRDefault="00C27F62" w:rsidP="00C27F62">
      <w:pPr>
        <w:pStyle w:val="NormalWeb"/>
        <w:shd w:val="clear" w:color="auto" w:fill="FFFFFF"/>
        <w:spacing w:before="0" w:beforeAutospacing="0" w:after="0" w:afterAutospacing="0" w:line="321" w:lineRule="atLeast"/>
        <w:ind w:left="720"/>
        <w:jc w:val="both"/>
        <w:rPr>
          <w:rFonts w:asciiTheme="minorHAnsi" w:eastAsiaTheme="minorHAnsi" w:hAnsiTheme="minorHAnsi" w:cstheme="minorHAnsi"/>
          <w:lang w:eastAsia="en-US"/>
        </w:rPr>
      </w:pPr>
      <w:r w:rsidRPr="008D0918">
        <w:rPr>
          <w:rFonts w:asciiTheme="minorHAnsi" w:eastAsiaTheme="minorHAnsi" w:hAnsiTheme="minorHAnsi" w:cstheme="minorHAnsi"/>
          <w:lang w:eastAsia="en-US"/>
        </w:rPr>
        <w:t>Un login et un mot de passe sont nécessaires pour y accéder.</w:t>
      </w:r>
    </w:p>
    <w:p w:rsidR="00C27F62" w:rsidRPr="008D0918" w:rsidRDefault="00C27F62" w:rsidP="00F303A7">
      <w:pPr>
        <w:pStyle w:val="NormalWeb"/>
        <w:shd w:val="clear" w:color="auto" w:fill="FFFFFF"/>
        <w:spacing w:before="0" w:beforeAutospacing="0" w:after="0" w:afterAutospacing="0" w:line="321" w:lineRule="atLeast"/>
        <w:ind w:left="720"/>
        <w:jc w:val="both"/>
        <w:rPr>
          <w:rFonts w:asciiTheme="minorHAnsi" w:eastAsiaTheme="minorHAnsi" w:hAnsiTheme="minorHAnsi" w:cstheme="minorHAnsi"/>
          <w:lang w:eastAsia="en-US"/>
        </w:rPr>
      </w:pPr>
      <w:r w:rsidRPr="008D0918">
        <w:rPr>
          <w:rFonts w:asciiTheme="minorHAnsi" w:eastAsiaTheme="minorHAnsi" w:hAnsiTheme="minorHAnsi" w:cstheme="minorHAnsi"/>
          <w:lang w:eastAsia="en-US"/>
        </w:rPr>
        <w:t xml:space="preserve">L’espace DGRU regroupe toutes les demandes d’habilitations validées </w:t>
      </w:r>
      <w:r w:rsidR="00F303A7">
        <w:rPr>
          <w:rFonts w:asciiTheme="minorHAnsi" w:eastAsiaTheme="minorHAnsi" w:hAnsiTheme="minorHAnsi" w:cstheme="minorHAnsi"/>
          <w:lang w:eastAsia="en-US"/>
        </w:rPr>
        <w:t>et envoyées par les universités.</w:t>
      </w:r>
      <w:r w:rsidRPr="008D0918">
        <w:rPr>
          <w:rFonts w:asciiTheme="minorHAnsi" w:eastAsiaTheme="minorHAnsi" w:hAnsiTheme="minorHAnsi" w:cstheme="minorHAnsi"/>
          <w:lang w:eastAsia="en-US"/>
        </w:rPr>
        <w:t xml:space="preserve"> </w:t>
      </w:r>
      <w:r w:rsidR="00F303A7">
        <w:rPr>
          <w:rFonts w:asciiTheme="minorHAnsi" w:eastAsiaTheme="minorHAnsi" w:hAnsiTheme="minorHAnsi" w:cstheme="minorHAnsi"/>
          <w:lang w:eastAsia="en-US"/>
        </w:rPr>
        <w:t>L</w:t>
      </w:r>
      <w:r w:rsidRPr="008D0918">
        <w:rPr>
          <w:rFonts w:asciiTheme="minorHAnsi" w:eastAsiaTheme="minorHAnsi" w:hAnsiTheme="minorHAnsi" w:cstheme="minorHAnsi"/>
          <w:lang w:eastAsia="en-US"/>
        </w:rPr>
        <w:t>a DGRU</w:t>
      </w:r>
      <w:r w:rsidR="00952987">
        <w:rPr>
          <w:rFonts w:asciiTheme="minorHAnsi" w:eastAsiaTheme="minorHAnsi" w:hAnsiTheme="minorHAnsi" w:cstheme="minorHAnsi"/>
          <w:lang w:eastAsia="en-US"/>
        </w:rPr>
        <w:t xml:space="preserve"> </w:t>
      </w:r>
      <w:r w:rsidR="00BE1604">
        <w:rPr>
          <w:rFonts w:asciiTheme="minorHAnsi" w:eastAsiaTheme="minorHAnsi" w:hAnsiTheme="minorHAnsi" w:cstheme="minorHAnsi"/>
          <w:lang w:eastAsia="en-US"/>
        </w:rPr>
        <w:t>affecte</w:t>
      </w:r>
      <w:r w:rsidRPr="008D0918">
        <w:rPr>
          <w:rFonts w:asciiTheme="minorHAnsi" w:eastAsiaTheme="minorHAnsi" w:hAnsiTheme="minorHAnsi" w:cstheme="minorHAnsi"/>
          <w:lang w:eastAsia="en-US"/>
        </w:rPr>
        <w:t xml:space="preserve"> les demandes aux</w:t>
      </w:r>
      <w:r w:rsidR="00952987">
        <w:rPr>
          <w:rFonts w:asciiTheme="minorHAnsi" w:eastAsiaTheme="minorHAnsi" w:hAnsiTheme="minorHAnsi" w:cstheme="minorHAnsi"/>
          <w:lang w:eastAsia="en-US"/>
        </w:rPr>
        <w:t xml:space="preserve"> </w:t>
      </w:r>
      <w:r w:rsidRPr="008D0918">
        <w:rPr>
          <w:rFonts w:asciiTheme="minorHAnsi" w:eastAsiaTheme="minorHAnsi" w:hAnsiTheme="minorHAnsi" w:cstheme="minorHAnsi"/>
          <w:lang w:eastAsia="en-US"/>
        </w:rPr>
        <w:t>commissions concernées en se basant sur le domaine et la mention de cette demande.</w:t>
      </w:r>
    </w:p>
    <w:p w:rsidR="00C27F62" w:rsidRPr="008D0918" w:rsidRDefault="00C27F62" w:rsidP="00F303A7">
      <w:pPr>
        <w:pStyle w:val="NormalWeb"/>
        <w:shd w:val="clear" w:color="auto" w:fill="FFFFFF"/>
        <w:spacing w:before="0" w:beforeAutospacing="0" w:after="0" w:afterAutospacing="0" w:line="321" w:lineRule="atLeast"/>
        <w:ind w:left="720"/>
        <w:jc w:val="both"/>
        <w:rPr>
          <w:rFonts w:asciiTheme="minorHAnsi" w:eastAsiaTheme="minorHAnsi" w:hAnsiTheme="minorHAnsi" w:cstheme="minorHAnsi"/>
          <w:lang w:eastAsia="en-US"/>
        </w:rPr>
      </w:pPr>
      <w:r w:rsidRPr="008D0918">
        <w:rPr>
          <w:rFonts w:asciiTheme="minorHAnsi" w:eastAsiaTheme="minorHAnsi" w:hAnsiTheme="minorHAnsi" w:cstheme="minorHAnsi"/>
          <w:lang w:eastAsia="en-US"/>
        </w:rPr>
        <w:t xml:space="preserve">Une fois l’affectation est </w:t>
      </w:r>
      <w:r w:rsidR="00F303A7">
        <w:rPr>
          <w:rFonts w:asciiTheme="minorHAnsi" w:eastAsiaTheme="minorHAnsi" w:hAnsiTheme="minorHAnsi" w:cstheme="minorHAnsi"/>
          <w:lang w:eastAsia="en-US"/>
        </w:rPr>
        <w:t>validée</w:t>
      </w:r>
      <w:r w:rsidRPr="008D0918">
        <w:rPr>
          <w:rFonts w:asciiTheme="minorHAnsi" w:eastAsiaTheme="minorHAnsi" w:hAnsiTheme="minorHAnsi" w:cstheme="minorHAnsi"/>
          <w:lang w:eastAsia="en-US"/>
        </w:rPr>
        <w:t xml:space="preserve">, la commission peut </w:t>
      </w:r>
      <w:r w:rsidR="006C22F6">
        <w:rPr>
          <w:rFonts w:asciiTheme="minorHAnsi" w:eastAsiaTheme="minorHAnsi" w:hAnsiTheme="minorHAnsi" w:cstheme="minorHAnsi"/>
          <w:lang w:eastAsia="en-US"/>
        </w:rPr>
        <w:t>traiter et évaluer</w:t>
      </w:r>
      <w:r w:rsidRPr="008D0918">
        <w:rPr>
          <w:rFonts w:asciiTheme="minorHAnsi" w:eastAsiaTheme="minorHAnsi" w:hAnsiTheme="minorHAnsi" w:cstheme="minorHAnsi"/>
          <w:lang w:eastAsia="en-US"/>
        </w:rPr>
        <w:t xml:space="preserve"> les demandes</w:t>
      </w:r>
      <w:r w:rsidR="006C22F6">
        <w:rPr>
          <w:rFonts w:asciiTheme="minorHAnsi" w:eastAsiaTheme="minorHAnsi" w:hAnsiTheme="minorHAnsi" w:cstheme="minorHAnsi"/>
          <w:lang w:eastAsia="en-US"/>
        </w:rPr>
        <w:t>.</w:t>
      </w:r>
    </w:p>
    <w:p w:rsidR="00C27F62" w:rsidRPr="008D0918" w:rsidRDefault="002725B5" w:rsidP="00C27F62">
      <w:pPr>
        <w:pStyle w:val="NormalWeb"/>
        <w:shd w:val="clear" w:color="auto" w:fill="FFFFFF"/>
        <w:spacing w:before="0" w:beforeAutospacing="0" w:after="0" w:afterAutospacing="0" w:line="321" w:lineRule="atLeast"/>
        <w:ind w:left="720"/>
        <w:jc w:val="both"/>
        <w:rPr>
          <w:rFonts w:asciiTheme="minorHAnsi" w:eastAsiaTheme="minorHAnsi" w:hAnsiTheme="minorHAnsi" w:cstheme="minorHAnsi"/>
          <w:lang w:eastAsia="en-US"/>
        </w:rPr>
      </w:pPr>
      <w:r>
        <w:rPr>
          <w:rFonts w:asciiTheme="minorHAnsi" w:eastAsiaTheme="minorHAnsi" w:hAnsiTheme="minorHAnsi" w:cstheme="minorHAnsi"/>
          <w:noProof/>
        </w:rPr>
        <w:drawing>
          <wp:inline distT="0" distB="0" distL="0" distR="0">
            <wp:extent cx="6057750" cy="2196000"/>
            <wp:effectExtent l="19050" t="0" r="150" b="0"/>
            <wp:docPr id="17" name="Image 16" descr="DGRU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RU5.png"/>
                    <pic:cNvPicPr/>
                  </pic:nvPicPr>
                  <pic:blipFill>
                    <a:blip r:embed="rId17" cstate="print"/>
                    <a:stretch>
                      <a:fillRect/>
                    </a:stretch>
                  </pic:blipFill>
                  <pic:spPr>
                    <a:xfrm>
                      <a:off x="0" y="0"/>
                      <a:ext cx="6060412" cy="2196965"/>
                    </a:xfrm>
                    <a:prstGeom prst="rect">
                      <a:avLst/>
                    </a:prstGeom>
                  </pic:spPr>
                </pic:pic>
              </a:graphicData>
            </a:graphic>
          </wp:inline>
        </w:drawing>
      </w:r>
    </w:p>
    <w:p w:rsidR="00C27F62" w:rsidRPr="008D0918" w:rsidRDefault="00C27F62" w:rsidP="00972EFB">
      <w:pPr>
        <w:pStyle w:val="NormalWeb"/>
        <w:numPr>
          <w:ilvl w:val="0"/>
          <w:numId w:val="13"/>
        </w:numPr>
        <w:shd w:val="clear" w:color="auto" w:fill="FFFFFF"/>
        <w:spacing w:before="0" w:beforeAutospacing="0" w:after="0" w:afterAutospacing="0" w:line="321" w:lineRule="atLeast"/>
        <w:jc w:val="both"/>
        <w:rPr>
          <w:rFonts w:asciiTheme="minorHAnsi" w:eastAsiaTheme="minorHAnsi" w:hAnsiTheme="minorHAnsi" w:cstheme="minorHAnsi"/>
          <w:lang w:eastAsia="en-US"/>
        </w:rPr>
      </w:pPr>
      <w:r w:rsidRPr="008D0918">
        <w:rPr>
          <w:rFonts w:asciiTheme="minorHAnsi" w:eastAsiaTheme="minorHAnsi" w:hAnsiTheme="minorHAnsi" w:cstheme="minorHAnsi"/>
          <w:b/>
          <w:bCs/>
          <w:lang w:eastAsia="en-US"/>
        </w:rPr>
        <w:t>Espace privé Administration :</w:t>
      </w:r>
    </w:p>
    <w:p w:rsidR="00C27F62" w:rsidRPr="008D0918" w:rsidRDefault="00C27F62" w:rsidP="00F303A7">
      <w:pPr>
        <w:pStyle w:val="NormalWeb"/>
        <w:shd w:val="clear" w:color="auto" w:fill="FFFFFF"/>
        <w:spacing w:before="0" w:beforeAutospacing="0" w:after="0" w:afterAutospacing="0" w:line="321" w:lineRule="atLeast"/>
        <w:ind w:left="720"/>
        <w:jc w:val="both"/>
        <w:rPr>
          <w:rFonts w:asciiTheme="minorHAnsi" w:eastAsiaTheme="minorHAnsi" w:hAnsiTheme="minorHAnsi" w:cstheme="minorHAnsi"/>
          <w:lang w:eastAsia="en-US"/>
        </w:rPr>
      </w:pPr>
      <w:r w:rsidRPr="008D0918">
        <w:rPr>
          <w:rFonts w:asciiTheme="minorHAnsi" w:eastAsiaTheme="minorHAnsi" w:hAnsiTheme="minorHAnsi" w:cstheme="minorHAnsi"/>
          <w:lang w:eastAsia="en-US"/>
        </w:rPr>
        <w:t>C</w:t>
      </w:r>
      <w:r w:rsidR="006C22F6">
        <w:rPr>
          <w:rFonts w:asciiTheme="minorHAnsi" w:eastAsiaTheme="minorHAnsi" w:hAnsiTheme="minorHAnsi" w:cstheme="minorHAnsi"/>
          <w:lang w:eastAsia="en-US"/>
        </w:rPr>
        <w:t>et</w:t>
      </w:r>
      <w:r w:rsidRPr="008D0918">
        <w:rPr>
          <w:rFonts w:asciiTheme="minorHAnsi" w:eastAsiaTheme="minorHAnsi" w:hAnsiTheme="minorHAnsi" w:cstheme="minorHAnsi"/>
          <w:lang w:eastAsia="en-US"/>
        </w:rPr>
        <w:t xml:space="preserve"> espace</w:t>
      </w:r>
      <w:r w:rsidR="006C22F6">
        <w:rPr>
          <w:rFonts w:asciiTheme="minorHAnsi" w:eastAsiaTheme="minorHAnsi" w:hAnsiTheme="minorHAnsi" w:cstheme="minorHAnsi"/>
          <w:lang w:eastAsia="en-US"/>
        </w:rPr>
        <w:t xml:space="preserve"> est</w:t>
      </w:r>
      <w:r w:rsidRPr="008D0918">
        <w:rPr>
          <w:rFonts w:asciiTheme="minorHAnsi" w:eastAsiaTheme="minorHAnsi" w:hAnsiTheme="minorHAnsi" w:cstheme="minorHAnsi"/>
          <w:lang w:eastAsia="en-US"/>
        </w:rPr>
        <w:t xml:space="preserve"> dédié </w:t>
      </w:r>
      <w:r w:rsidR="00BE1604">
        <w:rPr>
          <w:rFonts w:asciiTheme="minorHAnsi" w:eastAsiaTheme="minorHAnsi" w:hAnsiTheme="minorHAnsi" w:cstheme="minorHAnsi"/>
          <w:lang w:eastAsia="en-US"/>
        </w:rPr>
        <w:t>à</w:t>
      </w:r>
      <w:r w:rsidR="00952987">
        <w:rPr>
          <w:rFonts w:asciiTheme="minorHAnsi" w:eastAsiaTheme="minorHAnsi" w:hAnsiTheme="minorHAnsi" w:cstheme="minorHAnsi"/>
          <w:lang w:eastAsia="en-US"/>
        </w:rPr>
        <w:t xml:space="preserve"> </w:t>
      </w:r>
      <w:r w:rsidR="006C22F6">
        <w:rPr>
          <w:rFonts w:asciiTheme="minorHAnsi" w:eastAsiaTheme="minorHAnsi" w:hAnsiTheme="minorHAnsi" w:cstheme="minorHAnsi"/>
          <w:lang w:eastAsia="en-US"/>
        </w:rPr>
        <w:t>l’administrateur d</w:t>
      </w:r>
      <w:r w:rsidR="00F303A7">
        <w:rPr>
          <w:rFonts w:asciiTheme="minorHAnsi" w:eastAsiaTheme="minorHAnsi" w:hAnsiTheme="minorHAnsi" w:cstheme="minorHAnsi"/>
          <w:lang w:eastAsia="en-US"/>
        </w:rPr>
        <w:t>u</w:t>
      </w:r>
      <w:r w:rsidR="006C22F6">
        <w:rPr>
          <w:rFonts w:asciiTheme="minorHAnsi" w:eastAsiaTheme="minorHAnsi" w:hAnsiTheme="minorHAnsi" w:cstheme="minorHAnsi"/>
          <w:lang w:eastAsia="en-US"/>
        </w:rPr>
        <w:t xml:space="preserve"> site. Il</w:t>
      </w:r>
      <w:r w:rsidRPr="008D0918">
        <w:rPr>
          <w:rFonts w:asciiTheme="minorHAnsi" w:eastAsiaTheme="minorHAnsi" w:hAnsiTheme="minorHAnsi" w:cstheme="minorHAnsi"/>
          <w:lang w:eastAsia="en-US"/>
        </w:rPr>
        <w:t xml:space="preserve"> permet</w:t>
      </w:r>
      <w:r w:rsidR="00952987">
        <w:rPr>
          <w:rFonts w:asciiTheme="minorHAnsi" w:eastAsiaTheme="minorHAnsi" w:hAnsiTheme="minorHAnsi" w:cstheme="minorHAnsi"/>
          <w:lang w:eastAsia="en-US"/>
        </w:rPr>
        <w:t xml:space="preserve"> </w:t>
      </w:r>
      <w:r w:rsidRPr="008D0918">
        <w:rPr>
          <w:rFonts w:asciiTheme="minorHAnsi" w:eastAsiaTheme="minorHAnsi" w:hAnsiTheme="minorHAnsi" w:cstheme="minorHAnsi"/>
          <w:lang w:eastAsia="en-US"/>
        </w:rPr>
        <w:t>de gérer les droits d’accès des utilisateurs de la plateforme et sert aussi à publier les</w:t>
      </w:r>
      <w:r w:rsidR="00952987">
        <w:rPr>
          <w:rFonts w:asciiTheme="minorHAnsi" w:eastAsiaTheme="minorHAnsi" w:hAnsiTheme="minorHAnsi" w:cstheme="minorHAnsi"/>
          <w:lang w:eastAsia="en-US"/>
        </w:rPr>
        <w:t xml:space="preserve"> </w:t>
      </w:r>
      <w:r w:rsidRPr="008D0918">
        <w:rPr>
          <w:rFonts w:asciiTheme="minorHAnsi" w:eastAsiaTheme="minorHAnsi" w:hAnsiTheme="minorHAnsi" w:cstheme="minorHAnsi"/>
          <w:lang w:eastAsia="en-US"/>
        </w:rPr>
        <w:t xml:space="preserve">annonces et les informations que la DGRU </w:t>
      </w:r>
      <w:r w:rsidR="00BE1604">
        <w:rPr>
          <w:rFonts w:asciiTheme="minorHAnsi" w:eastAsiaTheme="minorHAnsi" w:hAnsiTheme="minorHAnsi" w:cstheme="minorHAnsi"/>
          <w:lang w:eastAsia="en-US"/>
        </w:rPr>
        <w:t>souhaite</w:t>
      </w:r>
      <w:r w:rsidRPr="008D0918">
        <w:rPr>
          <w:rFonts w:asciiTheme="minorHAnsi" w:eastAsiaTheme="minorHAnsi" w:hAnsiTheme="minorHAnsi" w:cstheme="minorHAnsi"/>
          <w:lang w:eastAsia="en-US"/>
        </w:rPr>
        <w:t xml:space="preserve"> publier </w:t>
      </w:r>
      <w:r w:rsidR="00BE1604">
        <w:rPr>
          <w:rFonts w:asciiTheme="minorHAnsi" w:eastAsiaTheme="minorHAnsi" w:hAnsiTheme="minorHAnsi" w:cstheme="minorHAnsi"/>
          <w:lang w:eastAsia="en-US"/>
        </w:rPr>
        <w:t>à ses partenaires</w:t>
      </w:r>
      <w:r w:rsidRPr="008D0918">
        <w:rPr>
          <w:rFonts w:asciiTheme="minorHAnsi" w:eastAsiaTheme="minorHAnsi" w:hAnsiTheme="minorHAnsi" w:cstheme="minorHAnsi"/>
          <w:lang w:eastAsia="en-US"/>
        </w:rPr>
        <w:t>.</w:t>
      </w:r>
    </w:p>
    <w:p w:rsidR="00C27F62" w:rsidRPr="008D0918" w:rsidRDefault="000D1C2E" w:rsidP="00C27F62">
      <w:pPr>
        <w:pStyle w:val="NormalWeb"/>
        <w:shd w:val="clear" w:color="auto" w:fill="FFFFFF"/>
        <w:spacing w:before="0" w:beforeAutospacing="0" w:after="0" w:afterAutospacing="0" w:line="321" w:lineRule="atLeast"/>
        <w:ind w:left="720"/>
        <w:jc w:val="both"/>
        <w:rPr>
          <w:rFonts w:asciiTheme="minorHAnsi" w:eastAsiaTheme="minorHAnsi" w:hAnsiTheme="minorHAnsi" w:cstheme="minorHAnsi"/>
          <w:lang w:eastAsia="en-US"/>
        </w:rPr>
      </w:pPr>
      <w:r>
        <w:rPr>
          <w:rFonts w:asciiTheme="minorHAnsi" w:eastAsiaTheme="minorHAnsi" w:hAnsiTheme="minorHAnsi" w:cstheme="minorHAnsi"/>
          <w:noProof/>
        </w:rPr>
        <w:drawing>
          <wp:inline distT="0" distB="0" distL="0" distR="0">
            <wp:extent cx="6110825" cy="2326154"/>
            <wp:effectExtent l="19050" t="0" r="4225" b="0"/>
            <wp:docPr id="18" name="Image 17" descr="DGRU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RU6.png"/>
                    <pic:cNvPicPr/>
                  </pic:nvPicPr>
                  <pic:blipFill>
                    <a:blip r:embed="rId18" cstate="print"/>
                    <a:stretch>
                      <a:fillRect/>
                    </a:stretch>
                  </pic:blipFill>
                  <pic:spPr>
                    <a:xfrm>
                      <a:off x="0" y="0"/>
                      <a:ext cx="6117209" cy="2328584"/>
                    </a:xfrm>
                    <a:prstGeom prst="rect">
                      <a:avLst/>
                    </a:prstGeom>
                  </pic:spPr>
                </pic:pic>
              </a:graphicData>
            </a:graphic>
          </wp:inline>
        </w:drawing>
      </w:r>
    </w:p>
    <w:p w:rsidR="00B60611" w:rsidRDefault="00B60611">
      <w:pPr>
        <w:rPr>
          <w:rFonts w:asciiTheme="minorHAnsi" w:eastAsiaTheme="minorHAnsi" w:hAnsiTheme="minorHAnsi" w:cstheme="minorHAnsi"/>
          <w:sz w:val="6"/>
          <w:szCs w:val="6"/>
          <w:lang w:eastAsia="en-US"/>
        </w:rPr>
      </w:pPr>
      <w:r>
        <w:rPr>
          <w:rFonts w:asciiTheme="minorHAnsi" w:eastAsiaTheme="minorHAnsi" w:hAnsiTheme="minorHAnsi" w:cstheme="minorHAnsi"/>
          <w:sz w:val="6"/>
          <w:szCs w:val="6"/>
          <w:lang w:eastAsia="en-US"/>
        </w:rPr>
        <w:br w:type="page"/>
      </w:r>
    </w:p>
    <w:p w:rsidR="00C27F62" w:rsidRPr="008D0918" w:rsidRDefault="00C27F62" w:rsidP="00C27F62">
      <w:pPr>
        <w:pStyle w:val="NormalWeb"/>
        <w:shd w:val="clear" w:color="auto" w:fill="FFFFFF"/>
        <w:spacing w:before="0" w:beforeAutospacing="0" w:after="0" w:afterAutospacing="0" w:line="321" w:lineRule="atLeast"/>
        <w:ind w:left="720"/>
        <w:jc w:val="both"/>
        <w:rPr>
          <w:rFonts w:asciiTheme="minorHAnsi" w:eastAsiaTheme="minorHAnsi" w:hAnsiTheme="minorHAnsi" w:cstheme="minorHAnsi"/>
          <w:sz w:val="6"/>
          <w:szCs w:val="6"/>
          <w:lang w:eastAsia="en-US"/>
        </w:rPr>
      </w:pPr>
    </w:p>
    <w:p w:rsidR="00C27F62" w:rsidRDefault="00BE1604" w:rsidP="004964D9">
      <w:pPr>
        <w:pStyle w:val="NormalWeb"/>
        <w:shd w:val="clear" w:color="auto" w:fill="FFFFFF"/>
        <w:spacing w:before="0" w:beforeAutospacing="0" w:after="0" w:afterAutospacing="0" w:line="321" w:lineRule="atLeast"/>
        <w:ind w:left="720"/>
        <w:jc w:val="both"/>
        <w:rPr>
          <w:rFonts w:asciiTheme="minorHAnsi" w:eastAsiaTheme="minorHAnsi" w:hAnsiTheme="minorHAnsi" w:cstheme="minorHAnsi"/>
          <w:lang w:eastAsia="en-US"/>
        </w:rPr>
      </w:pPr>
      <w:r>
        <w:rPr>
          <w:rFonts w:asciiTheme="minorHAnsi" w:eastAsiaTheme="minorHAnsi" w:hAnsiTheme="minorHAnsi" w:cstheme="minorHAnsi"/>
          <w:lang w:eastAsia="en-US"/>
        </w:rPr>
        <w:t>C</w:t>
      </w:r>
      <w:r w:rsidR="00C27F62">
        <w:rPr>
          <w:rFonts w:asciiTheme="minorHAnsi" w:eastAsiaTheme="minorHAnsi" w:hAnsiTheme="minorHAnsi" w:cstheme="minorHAnsi"/>
          <w:lang w:eastAsia="en-US"/>
        </w:rPr>
        <w:t xml:space="preserve">i-après, </w:t>
      </w:r>
      <w:r w:rsidR="00C27F62" w:rsidRPr="008D0918">
        <w:rPr>
          <w:rFonts w:asciiTheme="minorHAnsi" w:eastAsiaTheme="minorHAnsi" w:hAnsiTheme="minorHAnsi" w:cstheme="minorHAnsi"/>
          <w:lang w:eastAsia="en-US"/>
        </w:rPr>
        <w:t>un schéma qui résume le flux de la circulation des informations entre les différents intervenants :</w:t>
      </w:r>
    </w:p>
    <w:p w:rsidR="0003711E" w:rsidRDefault="0003711E" w:rsidP="004964D9">
      <w:pPr>
        <w:pStyle w:val="NormalWeb"/>
        <w:shd w:val="clear" w:color="auto" w:fill="FFFFFF"/>
        <w:spacing w:before="0" w:beforeAutospacing="0" w:after="0" w:afterAutospacing="0" w:line="321" w:lineRule="atLeast"/>
        <w:ind w:left="720"/>
        <w:jc w:val="both"/>
        <w:rPr>
          <w:rFonts w:asciiTheme="minorHAnsi" w:eastAsiaTheme="minorHAnsi" w:hAnsiTheme="minorHAnsi" w:cstheme="minorHAnsi"/>
          <w:lang w:eastAsia="en-US"/>
        </w:rPr>
      </w:pPr>
    </w:p>
    <w:p w:rsidR="004964D9" w:rsidRDefault="004964D9" w:rsidP="005B606E">
      <w:pPr>
        <w:pStyle w:val="NormalWeb"/>
        <w:shd w:val="clear" w:color="auto" w:fill="FFFFFF"/>
        <w:spacing w:before="0" w:beforeAutospacing="0" w:after="0" w:afterAutospacing="0" w:line="321" w:lineRule="atLeast"/>
        <w:ind w:left="720"/>
        <w:jc w:val="both"/>
        <w:rPr>
          <w:rFonts w:asciiTheme="minorHAnsi" w:eastAsiaTheme="minorHAnsi" w:hAnsiTheme="minorHAnsi" w:cstheme="minorHAnsi"/>
          <w:lang w:eastAsia="en-US"/>
        </w:rPr>
      </w:pPr>
    </w:p>
    <w:p w:rsidR="004964D9" w:rsidRPr="00A2609D" w:rsidRDefault="00D92BA3" w:rsidP="00D92BA3">
      <w:pPr>
        <w:pStyle w:val="NormalWeb"/>
        <w:shd w:val="clear" w:color="auto" w:fill="FFFFFF"/>
        <w:spacing w:before="0" w:beforeAutospacing="0" w:after="0" w:afterAutospacing="0" w:line="321" w:lineRule="atLeast"/>
        <w:ind w:left="720"/>
        <w:jc w:val="both"/>
        <w:rPr>
          <w:rFonts w:asciiTheme="minorHAnsi" w:hAnsiTheme="minorHAnsi" w:cstheme="minorHAnsi"/>
          <w:b/>
          <w:bCs/>
          <w:u w:val="single"/>
        </w:rPr>
      </w:pPr>
      <w:r w:rsidRPr="00D92BA3">
        <w:rPr>
          <w:rFonts w:asciiTheme="minorHAnsi" w:hAnsiTheme="minorHAnsi" w:cstheme="minorHAnsi"/>
          <w:b/>
          <w:bCs/>
          <w:noProof/>
          <w:u w:val="single"/>
        </w:rPr>
        <w:drawing>
          <wp:inline distT="0" distB="0" distL="0" distR="0">
            <wp:extent cx="5969660" cy="5205600"/>
            <wp:effectExtent l="19050" t="0" r="0" b="0"/>
            <wp:docPr id="1"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84976" cy="6552728"/>
                      <a:chOff x="179512" y="116632"/>
                      <a:chExt cx="8784976" cy="6552728"/>
                    </a:xfrm>
                  </a:grpSpPr>
                  <a:sp>
                    <a:nvSpPr>
                      <a:cNvPr id="38" name="Right Arrow 26"/>
                      <a:cNvSpPr/>
                    </a:nvSpPr>
                    <a:spPr>
                      <a:xfrm rot="5400000">
                        <a:off x="7992000" y="5904000"/>
                        <a:ext cx="792088" cy="216000"/>
                      </a:xfrm>
                      <a:prstGeom prst="rightArrow">
                        <a:avLst>
                          <a:gd name="adj1" fmla="val 63228"/>
                          <a:gd name="adj2" fmla="val 0"/>
                        </a:avLst>
                      </a:prstGeom>
                      <a:solidFill>
                        <a:schemeClr val="accent6">
                          <a:lumMod val="60000"/>
                          <a:lumOff val="40000"/>
                        </a:schemeClr>
                      </a:solidFill>
                      <a:ln w="6350" cmpd="sng">
                        <a:solidFill>
                          <a:schemeClr val="tx1"/>
                        </a:solid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1600" dirty="0" smtClean="0">
                            <a:solidFill>
                              <a:schemeClr val="tx1"/>
                            </a:solidFill>
                          </a:endParaRPr>
                        </a:p>
                      </a:txBody>
                      <a:useSpRect/>
                    </a:txSp>
                    <a:style>
                      <a:lnRef idx="1">
                        <a:schemeClr val="accent6"/>
                      </a:lnRef>
                      <a:fillRef idx="2">
                        <a:schemeClr val="accent6"/>
                      </a:fillRef>
                      <a:effectRef idx="1">
                        <a:schemeClr val="accent6"/>
                      </a:effectRef>
                      <a:fontRef idx="minor">
                        <a:schemeClr val="dk1"/>
                      </a:fontRef>
                    </a:style>
                  </a:sp>
                  <a:sp>
                    <a:nvSpPr>
                      <a:cNvPr id="60" name="Rectangle 59"/>
                      <a:cNvSpPr/>
                    </a:nvSpPr>
                    <a:spPr>
                      <a:xfrm>
                        <a:off x="395536" y="5849888"/>
                        <a:ext cx="2520280" cy="819472"/>
                      </a:xfrm>
                      <a:prstGeom prst="rect">
                        <a:avLst/>
                      </a:prstGeom>
                      <a:solidFill>
                        <a:schemeClr val="bg1"/>
                      </a:soli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ectangle 3"/>
                      <a:cNvSpPr/>
                    </a:nvSpPr>
                    <a:spPr>
                      <a:xfrm>
                        <a:off x="288032" y="1097360"/>
                        <a:ext cx="1475656" cy="469776"/>
                      </a:xfrm>
                      <a:prstGeom prst="rect">
                        <a:avLst/>
                      </a:prstGeom>
                      <a:effectLst>
                        <a:outerShdw blurRad="50800" dist="38100" dir="2700000" algn="tl"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400" dirty="0"/>
                            <a:t>Etablissement</a:t>
                          </a:r>
                        </a:p>
                      </a:txBody>
                      <a:useSpRect/>
                    </a:txSp>
                    <a:style>
                      <a:lnRef idx="1">
                        <a:schemeClr val="accent1"/>
                      </a:lnRef>
                      <a:fillRef idx="2">
                        <a:schemeClr val="accent1"/>
                      </a:fillRef>
                      <a:effectRef idx="1">
                        <a:schemeClr val="accent1"/>
                      </a:effectRef>
                      <a:fontRef idx="minor">
                        <a:schemeClr val="dk1"/>
                      </a:fontRef>
                    </a:style>
                  </a:sp>
                  <a:sp>
                    <a:nvSpPr>
                      <a:cNvPr id="5" name="Rectangle 4"/>
                      <a:cNvSpPr/>
                    </a:nvSpPr>
                    <a:spPr>
                      <a:xfrm>
                        <a:off x="323528" y="3401616"/>
                        <a:ext cx="1512168" cy="432048"/>
                      </a:xfrm>
                      <a:prstGeom prst="rect">
                        <a:avLst/>
                      </a:prstGeom>
                      <a:effectLst>
                        <a:outerShdw blurRad="50800" dist="38100" dir="2700000" algn="tl"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600" dirty="0" smtClean="0"/>
                            <a:t>Université</a:t>
                          </a:r>
                        </a:p>
                      </a:txBody>
                      <a:useSpRect/>
                    </a:txSp>
                    <a:style>
                      <a:lnRef idx="1">
                        <a:schemeClr val="accent1"/>
                      </a:lnRef>
                      <a:fillRef idx="2">
                        <a:schemeClr val="accent1"/>
                      </a:fillRef>
                      <a:effectRef idx="1">
                        <a:schemeClr val="accent1"/>
                      </a:effectRef>
                      <a:fontRef idx="minor">
                        <a:schemeClr val="dk1"/>
                      </a:fontRef>
                    </a:style>
                  </a:sp>
                  <a:sp>
                    <a:nvSpPr>
                      <a:cNvPr id="6" name="Rectangle 5"/>
                      <a:cNvSpPr/>
                    </a:nvSpPr>
                    <a:spPr>
                      <a:xfrm>
                        <a:off x="4355976" y="1169368"/>
                        <a:ext cx="2088232" cy="504056"/>
                      </a:xfrm>
                      <a:prstGeom prst="rect">
                        <a:avLst/>
                      </a:prstGeom>
                      <a:effectLst>
                        <a:outerShdw blurRad="50800" dist="38100" dir="2700000" algn="tl"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400" dirty="0" smtClean="0"/>
                            <a:t>DGRU</a:t>
                          </a:r>
                        </a:p>
                        <a:p>
                          <a:pPr algn="ctr"/>
                          <a:r>
                            <a:rPr lang="fr-FR" sz="1600" dirty="0" smtClean="0"/>
                            <a:t> </a:t>
                          </a:r>
                          <a:endParaRPr lang="fr-FR" sz="1600" dirty="0"/>
                        </a:p>
                      </a:txBody>
                      <a:useSpRect/>
                    </a:txSp>
                    <a:style>
                      <a:lnRef idx="1">
                        <a:schemeClr val="accent1"/>
                      </a:lnRef>
                      <a:fillRef idx="2">
                        <a:schemeClr val="accent1"/>
                      </a:fillRef>
                      <a:effectRef idx="1">
                        <a:schemeClr val="accent1"/>
                      </a:effectRef>
                      <a:fontRef idx="minor">
                        <a:schemeClr val="dk1"/>
                      </a:fontRef>
                    </a:style>
                  </a:sp>
                  <a:sp>
                    <a:nvSpPr>
                      <a:cNvPr id="7" name="Rectangle 6"/>
                      <a:cNvSpPr/>
                    </a:nvSpPr>
                    <a:spPr>
                      <a:xfrm>
                        <a:off x="7452132" y="4985792"/>
                        <a:ext cx="1512356" cy="648072"/>
                      </a:xfrm>
                      <a:prstGeom prst="rect">
                        <a:avLst/>
                      </a:prstGeom>
                      <a:effectLst>
                        <a:outerShdw blurRad="50800" dist="38100" dir="2700000" algn="tl"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400" dirty="0" smtClean="0"/>
                            <a:t>Conseil des Universités</a:t>
                          </a:r>
                          <a:endParaRPr lang="fr-FR" sz="1400" dirty="0"/>
                        </a:p>
                      </a:txBody>
                      <a:useSpRect/>
                    </a:txSp>
                    <a:style>
                      <a:lnRef idx="1">
                        <a:schemeClr val="accent1"/>
                      </a:lnRef>
                      <a:fillRef idx="2">
                        <a:schemeClr val="accent1"/>
                      </a:fillRef>
                      <a:effectRef idx="1">
                        <a:schemeClr val="accent1"/>
                      </a:effectRef>
                      <a:fontRef idx="minor">
                        <a:schemeClr val="dk1"/>
                      </a:fontRef>
                    </a:style>
                  </a:sp>
                  <a:sp>
                    <a:nvSpPr>
                      <a:cNvPr id="8" name="Rectangle 7"/>
                      <a:cNvSpPr/>
                    </a:nvSpPr>
                    <a:spPr>
                      <a:xfrm>
                        <a:off x="7812360" y="233264"/>
                        <a:ext cx="971600" cy="685800"/>
                      </a:xfrm>
                      <a:prstGeom prst="rect">
                        <a:avLst/>
                      </a:prstGeom>
                      <a:effectLst>
                        <a:outerShdw blurRad="50800" dist="38100" dir="2700000" algn="tl"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400" dirty="0" smtClean="0"/>
                            <a:t>public</a:t>
                          </a:r>
                        </a:p>
                      </a:txBody>
                      <a:useSpRect/>
                    </a:txSp>
                    <a:style>
                      <a:lnRef idx="1">
                        <a:schemeClr val="accent1"/>
                      </a:lnRef>
                      <a:fillRef idx="2">
                        <a:schemeClr val="accent1"/>
                      </a:fillRef>
                      <a:effectRef idx="1">
                        <a:schemeClr val="accent1"/>
                      </a:effectRef>
                      <a:fontRef idx="minor">
                        <a:schemeClr val="dk1"/>
                      </a:fontRef>
                    </a:style>
                  </a:sp>
                  <a:sp>
                    <a:nvSpPr>
                      <a:cNvPr id="10" name="Rectangle 9"/>
                      <a:cNvSpPr/>
                    </a:nvSpPr>
                    <a:spPr>
                      <a:xfrm>
                        <a:off x="288032" y="1529408"/>
                        <a:ext cx="1475656" cy="469776"/>
                      </a:xfrm>
                      <a:prstGeom prst="rect">
                        <a:avLst/>
                      </a:prstGeom>
                      <a:effectLst>
                        <a:outerShdw blurRad="50800" dist="38100" dir="2700000" algn="tl"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400" dirty="0" smtClean="0"/>
                            <a:t>Uni-Renov</a:t>
                          </a:r>
                          <a:endParaRPr lang="fr-FR" sz="1400" dirty="0"/>
                        </a:p>
                      </a:txBody>
                      <a:useSpRect/>
                    </a:txSp>
                    <a:style>
                      <a:lnRef idx="1">
                        <a:schemeClr val="accent1"/>
                      </a:lnRef>
                      <a:fillRef idx="2">
                        <a:schemeClr val="accent1"/>
                      </a:fillRef>
                      <a:effectRef idx="1">
                        <a:schemeClr val="accent1"/>
                      </a:effectRef>
                      <a:fontRef idx="minor">
                        <a:schemeClr val="dk1"/>
                      </a:fontRef>
                    </a:style>
                  </a:sp>
                  <a:sp>
                    <a:nvSpPr>
                      <a:cNvPr id="11" name="Rectangle 10"/>
                      <a:cNvSpPr/>
                    </a:nvSpPr>
                    <a:spPr>
                      <a:xfrm>
                        <a:off x="323528" y="3833664"/>
                        <a:ext cx="1512168" cy="432048"/>
                      </a:xfrm>
                      <a:prstGeom prst="rect">
                        <a:avLst/>
                      </a:prstGeom>
                      <a:effectLst>
                        <a:outerShdw blurRad="50800" dist="38100" dir="2700000" algn="tl"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600" dirty="0" smtClean="0"/>
                            <a:t>Uni-renov</a:t>
                          </a:r>
                        </a:p>
                      </a:txBody>
                      <a:useSpRect/>
                    </a:txSp>
                    <a:style>
                      <a:lnRef idx="1">
                        <a:schemeClr val="accent1"/>
                      </a:lnRef>
                      <a:fillRef idx="2">
                        <a:schemeClr val="accent1"/>
                      </a:fillRef>
                      <a:effectRef idx="1">
                        <a:schemeClr val="accent1"/>
                      </a:effectRef>
                      <a:fontRef idx="minor">
                        <a:schemeClr val="dk1"/>
                      </a:fontRef>
                    </a:style>
                  </a:sp>
                  <a:sp>
                    <a:nvSpPr>
                      <a:cNvPr id="12" name="Right Arrow 9"/>
                      <a:cNvSpPr/>
                    </a:nvSpPr>
                    <a:spPr>
                      <a:xfrm rot="5400000">
                        <a:off x="324000" y="2556000"/>
                        <a:ext cx="1368000" cy="288000"/>
                      </a:xfrm>
                      <a:prstGeom prst="rightArrow">
                        <a:avLst/>
                      </a:prstGeom>
                      <a:solidFill>
                        <a:schemeClr val="accent2">
                          <a:lumMod val="60000"/>
                          <a:lumOff val="40000"/>
                        </a:schemeClr>
                      </a:solidFill>
                      <a:ln w="6350">
                        <a:solidFill>
                          <a:schemeClr val="tx1"/>
                        </a:solid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1600" dirty="0" smtClean="0">
                            <a:solidFill>
                              <a:schemeClr val="tx1"/>
                            </a:solidFill>
                          </a:endParaRPr>
                        </a:p>
                      </a:txBody>
                      <a:useSpRect/>
                    </a:txSp>
                    <a:style>
                      <a:lnRef idx="1">
                        <a:schemeClr val="accent2"/>
                      </a:lnRef>
                      <a:fillRef idx="2">
                        <a:schemeClr val="accent2"/>
                      </a:fillRef>
                      <a:effectRef idx="1">
                        <a:schemeClr val="accent2"/>
                      </a:effectRef>
                      <a:fontRef idx="minor">
                        <a:schemeClr val="dk1"/>
                      </a:fontRef>
                    </a:style>
                  </a:sp>
                  <a:sp>
                    <a:nvSpPr>
                      <a:cNvPr id="14" name="Right Arrow 13"/>
                      <a:cNvSpPr/>
                    </a:nvSpPr>
                    <a:spPr>
                      <a:xfrm>
                        <a:off x="1836000" y="3644624"/>
                        <a:ext cx="468000" cy="288000"/>
                      </a:xfrm>
                      <a:prstGeom prst="rightArrow">
                        <a:avLst/>
                      </a:prstGeom>
                      <a:solidFill>
                        <a:schemeClr val="accent2">
                          <a:lumMod val="60000"/>
                          <a:lumOff val="40000"/>
                        </a:schemeClr>
                      </a:solidFill>
                      <a:ln w="6350">
                        <a:solidFill>
                          <a:schemeClr val="tx1"/>
                        </a:solid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1600" dirty="0" smtClean="0">
                            <a:solidFill>
                              <a:schemeClr val="tx1"/>
                            </a:solidFill>
                          </a:endParaRPr>
                        </a:p>
                      </a:txBody>
                      <a:useSpRect/>
                    </a:txSp>
                    <a:style>
                      <a:lnRef idx="1">
                        <a:schemeClr val="accent2"/>
                      </a:lnRef>
                      <a:fillRef idx="2">
                        <a:schemeClr val="accent2"/>
                      </a:fillRef>
                      <a:effectRef idx="1">
                        <a:schemeClr val="accent2"/>
                      </a:effectRef>
                      <a:fontRef idx="minor">
                        <a:schemeClr val="dk1"/>
                      </a:fontRef>
                    </a:style>
                  </a:sp>
                  <a:sp>
                    <a:nvSpPr>
                      <a:cNvPr id="16" name="Flèche à angle droit 15"/>
                      <a:cNvSpPr/>
                    </a:nvSpPr>
                    <a:spPr>
                      <a:xfrm>
                        <a:off x="1512000" y="1817440"/>
                        <a:ext cx="1908000" cy="1332000"/>
                      </a:xfrm>
                      <a:prstGeom prst="bentUpArrow">
                        <a:avLst>
                          <a:gd name="adj1" fmla="val 10375"/>
                          <a:gd name="adj2" fmla="val 9247"/>
                          <a:gd name="adj3" fmla="val 13196"/>
                        </a:avLst>
                      </a:prstGeom>
                      <a:solidFill>
                        <a:schemeClr val="accent2">
                          <a:lumMod val="60000"/>
                          <a:lumOff val="40000"/>
                        </a:schemeClr>
                      </a:solidFill>
                      <a:ln w="6350">
                        <a:solidFill>
                          <a:schemeClr val="tx1"/>
                        </a:solidFill>
                      </a:ln>
                      <a:effectLst/>
                      <a:scene3d>
                        <a:camera prst="orthographicFront">
                          <a:rot lat="0" lon="0" rev="5400000"/>
                        </a:camera>
                        <a:lightRig rig="threePt" dir="t"/>
                      </a:scene3d>
                      <a:sp3d extrusionH="76200">
                        <a:extrusionClr>
                          <a:srgbClr val="FFFFCC"/>
                        </a:extrusionClr>
                      </a:sp3d>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1600" dirty="0">
                            <a:solidFill>
                              <a:schemeClr val="tx1"/>
                            </a:solidFill>
                          </a:endParaRPr>
                        </a:p>
                      </a:txBody>
                      <a:useSpRect/>
                    </a:txSp>
                    <a:style>
                      <a:lnRef idx="1">
                        <a:schemeClr val="accent3"/>
                      </a:lnRef>
                      <a:fillRef idx="2">
                        <a:schemeClr val="accent3"/>
                      </a:fillRef>
                      <a:effectRef idx="1">
                        <a:schemeClr val="accent3"/>
                      </a:effectRef>
                      <a:fontRef idx="minor">
                        <a:schemeClr val="dk1"/>
                      </a:fontRef>
                    </a:style>
                  </a:sp>
                  <a:cxnSp>
                    <a:nvCxnSpPr>
                      <a:cNvPr id="18" name="Connecteur droit avec flèche 17"/>
                      <a:cNvCxnSpPr/>
                    </a:nvCxnSpPr>
                    <a:spPr>
                      <a:xfrm>
                        <a:off x="1475656" y="1457400"/>
                        <a:ext cx="0" cy="2880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9" name="Connecteur droit avec flèche 18"/>
                      <a:cNvCxnSpPr/>
                    </a:nvCxnSpPr>
                    <a:spPr>
                      <a:xfrm>
                        <a:off x="539552" y="1457400"/>
                        <a:ext cx="0" cy="2880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0" name="Rectangle 19"/>
                      <a:cNvSpPr/>
                    </a:nvSpPr>
                    <a:spPr>
                      <a:xfrm>
                        <a:off x="4355976" y="1673424"/>
                        <a:ext cx="2088232" cy="432048"/>
                      </a:xfrm>
                      <a:prstGeom prst="rect">
                        <a:avLst/>
                      </a:prstGeom>
                      <a:effectLst>
                        <a:outerShdw blurRad="50800" dist="38100" dir="2700000" algn="tl"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400" dirty="0" smtClean="0"/>
                            <a:t>Uni-renov</a:t>
                          </a:r>
                        </a:p>
                        <a:p>
                          <a:pPr algn="ctr"/>
                          <a:r>
                            <a:rPr lang="fr-FR" sz="1600" dirty="0" smtClean="0"/>
                            <a:t> </a:t>
                          </a:r>
                          <a:endParaRPr lang="fr-FR" sz="1600" dirty="0"/>
                        </a:p>
                      </a:txBody>
                      <a:useSpRect/>
                    </a:txSp>
                    <a:style>
                      <a:lnRef idx="1">
                        <a:schemeClr val="accent1"/>
                      </a:lnRef>
                      <a:fillRef idx="2">
                        <a:schemeClr val="accent1"/>
                      </a:fillRef>
                      <a:effectRef idx="1">
                        <a:schemeClr val="accent1"/>
                      </a:effectRef>
                      <a:fontRef idx="minor">
                        <a:schemeClr val="dk1"/>
                      </a:fontRef>
                    </a:style>
                  </a:sp>
                  <a:cxnSp>
                    <a:nvCxnSpPr>
                      <a:cNvPr id="21" name="Connecteur droit avec flèche 20"/>
                      <a:cNvCxnSpPr/>
                    </a:nvCxnSpPr>
                    <a:spPr>
                      <a:xfrm>
                        <a:off x="6012160" y="1529408"/>
                        <a:ext cx="72008" cy="2880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2" name="Connecteur droit avec flèche 21"/>
                      <a:cNvCxnSpPr/>
                    </a:nvCxnSpPr>
                    <a:spPr>
                      <a:xfrm>
                        <a:off x="6156176" y="1529408"/>
                        <a:ext cx="72008" cy="2880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3" name="Connecteur droit avec flèche 22"/>
                      <a:cNvCxnSpPr/>
                    </a:nvCxnSpPr>
                    <a:spPr>
                      <a:xfrm flipV="1">
                        <a:off x="4788024" y="1529408"/>
                        <a:ext cx="0" cy="2880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4" name="Connecteur droit avec flèche 23"/>
                      <a:cNvCxnSpPr/>
                    </a:nvCxnSpPr>
                    <a:spPr>
                      <a:xfrm flipV="1">
                        <a:off x="4644008" y="1529408"/>
                        <a:ext cx="0" cy="2880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7" name="Right Arrow 22"/>
                      <a:cNvSpPr/>
                    </a:nvSpPr>
                    <a:spPr>
                      <a:xfrm>
                        <a:off x="6408000" y="5264624"/>
                        <a:ext cx="1080000" cy="252000"/>
                      </a:xfrm>
                      <a:prstGeom prst="rightArrow">
                        <a:avLst>
                          <a:gd name="adj1" fmla="val 59525"/>
                          <a:gd name="adj2" fmla="val 50000"/>
                        </a:avLst>
                      </a:prstGeom>
                      <a:solidFill>
                        <a:schemeClr val="accent5">
                          <a:lumMod val="60000"/>
                          <a:lumOff val="40000"/>
                        </a:schemeClr>
                      </a:solidFill>
                      <a:ln w="6350">
                        <a:solidFill>
                          <a:schemeClr val="tx1"/>
                        </a:solidFill>
                      </a:ln>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1600" dirty="0" smtClean="0">
                            <a:solidFill>
                              <a:schemeClr val="tx1"/>
                            </a:solidFill>
                          </a:endParaRPr>
                        </a:p>
                      </a:txBody>
                      <a:useSpRect/>
                    </a:txSp>
                    <a:style>
                      <a:lnRef idx="1">
                        <a:schemeClr val="accent4"/>
                      </a:lnRef>
                      <a:fillRef idx="2">
                        <a:schemeClr val="accent4"/>
                      </a:fillRef>
                      <a:effectRef idx="1">
                        <a:schemeClr val="accent4"/>
                      </a:effectRef>
                      <a:fontRef idx="minor">
                        <a:schemeClr val="dk1"/>
                      </a:fontRef>
                    </a:style>
                  </a:sp>
                  <a:sp>
                    <a:nvSpPr>
                      <a:cNvPr id="29" name="Rectangle 28"/>
                      <a:cNvSpPr/>
                    </a:nvSpPr>
                    <a:spPr>
                      <a:xfrm>
                        <a:off x="5435908" y="2825552"/>
                        <a:ext cx="1512356" cy="504056"/>
                      </a:xfrm>
                      <a:prstGeom prst="rect">
                        <a:avLst/>
                      </a:prstGeom>
                      <a:gradFill flip="none" rotWithShape="1">
                        <a:gsLst>
                          <a:gs pos="0">
                            <a:schemeClr val="tx2">
                              <a:lumMod val="40000"/>
                              <a:lumOff val="60000"/>
                            </a:schemeClr>
                          </a:gs>
                          <a:gs pos="39999">
                            <a:srgbClr val="85C2FF"/>
                          </a:gs>
                          <a:gs pos="70000">
                            <a:srgbClr val="C4D6EB"/>
                          </a:gs>
                          <a:gs pos="100000">
                            <a:srgbClr val="FFEBFA"/>
                          </a:gs>
                        </a:gsLst>
                        <a:lin ang="16200000" scaled="1"/>
                        <a:tileRect/>
                      </a:gradFill>
                      <a:ln w="6350">
                        <a:solidFill>
                          <a:schemeClr val="tx1"/>
                        </a:solidFill>
                      </a:ln>
                      <a:effectLst>
                        <a:outerShdw blurRad="50800" dist="38100" dir="2700000" algn="tl"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400" dirty="0" smtClean="0"/>
                            <a:t>Affectation C.N.S.</a:t>
                          </a:r>
                          <a:endParaRPr lang="fr-FR" sz="1400" dirty="0"/>
                        </a:p>
                      </a:txBody>
                      <a:useSpRect/>
                    </a:txSp>
                    <a:style>
                      <a:lnRef idx="1">
                        <a:schemeClr val="accent1"/>
                      </a:lnRef>
                      <a:fillRef idx="2">
                        <a:schemeClr val="accent1"/>
                      </a:fillRef>
                      <a:effectRef idx="1">
                        <a:schemeClr val="accent1"/>
                      </a:effectRef>
                      <a:fontRef idx="minor">
                        <a:schemeClr val="dk1"/>
                      </a:fontRef>
                    </a:style>
                  </a:sp>
                  <a:sp>
                    <a:nvSpPr>
                      <a:cNvPr id="31" name="Rectangle 30"/>
                      <a:cNvSpPr/>
                    </a:nvSpPr>
                    <a:spPr>
                      <a:xfrm>
                        <a:off x="5436096" y="3329608"/>
                        <a:ext cx="1512356" cy="504056"/>
                      </a:xfrm>
                      <a:prstGeom prst="rect">
                        <a:avLst/>
                      </a:prstGeom>
                      <a:gradFill flip="none" rotWithShape="1">
                        <a:gsLst>
                          <a:gs pos="0">
                            <a:schemeClr val="accent1">
                              <a:lumMod val="60000"/>
                              <a:lumOff val="40000"/>
                            </a:schemeClr>
                          </a:gs>
                          <a:gs pos="39999">
                            <a:srgbClr val="85C2FF"/>
                          </a:gs>
                          <a:gs pos="70000">
                            <a:srgbClr val="C4D6EB"/>
                          </a:gs>
                          <a:gs pos="100000">
                            <a:srgbClr val="FFEBFA"/>
                          </a:gs>
                        </a:gsLst>
                        <a:lin ang="16200000" scaled="1"/>
                        <a:tileRect/>
                      </a:gradFill>
                      <a:ln w="6350">
                        <a:solidFill>
                          <a:schemeClr val="tx1"/>
                        </a:solidFill>
                      </a:ln>
                      <a:effectLst>
                        <a:outerShdw blurRad="50800" dist="38100" dir="2700000" algn="tl"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400" dirty="0" smtClean="0"/>
                            <a:t>Uni-renov</a:t>
                          </a:r>
                          <a:endParaRPr lang="fr-FR" sz="1400" dirty="0"/>
                        </a:p>
                      </a:txBody>
                      <a:useSpRect/>
                    </a:txSp>
                    <a:style>
                      <a:lnRef idx="1">
                        <a:schemeClr val="accent1"/>
                      </a:lnRef>
                      <a:fillRef idx="2">
                        <a:schemeClr val="accent1"/>
                      </a:fillRef>
                      <a:effectRef idx="1">
                        <a:schemeClr val="accent1"/>
                      </a:effectRef>
                      <a:fontRef idx="minor">
                        <a:schemeClr val="dk1"/>
                      </a:fontRef>
                    </a:style>
                  </a:sp>
                  <a:sp>
                    <a:nvSpPr>
                      <a:cNvPr id="32" name="Right Arrow 20"/>
                      <a:cNvSpPr/>
                    </a:nvSpPr>
                    <a:spPr>
                      <a:xfrm rot="5400000">
                        <a:off x="5674860" y="2311380"/>
                        <a:ext cx="704520" cy="293760"/>
                      </a:xfrm>
                      <a:prstGeom prst="rightArrow">
                        <a:avLst/>
                      </a:prstGeom>
                      <a:solidFill>
                        <a:schemeClr val="accent5">
                          <a:lumMod val="60000"/>
                          <a:lumOff val="40000"/>
                        </a:schemeClr>
                      </a:solidFill>
                      <a:ln w="6350">
                        <a:solidFill>
                          <a:schemeClr val="tx1"/>
                        </a:solidFill>
                      </a:ln>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1600" dirty="0" smtClean="0">
                            <a:solidFill>
                              <a:schemeClr val="tx1"/>
                            </a:solidFill>
                          </a:endParaRPr>
                        </a:p>
                      </a:txBody>
                      <a:useSpRect/>
                    </a:txSp>
                    <a:style>
                      <a:lnRef idx="1">
                        <a:schemeClr val="accent4"/>
                      </a:lnRef>
                      <a:fillRef idx="2">
                        <a:schemeClr val="accent4"/>
                      </a:fillRef>
                      <a:effectRef idx="1">
                        <a:schemeClr val="accent4"/>
                      </a:effectRef>
                      <a:fontRef idx="minor">
                        <a:schemeClr val="dk1"/>
                      </a:fontRef>
                    </a:style>
                  </a:sp>
                  <a:sp>
                    <a:nvSpPr>
                      <a:cNvPr id="33" name="Right Arrow 20"/>
                      <a:cNvSpPr/>
                    </a:nvSpPr>
                    <a:spPr>
                      <a:xfrm rot="5400000">
                        <a:off x="5328000" y="4248000"/>
                        <a:ext cx="1152000" cy="288035"/>
                      </a:xfrm>
                      <a:prstGeom prst="rightArrow">
                        <a:avLst/>
                      </a:prstGeom>
                      <a:solidFill>
                        <a:schemeClr val="accent5">
                          <a:lumMod val="60000"/>
                          <a:lumOff val="40000"/>
                        </a:schemeClr>
                      </a:solidFill>
                      <a:ln>
                        <a:solidFill>
                          <a:schemeClr val="tx1"/>
                        </a:solidFill>
                        <a:prstDash val="solid"/>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1600" dirty="0" smtClean="0">
                            <a:solidFill>
                              <a:schemeClr val="tx1"/>
                            </a:solidFill>
                          </a:endParaRPr>
                        </a:p>
                      </a:txBody>
                      <a:useSpRect/>
                    </a:txSp>
                    <a:style>
                      <a:lnRef idx="1">
                        <a:schemeClr val="accent4"/>
                      </a:lnRef>
                      <a:fillRef idx="2">
                        <a:schemeClr val="accent4"/>
                      </a:fillRef>
                      <a:effectRef idx="1">
                        <a:schemeClr val="accent4"/>
                      </a:effectRef>
                      <a:fontRef idx="minor">
                        <a:schemeClr val="dk1"/>
                      </a:fontRef>
                    </a:style>
                  </a:sp>
                  <a:sp>
                    <a:nvSpPr>
                      <a:cNvPr id="34" name="Flèche à angle droit 33"/>
                      <a:cNvSpPr/>
                    </a:nvSpPr>
                    <a:spPr>
                      <a:xfrm>
                        <a:off x="3852000" y="2124000"/>
                        <a:ext cx="1548000" cy="1728000"/>
                      </a:xfrm>
                      <a:prstGeom prst="bentUpArrow">
                        <a:avLst>
                          <a:gd name="adj1" fmla="val 9007"/>
                          <a:gd name="adj2" fmla="val 11088"/>
                          <a:gd name="adj3" fmla="val 11471"/>
                        </a:avLst>
                      </a:prstGeom>
                      <a:solidFill>
                        <a:schemeClr val="accent2">
                          <a:lumMod val="60000"/>
                          <a:lumOff val="40000"/>
                        </a:schemeClr>
                      </a:solidFill>
                      <a:ln w="6350" cmpd="sng">
                        <a:solidFill>
                          <a:schemeClr val="tx1"/>
                        </a:solidFill>
                        <a:prstDash val="lgDash"/>
                      </a:ln>
                      <a:effectLst/>
                      <a:scene3d>
                        <a:camera prst="orthographicFront"/>
                        <a:lightRig rig="threePt" dir="t"/>
                      </a:scene3d>
                      <a:sp3d extrusionH="76200">
                        <a:extrusionClr>
                          <a:srgbClr val="FFFFCC"/>
                        </a:extrusionClr>
                      </a:sp3d>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1600" dirty="0">
                            <a:solidFill>
                              <a:schemeClr val="tx1"/>
                            </a:solidFill>
                          </a:endParaRPr>
                        </a:p>
                      </a:txBody>
                      <a:useSpRect/>
                    </a:txSp>
                    <a:style>
                      <a:lnRef idx="1">
                        <a:schemeClr val="accent3"/>
                      </a:lnRef>
                      <a:fillRef idx="2">
                        <a:schemeClr val="accent3"/>
                      </a:fillRef>
                      <a:effectRef idx="1">
                        <a:schemeClr val="accent3"/>
                      </a:effectRef>
                      <a:fontRef idx="minor">
                        <a:schemeClr val="dk1"/>
                      </a:fontRef>
                    </a:style>
                  </a:sp>
                  <a:sp>
                    <a:nvSpPr>
                      <a:cNvPr id="35" name="Bent-Up Arrow 18"/>
                      <a:cNvSpPr/>
                    </a:nvSpPr>
                    <a:spPr>
                      <a:xfrm flipH="1">
                        <a:off x="4644000" y="2105472"/>
                        <a:ext cx="612000" cy="3348000"/>
                      </a:xfrm>
                      <a:prstGeom prst="bentUpArrow">
                        <a:avLst>
                          <a:gd name="adj1" fmla="val 24275"/>
                          <a:gd name="adj2" fmla="val 27231"/>
                          <a:gd name="adj3" fmla="val 29424"/>
                        </a:avLst>
                      </a:prstGeom>
                      <a:solidFill>
                        <a:schemeClr val="accent5">
                          <a:lumMod val="60000"/>
                          <a:lumOff val="40000"/>
                        </a:schemeClr>
                      </a:solidFill>
                      <a:ln w="6350">
                        <a:solidFill>
                          <a:schemeClr val="tx1"/>
                        </a:solidFill>
                      </a:ln>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1600" dirty="0">
                            <a:solidFill>
                              <a:schemeClr val="tx1"/>
                            </a:solidFill>
                          </a:endParaRPr>
                        </a:p>
                      </a:txBody>
                      <a:useSpRect/>
                    </a:txSp>
                    <a:style>
                      <a:lnRef idx="1">
                        <a:schemeClr val="accent4"/>
                      </a:lnRef>
                      <a:fillRef idx="2">
                        <a:schemeClr val="accent4"/>
                      </a:fillRef>
                      <a:effectRef idx="1">
                        <a:schemeClr val="accent4"/>
                      </a:effectRef>
                      <a:fontRef idx="minor">
                        <a:schemeClr val="dk1"/>
                      </a:fontRef>
                    </a:style>
                  </a:sp>
                  <a:sp>
                    <a:nvSpPr>
                      <a:cNvPr id="36" name="Bent-Up Arrow 27"/>
                      <a:cNvSpPr/>
                    </a:nvSpPr>
                    <a:spPr>
                      <a:xfrm flipH="1">
                        <a:off x="4283968" y="2105472"/>
                        <a:ext cx="4176464" cy="4320480"/>
                      </a:xfrm>
                      <a:prstGeom prst="bentUpArrow">
                        <a:avLst>
                          <a:gd name="adj1" fmla="val 3284"/>
                          <a:gd name="adj2" fmla="val 3860"/>
                          <a:gd name="adj3" fmla="val 4560"/>
                        </a:avLst>
                      </a:prstGeom>
                      <a:solidFill>
                        <a:schemeClr val="accent6">
                          <a:lumMod val="60000"/>
                          <a:lumOff val="40000"/>
                        </a:schemeClr>
                      </a:solidFill>
                      <a:ln w="6350">
                        <a:solidFill>
                          <a:schemeClr val="tx1"/>
                        </a:solid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1600" dirty="0">
                            <a:solidFill>
                              <a:schemeClr val="tx1"/>
                            </a:solidFill>
                          </a:endParaRPr>
                        </a:p>
                      </a:txBody>
                      <a:useSpRect/>
                    </a:txSp>
                    <a:style>
                      <a:lnRef idx="1">
                        <a:schemeClr val="accent6"/>
                      </a:lnRef>
                      <a:fillRef idx="2">
                        <a:schemeClr val="accent6"/>
                      </a:fillRef>
                      <a:effectRef idx="1">
                        <a:schemeClr val="accent6"/>
                      </a:effectRef>
                      <a:fontRef idx="minor">
                        <a:schemeClr val="dk1"/>
                      </a:fontRef>
                    </a:style>
                  </a:sp>
                  <a:sp>
                    <a:nvSpPr>
                      <a:cNvPr id="39" name="Bevel 32"/>
                      <a:cNvSpPr/>
                    </a:nvSpPr>
                    <a:spPr>
                      <a:xfrm>
                        <a:off x="5076056" y="5993904"/>
                        <a:ext cx="1723727" cy="241300"/>
                      </a:xfrm>
                      <a:prstGeom prst="bevel">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200" dirty="0" smtClean="0"/>
                            <a:t>Approuvé / Rejeté</a:t>
                          </a:r>
                          <a:endParaRPr lang="fr-FR" sz="1200" dirty="0"/>
                        </a:p>
                      </a:txBody>
                      <a:useSpRect/>
                    </a:txSp>
                    <a:style>
                      <a:lnRef idx="1">
                        <a:schemeClr val="accent6"/>
                      </a:lnRef>
                      <a:fillRef idx="2">
                        <a:schemeClr val="accent6"/>
                      </a:fillRef>
                      <a:effectRef idx="1">
                        <a:schemeClr val="accent6"/>
                      </a:effectRef>
                      <a:fontRef idx="minor">
                        <a:schemeClr val="dk1"/>
                      </a:fontRef>
                    </a:style>
                  </a:sp>
                  <a:sp>
                    <a:nvSpPr>
                      <a:cNvPr id="42" name="Bulle ronde 41"/>
                      <a:cNvSpPr/>
                    </a:nvSpPr>
                    <a:spPr>
                      <a:xfrm>
                        <a:off x="7452320" y="1889448"/>
                        <a:ext cx="1440160" cy="720080"/>
                      </a:xfrm>
                      <a:prstGeom prst="wedgeEllipseCallout">
                        <a:avLst>
                          <a:gd name="adj1" fmla="val -87633"/>
                          <a:gd name="adj2" fmla="val -72423"/>
                        </a:avLst>
                      </a:prstGeom>
                      <a:solidFill>
                        <a:schemeClr val="accent3">
                          <a:lumMod val="40000"/>
                          <a:lumOff val="60000"/>
                        </a:schemeClr>
                      </a:solidFill>
                      <a:ln>
                        <a:solidFill>
                          <a:schemeClr val="accent3"/>
                        </a:solidFill>
                      </a:ln>
                      <a:effectLst>
                        <a:outerShdw blurRad="50800" dist="38100" dir="2700000" algn="tl"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700" dirty="0" smtClean="0">
                              <a:solidFill>
                                <a:schemeClr val="tx1"/>
                              </a:solidFill>
                            </a:rPr>
                            <a:t>DIFFUSION DE L’INFORMATION</a:t>
                          </a:r>
                          <a:endParaRPr lang="fr-FR" sz="700" dirty="0">
                            <a:solidFill>
                              <a:schemeClr val="tx1"/>
                            </a:solidFill>
                          </a:endParaRPr>
                        </a:p>
                      </a:txBody>
                      <a:useSpRect/>
                    </a:txSp>
                    <a:style>
                      <a:lnRef idx="1">
                        <a:schemeClr val="accent6"/>
                      </a:lnRef>
                      <a:fillRef idx="2">
                        <a:schemeClr val="accent6"/>
                      </a:fillRef>
                      <a:effectRef idx="1">
                        <a:schemeClr val="accent6"/>
                      </a:effectRef>
                      <a:fontRef idx="minor">
                        <a:schemeClr val="dk1"/>
                      </a:fontRef>
                    </a:style>
                  </a:sp>
                  <a:sp>
                    <a:nvSpPr>
                      <a:cNvPr id="43" name="Bulle ronde 42"/>
                      <a:cNvSpPr/>
                    </a:nvSpPr>
                    <a:spPr>
                      <a:xfrm>
                        <a:off x="2627784" y="332656"/>
                        <a:ext cx="2592288" cy="504056"/>
                      </a:xfrm>
                      <a:prstGeom prst="wedgeEllipseCallout">
                        <a:avLst>
                          <a:gd name="adj1" fmla="val -28549"/>
                          <a:gd name="adj2" fmla="val 115410"/>
                        </a:avLst>
                      </a:prstGeom>
                      <a:solidFill>
                        <a:srgbClr val="FFFF00"/>
                      </a:solidFill>
                      <a:ln>
                        <a:solidFill>
                          <a:srgbClr val="FFFF00">
                            <a:alpha val="84000"/>
                          </a:srgbClr>
                        </a:solidFill>
                      </a:ln>
                      <a:effectLst>
                        <a:outerShdw blurRad="50800" dist="38100" algn="l" rotWithShape="0">
                          <a:prstClr val="black">
                            <a:alpha val="40000"/>
                          </a:prstClr>
                        </a:outerShd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100" dirty="0" smtClean="0"/>
                            <a:t>Résultat (Accepté/Refusé/Comp. d’info.)</a:t>
                          </a:r>
                          <a:endParaRPr lang="fr-FR" sz="1100" dirty="0"/>
                        </a:p>
                      </a:txBody>
                      <a:useSpRect/>
                    </a:txSp>
                    <a:style>
                      <a:lnRef idx="1">
                        <a:schemeClr val="accent6"/>
                      </a:lnRef>
                      <a:fillRef idx="2">
                        <a:schemeClr val="accent6"/>
                      </a:fillRef>
                      <a:effectRef idx="1">
                        <a:schemeClr val="accent6"/>
                      </a:effectRef>
                      <a:fontRef idx="minor">
                        <a:schemeClr val="dk1"/>
                      </a:fontRef>
                    </a:style>
                  </a:sp>
                  <a:cxnSp>
                    <a:nvCxnSpPr>
                      <a:cNvPr id="46" name="Connecteur droit avec flèche 45"/>
                      <a:cNvCxnSpPr/>
                    </a:nvCxnSpPr>
                    <a:spPr>
                      <a:xfrm>
                        <a:off x="683568" y="1457400"/>
                        <a:ext cx="0" cy="2880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7" name="Connecteur droit avec flèche 46"/>
                      <a:cNvCxnSpPr/>
                    </a:nvCxnSpPr>
                    <a:spPr>
                      <a:xfrm>
                        <a:off x="1276400" y="1457400"/>
                        <a:ext cx="0" cy="2880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8" name="Connecteur droit avec flèche 47"/>
                      <a:cNvCxnSpPr/>
                    </a:nvCxnSpPr>
                    <a:spPr>
                      <a:xfrm>
                        <a:off x="5724128" y="3185592"/>
                        <a:ext cx="0" cy="2880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9" name="Connecteur droit avec flèche 48"/>
                      <a:cNvCxnSpPr/>
                    </a:nvCxnSpPr>
                    <a:spPr>
                      <a:xfrm>
                        <a:off x="6876256" y="3257600"/>
                        <a:ext cx="0" cy="2880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0" name="Connecteur droit avec flèche 49"/>
                      <a:cNvCxnSpPr/>
                    </a:nvCxnSpPr>
                    <a:spPr>
                      <a:xfrm>
                        <a:off x="6660232" y="3257600"/>
                        <a:ext cx="0" cy="2880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3" name="Diamond 8"/>
                      <a:cNvSpPr/>
                    </a:nvSpPr>
                    <a:spPr>
                      <a:xfrm>
                        <a:off x="2267744" y="3401616"/>
                        <a:ext cx="1584176" cy="792088"/>
                      </a:xfrm>
                      <a:prstGeom prst="diamond">
                        <a:avLst/>
                      </a:prstGeom>
                      <a:solidFill>
                        <a:schemeClr val="accent2">
                          <a:lumMod val="60000"/>
                          <a:lumOff val="40000"/>
                        </a:schemeClr>
                      </a:solidFill>
                      <a:ln w="6350">
                        <a:solidFill>
                          <a:schemeClr val="tx1"/>
                        </a:solidFill>
                      </a:ln>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000" dirty="0" smtClean="0"/>
                            <a:t>Validation</a:t>
                          </a:r>
                          <a:endParaRPr lang="fr-FR" sz="1000" dirty="0"/>
                        </a:p>
                      </a:txBody>
                      <a:useSpRect/>
                    </a:txSp>
                    <a:style>
                      <a:lnRef idx="1">
                        <a:schemeClr val="accent2"/>
                      </a:lnRef>
                      <a:fillRef idx="2">
                        <a:schemeClr val="accent2"/>
                      </a:fillRef>
                      <a:effectRef idx="1">
                        <a:schemeClr val="accent2"/>
                      </a:effectRef>
                      <a:fontRef idx="minor">
                        <a:schemeClr val="dk1"/>
                      </a:fontRef>
                    </a:style>
                  </a:sp>
                  <a:sp>
                    <a:nvSpPr>
                      <a:cNvPr id="25" name="Diamond 17"/>
                      <a:cNvSpPr/>
                    </a:nvSpPr>
                    <a:spPr>
                      <a:xfrm>
                        <a:off x="5068646" y="4985792"/>
                        <a:ext cx="1643074" cy="792088"/>
                      </a:xfrm>
                      <a:prstGeom prst="diamond">
                        <a:avLst/>
                      </a:prstGeom>
                      <a:solidFill>
                        <a:schemeClr val="accent5">
                          <a:lumMod val="60000"/>
                          <a:lumOff val="40000"/>
                        </a:schemeClr>
                      </a:solidFill>
                      <a:ln w="6350">
                        <a:solidFill>
                          <a:schemeClr val="tx1"/>
                        </a:solid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100" dirty="0" smtClean="0"/>
                            <a:t>Validation</a:t>
                          </a:r>
                          <a:endParaRPr lang="fr-FR" sz="1100" dirty="0"/>
                        </a:p>
                      </a:txBody>
                      <a:useSpRect/>
                    </a:txSp>
                    <a:style>
                      <a:lnRef idx="1">
                        <a:schemeClr val="accent4"/>
                      </a:lnRef>
                      <a:fillRef idx="2">
                        <a:schemeClr val="accent4"/>
                      </a:fillRef>
                      <a:effectRef idx="1">
                        <a:schemeClr val="accent4"/>
                      </a:effectRef>
                      <a:fontRef idx="minor">
                        <a:schemeClr val="dk1"/>
                      </a:fontRef>
                    </a:style>
                  </a:sp>
                  <a:cxnSp>
                    <a:nvCxnSpPr>
                      <a:cNvPr id="52" name="Connecteur droit avec flèche 51"/>
                      <a:cNvCxnSpPr/>
                    </a:nvCxnSpPr>
                    <a:spPr>
                      <a:xfrm>
                        <a:off x="5580112" y="3185592"/>
                        <a:ext cx="0" cy="2880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5" name="Flèche à angle droit 54"/>
                      <a:cNvSpPr/>
                    </a:nvSpPr>
                    <a:spPr>
                      <a:xfrm>
                        <a:off x="6444208" y="953344"/>
                        <a:ext cx="1872208" cy="720080"/>
                      </a:xfrm>
                      <a:prstGeom prst="bentUpArrow">
                        <a:avLst>
                          <a:gd name="adj1" fmla="val 18386"/>
                          <a:gd name="adj2" fmla="val 25000"/>
                          <a:gd name="adj3" fmla="val 25000"/>
                        </a:avLst>
                      </a:prstGeom>
                      <a:solidFill>
                        <a:schemeClr val="accent3">
                          <a:lumMod val="40000"/>
                          <a:lumOff val="60000"/>
                        </a:schemeClr>
                      </a:solidFill>
                      <a:ln w="19050" cmpd="sng">
                        <a:solidFill>
                          <a:schemeClr val="tx1"/>
                        </a:solidFill>
                        <a:prstDash val="dash"/>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Double flèche horizontale 39"/>
                      <a:cNvSpPr/>
                    </a:nvSpPr>
                    <a:spPr>
                      <a:xfrm>
                        <a:off x="1764000" y="1196752"/>
                        <a:ext cx="2566365" cy="253468"/>
                      </a:xfrm>
                      <a:prstGeom prst="leftRightArrow">
                        <a:avLst/>
                      </a:prstGeom>
                      <a:solidFill>
                        <a:srgbClr val="FFFF00"/>
                      </a:solidFill>
                      <a:ln w="15875" cap="flat" cmpd="sng">
                        <a:solidFill>
                          <a:schemeClr val="tx1"/>
                        </a:solidFill>
                        <a:prstDash val="dash"/>
                        <a:round/>
                      </a:ln>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sz="1600" dirty="0">
                            <a:solidFill>
                              <a:schemeClr val="tx1"/>
                            </a:solidFill>
                          </a:endParaRPr>
                        </a:p>
                      </a:txBody>
                      <a:useSpRect/>
                    </a:txSp>
                    <a:style>
                      <a:lnRef idx="1">
                        <a:schemeClr val="accent6"/>
                      </a:lnRef>
                      <a:fillRef idx="2">
                        <a:schemeClr val="accent6"/>
                      </a:fillRef>
                      <a:effectRef idx="1">
                        <a:schemeClr val="accent6"/>
                      </a:effectRef>
                      <a:fontRef idx="minor">
                        <a:schemeClr val="dk1"/>
                      </a:fontRef>
                    </a:style>
                  </a:sp>
                  <a:sp>
                    <a:nvSpPr>
                      <a:cNvPr id="56" name="ZoneTexte 55"/>
                      <a:cNvSpPr txBox="1"/>
                    </a:nvSpPr>
                    <a:spPr>
                      <a:xfrm>
                        <a:off x="467544" y="5993904"/>
                        <a:ext cx="3168352" cy="646331"/>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dirty="0" smtClean="0"/>
                            <a:t>               </a:t>
                          </a:r>
                          <a:r>
                            <a:rPr lang="fr-FR" sz="1100" dirty="0" smtClean="0"/>
                            <a:t>Attente de  la validation</a:t>
                          </a:r>
                          <a:endParaRPr lang="fr-FR" dirty="0" smtClean="0"/>
                        </a:p>
                        <a:p>
                          <a:r>
                            <a:rPr lang="fr-FR" dirty="0" smtClean="0"/>
                            <a:t>               </a:t>
                          </a:r>
                          <a:r>
                            <a:rPr lang="fr-FR" sz="1200" dirty="0" smtClean="0"/>
                            <a:t>Systématique</a:t>
                          </a:r>
                          <a:endParaRPr lang="fr-FR" dirty="0"/>
                        </a:p>
                      </a:txBody>
                      <a:useSpRect/>
                    </a:txSp>
                  </a:sp>
                  <a:cxnSp>
                    <a:nvCxnSpPr>
                      <a:cNvPr id="58" name="Connecteur droit 57"/>
                      <a:cNvCxnSpPr/>
                    </a:nvCxnSpPr>
                    <a:spPr>
                      <a:xfrm>
                        <a:off x="611560" y="6137920"/>
                        <a:ext cx="576064" cy="0"/>
                      </a:xfrm>
                      <a:prstGeom prst="line">
                        <a:avLst/>
                      </a:prstGeom>
                      <a:ln w="28575" cmpd="sng">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59" name="Connecteur droit 58"/>
                      <a:cNvCxnSpPr/>
                    </a:nvCxnSpPr>
                    <a:spPr>
                      <a:xfrm>
                        <a:off x="611560" y="6434336"/>
                        <a:ext cx="576064" cy="0"/>
                      </a:xfrm>
                      <a:prstGeom prst="line">
                        <a:avLst/>
                      </a:prstGeom>
                      <a:ln w="28575" cmpd="sng">
                        <a:solidFill>
                          <a:schemeClr val="tx1"/>
                        </a:solidFill>
                      </a:ln>
                    </a:spPr>
                    <a:style>
                      <a:lnRef idx="1">
                        <a:schemeClr val="accent1"/>
                      </a:lnRef>
                      <a:fillRef idx="0">
                        <a:schemeClr val="accent1"/>
                      </a:fillRef>
                      <a:effectRef idx="0">
                        <a:schemeClr val="accent1"/>
                      </a:effectRef>
                      <a:fontRef idx="minor">
                        <a:schemeClr val="tx1"/>
                      </a:fontRef>
                    </a:style>
                  </a:cxnSp>
                  <a:sp>
                    <a:nvSpPr>
                      <a:cNvPr id="61" name="Rectangle 60"/>
                      <a:cNvSpPr/>
                    </a:nvSpPr>
                    <a:spPr>
                      <a:xfrm>
                        <a:off x="395536" y="4941168"/>
                        <a:ext cx="2304256" cy="836712"/>
                      </a:xfrm>
                      <a:prstGeom prst="rect">
                        <a:avLst/>
                      </a:prstGeom>
                      <a:no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62" name="Organigramme : Connecteur 61"/>
                      <a:cNvSpPr/>
                    </a:nvSpPr>
                    <a:spPr>
                      <a:xfrm>
                        <a:off x="1115616" y="5085184"/>
                        <a:ext cx="144016" cy="144016"/>
                      </a:xfrm>
                      <a:prstGeom prst="flowChartConnector">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Organigramme : Connecteur 62"/>
                      <a:cNvSpPr/>
                    </a:nvSpPr>
                    <a:spPr>
                      <a:xfrm>
                        <a:off x="1115616" y="5301208"/>
                        <a:ext cx="144016" cy="144016"/>
                      </a:xfrm>
                      <a:prstGeom prst="flowChartConnector">
                        <a:avLst/>
                      </a:prstGeom>
                      <a:no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ZoneTexte 63"/>
                      <a:cNvSpPr txBox="1"/>
                    </a:nvSpPr>
                    <a:spPr>
                      <a:xfrm>
                        <a:off x="1259632" y="5013176"/>
                        <a:ext cx="1368152" cy="276999"/>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100" dirty="0" smtClean="0"/>
                            <a:t>1</a:t>
                          </a:r>
                          <a:r>
                            <a:rPr lang="fr-FR" sz="1100" baseline="30000" dirty="0" smtClean="0"/>
                            <a:t>er</a:t>
                          </a:r>
                          <a:r>
                            <a:rPr lang="fr-FR" sz="1100" dirty="0" smtClean="0"/>
                            <a:t> </a:t>
                          </a:r>
                          <a:r>
                            <a:rPr lang="fr-FR" sz="1200" dirty="0" smtClean="0"/>
                            <a:t>soumission</a:t>
                          </a:r>
                          <a:endParaRPr lang="fr-FR" dirty="0"/>
                        </a:p>
                      </a:txBody>
                      <a:useSpRect/>
                    </a:txSp>
                  </a:sp>
                  <a:sp>
                    <a:nvSpPr>
                      <a:cNvPr id="65" name="ZoneTexte 64"/>
                      <a:cNvSpPr txBox="1"/>
                    </a:nvSpPr>
                    <a:spPr>
                      <a:xfrm>
                        <a:off x="1259632" y="5229200"/>
                        <a:ext cx="1800200" cy="261610"/>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100" dirty="0" smtClean="0"/>
                            <a:t>En cours d’évaluation</a:t>
                          </a:r>
                          <a:endParaRPr lang="fr-FR" dirty="0"/>
                        </a:p>
                      </a:txBody>
                      <a:useSpRect/>
                    </a:txSp>
                  </a:sp>
                  <a:sp>
                    <a:nvSpPr>
                      <a:cNvPr id="66" name="ZoneTexte 65"/>
                      <a:cNvSpPr txBox="1"/>
                    </a:nvSpPr>
                    <a:spPr>
                      <a:xfrm>
                        <a:off x="1259632" y="5471646"/>
                        <a:ext cx="1368152" cy="261610"/>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100" dirty="0" smtClean="0"/>
                            <a:t>Dernière fois</a:t>
                          </a:r>
                          <a:endParaRPr lang="fr-FR" dirty="0"/>
                        </a:p>
                      </a:txBody>
                      <a:useSpRect/>
                    </a:txSp>
                  </a:sp>
                  <a:sp>
                    <a:nvSpPr>
                      <a:cNvPr id="67" name="ZoneTexte 66"/>
                      <a:cNvSpPr txBox="1"/>
                    </a:nvSpPr>
                    <a:spPr>
                      <a:xfrm>
                        <a:off x="467544" y="5229200"/>
                        <a:ext cx="648072" cy="261610"/>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100" dirty="0" smtClean="0"/>
                            <a:t>Dossier</a:t>
                          </a:r>
                          <a:endParaRPr lang="fr-FR" dirty="0"/>
                        </a:p>
                      </a:txBody>
                      <a:useSpRect/>
                    </a:txSp>
                  </a:sp>
                  <a:sp>
                    <a:nvSpPr>
                      <a:cNvPr id="68" name="Rectangle à coins arrondis 67"/>
                      <a:cNvSpPr/>
                    </a:nvSpPr>
                    <a:spPr>
                      <a:xfrm>
                        <a:off x="1115616" y="5517232"/>
                        <a:ext cx="144016" cy="144016"/>
                      </a:xfrm>
                      <a:prstGeom prst="roundRect">
                        <a:avLst/>
                      </a:prstGeom>
                      <a:no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69" name="Organigramme : Connecteur 68"/>
                      <a:cNvSpPr/>
                    </a:nvSpPr>
                    <a:spPr>
                      <a:xfrm>
                        <a:off x="755576" y="2321496"/>
                        <a:ext cx="144016" cy="144016"/>
                      </a:xfrm>
                      <a:prstGeom prst="flowChartConnector">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71" name="Organigramme : Connecteur 70"/>
                      <a:cNvSpPr/>
                    </a:nvSpPr>
                    <a:spPr>
                      <a:xfrm>
                        <a:off x="2627784" y="1025352"/>
                        <a:ext cx="144016" cy="144016"/>
                      </a:xfrm>
                      <a:prstGeom prst="flowChartConnector">
                        <a:avLst/>
                      </a:prstGeom>
                      <a:no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72" name="Organigramme : Connecteur 71"/>
                      <a:cNvSpPr/>
                    </a:nvSpPr>
                    <a:spPr>
                      <a:xfrm>
                        <a:off x="6084168" y="2321496"/>
                        <a:ext cx="144016" cy="144016"/>
                      </a:xfrm>
                      <a:prstGeom prst="flowChartConnector">
                        <a:avLst/>
                      </a:prstGeom>
                      <a:no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73" name="Organigramme : Connecteur 72"/>
                      <a:cNvSpPr/>
                    </a:nvSpPr>
                    <a:spPr>
                      <a:xfrm>
                        <a:off x="5652120" y="2321496"/>
                        <a:ext cx="144016" cy="144016"/>
                      </a:xfrm>
                      <a:prstGeom prst="flowChartConnector">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Rectangle à coins arrondis 73"/>
                      <a:cNvSpPr/>
                    </a:nvSpPr>
                    <a:spPr>
                      <a:xfrm>
                        <a:off x="7236296" y="6065912"/>
                        <a:ext cx="144016" cy="144016"/>
                      </a:xfrm>
                      <a:prstGeom prst="roundRect">
                        <a:avLst/>
                      </a:prstGeom>
                      <a:no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Rectangle à coins arrondis 74"/>
                      <a:cNvSpPr/>
                    </a:nvSpPr>
                    <a:spPr>
                      <a:xfrm>
                        <a:off x="7236296" y="1313384"/>
                        <a:ext cx="144016" cy="144016"/>
                      </a:xfrm>
                      <a:prstGeom prst="roundRect">
                        <a:avLst/>
                      </a:prstGeom>
                      <a:no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77" name="Organigramme : Connecteur 76"/>
                      <a:cNvSpPr/>
                    </a:nvSpPr>
                    <a:spPr>
                      <a:xfrm>
                        <a:off x="2843808" y="2609528"/>
                        <a:ext cx="144016" cy="144016"/>
                      </a:xfrm>
                      <a:prstGeom prst="flowChartConnector">
                        <a:avLst/>
                      </a:prstGeom>
                      <a:no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70" name="Bulle ronde 69"/>
                      <a:cNvSpPr/>
                    </a:nvSpPr>
                    <a:spPr>
                      <a:xfrm>
                        <a:off x="179512" y="116632"/>
                        <a:ext cx="1944216" cy="576064"/>
                      </a:xfrm>
                      <a:prstGeom prst="wedgeEllipseCallout">
                        <a:avLst>
                          <a:gd name="adj1" fmla="val -38960"/>
                          <a:gd name="adj2" fmla="val 107144"/>
                        </a:avLst>
                      </a:prstGeom>
                      <a:ln w="6350">
                        <a:solidFill>
                          <a:schemeClr val="tx1"/>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1050" dirty="0" smtClean="0"/>
                            <a:t>Circulaire de la rentrée universitaire</a:t>
                          </a:r>
                          <a:endParaRPr lang="fr-FR" sz="105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1" name="Bevel 14"/>
                      <a:cNvSpPr/>
                    </a:nvSpPr>
                    <a:spPr>
                      <a:xfrm>
                        <a:off x="2483768" y="2969568"/>
                        <a:ext cx="432000" cy="180000"/>
                      </a:xfrm>
                      <a:prstGeom prst="bevel">
                        <a:avLst/>
                      </a:prstGeom>
                      <a:solidFill>
                        <a:schemeClr val="accent2">
                          <a:lumMod val="40000"/>
                          <a:lumOff val="60000"/>
                        </a:schemeClr>
                      </a:solidFill>
                      <a:ln cmpd="sng">
                        <a:solidFill>
                          <a:schemeClr val="tx1"/>
                        </a:solid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000" dirty="0" smtClean="0"/>
                            <a:t>non</a:t>
                          </a:r>
                          <a:endParaRPr lang="fr-FR" sz="1100" dirty="0"/>
                        </a:p>
                      </a:txBody>
                      <a:useSpRect/>
                    </a:txSp>
                    <a:style>
                      <a:lnRef idx="1">
                        <a:schemeClr val="accent2"/>
                      </a:lnRef>
                      <a:fillRef idx="2">
                        <a:schemeClr val="accent2"/>
                      </a:fillRef>
                      <a:effectRef idx="1">
                        <a:schemeClr val="accent2"/>
                      </a:effectRef>
                      <a:fontRef idx="minor">
                        <a:schemeClr val="dk1"/>
                      </a:fontRef>
                    </a:style>
                  </a:sp>
                  <a:sp>
                    <a:nvSpPr>
                      <a:cNvPr id="82" name="Bevel 14"/>
                      <a:cNvSpPr/>
                    </a:nvSpPr>
                    <a:spPr>
                      <a:xfrm>
                        <a:off x="3707904" y="3473624"/>
                        <a:ext cx="432000" cy="180000"/>
                      </a:xfrm>
                      <a:prstGeom prst="bevel">
                        <a:avLst/>
                      </a:prstGeom>
                      <a:gradFill>
                        <a:gsLst>
                          <a:gs pos="0">
                            <a:schemeClr val="accent2">
                              <a:lumMod val="20000"/>
                              <a:lumOff val="80000"/>
                            </a:schemeClr>
                          </a:gs>
                          <a:gs pos="35000">
                            <a:schemeClr val="accent2">
                              <a:tint val="37000"/>
                              <a:satMod val="300000"/>
                            </a:schemeClr>
                          </a:gs>
                          <a:gs pos="100000">
                            <a:schemeClr val="accent2">
                              <a:tint val="15000"/>
                              <a:satMod val="350000"/>
                            </a:schemeClr>
                          </a:gs>
                        </a:gsLst>
                      </a:gradFill>
                      <a:ln>
                        <a:solidFill>
                          <a:schemeClr val="tx1"/>
                        </a:solid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050" dirty="0" smtClean="0"/>
                            <a:t>oui</a:t>
                          </a:r>
                          <a:endParaRPr lang="fr-FR" sz="1600" dirty="0"/>
                        </a:p>
                      </a:txBody>
                      <a:useSpRect/>
                    </a:txSp>
                    <a:style>
                      <a:lnRef idx="1">
                        <a:schemeClr val="accent2"/>
                      </a:lnRef>
                      <a:fillRef idx="2">
                        <a:schemeClr val="accent2"/>
                      </a:fillRef>
                      <a:effectRef idx="1">
                        <a:schemeClr val="accent2"/>
                      </a:effectRef>
                      <a:fontRef idx="minor">
                        <a:schemeClr val="dk1"/>
                      </a:fontRef>
                    </a:style>
                  </a:sp>
                  <a:sp>
                    <a:nvSpPr>
                      <a:cNvPr id="83" name="Bevel 14"/>
                      <a:cNvSpPr/>
                    </a:nvSpPr>
                    <a:spPr>
                      <a:xfrm>
                        <a:off x="6588272" y="5057800"/>
                        <a:ext cx="432000" cy="180000"/>
                      </a:xfrm>
                      <a:prstGeom prst="bevel">
                        <a:avLst/>
                      </a:prstGeom>
                      <a:solidFill>
                        <a:schemeClr val="accent5">
                          <a:lumMod val="60000"/>
                          <a:lumOff val="40000"/>
                        </a:schemeClr>
                      </a:solidFill>
                      <a:ln>
                        <a:solidFill>
                          <a:schemeClr val="tx1"/>
                        </a:solid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050" dirty="0" smtClean="0"/>
                            <a:t>oui</a:t>
                          </a:r>
                          <a:endParaRPr lang="fr-FR" sz="1600" dirty="0"/>
                        </a:p>
                      </a:txBody>
                      <a:useSpRect/>
                    </a:txSp>
                    <a:style>
                      <a:lnRef idx="1">
                        <a:schemeClr val="accent2"/>
                      </a:lnRef>
                      <a:fillRef idx="2">
                        <a:schemeClr val="accent2"/>
                      </a:fillRef>
                      <a:effectRef idx="1">
                        <a:schemeClr val="accent2"/>
                      </a:effectRef>
                      <a:fontRef idx="minor">
                        <a:schemeClr val="dk1"/>
                      </a:fontRef>
                    </a:style>
                  </a:sp>
                  <a:sp>
                    <a:nvSpPr>
                      <a:cNvPr id="86" name="Bevel 14"/>
                      <a:cNvSpPr/>
                    </a:nvSpPr>
                    <a:spPr>
                      <a:xfrm>
                        <a:off x="5004048" y="4949808"/>
                        <a:ext cx="432000" cy="180000"/>
                      </a:xfrm>
                      <a:prstGeom prst="bevel">
                        <a:avLst/>
                      </a:prstGeom>
                      <a:solidFill>
                        <a:schemeClr val="accent5"/>
                      </a:solidFill>
                      <a:ln cmpd="sng">
                        <a:solidFill>
                          <a:schemeClr val="tx1"/>
                        </a:solid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000" dirty="0" smtClean="0"/>
                            <a:t>non</a:t>
                          </a:r>
                          <a:endParaRPr lang="fr-FR" sz="1100" dirty="0"/>
                        </a:p>
                      </a:txBody>
                      <a:useSpRect/>
                    </a:txSp>
                    <a:style>
                      <a:lnRef idx="1">
                        <a:schemeClr val="accent2"/>
                      </a:lnRef>
                      <a:fillRef idx="2">
                        <a:schemeClr val="accent2"/>
                      </a:fillRef>
                      <a:effectRef idx="1">
                        <a:schemeClr val="accent2"/>
                      </a:effectRef>
                      <a:fontRef idx="minor">
                        <a:schemeClr val="dk1"/>
                      </a:fontRef>
                    </a:style>
                  </a:sp>
                </lc:lockedCanvas>
              </a:graphicData>
            </a:graphic>
          </wp:inline>
        </w:drawing>
      </w:r>
    </w:p>
    <w:p w:rsidR="004C6B0C" w:rsidRDefault="004C6B0C" w:rsidP="0001101B">
      <w:pPr>
        <w:pStyle w:val="Paragraphedeliste"/>
        <w:tabs>
          <w:tab w:val="left" w:pos="284"/>
        </w:tabs>
        <w:ind w:left="709"/>
        <w:jc w:val="both"/>
        <w:rPr>
          <w:rFonts w:cstheme="minorHAnsi"/>
          <w:b/>
          <w:bCs/>
          <w:color w:val="FF0000"/>
          <w:sz w:val="28"/>
          <w:szCs w:val="28"/>
          <w:highlight w:val="yellow"/>
        </w:rPr>
      </w:pPr>
    </w:p>
    <w:p w:rsidR="000620DF" w:rsidRDefault="000620DF">
      <w:pPr>
        <w:rPr>
          <w:rFonts w:eastAsia="Calibri" w:cstheme="minorHAnsi"/>
          <w:b/>
          <w:bCs/>
          <w:color w:val="FF0000"/>
          <w:sz w:val="28"/>
          <w:szCs w:val="28"/>
          <w:highlight w:val="yellow"/>
          <w:lang w:eastAsia="en-US"/>
        </w:rPr>
      </w:pPr>
      <w:r>
        <w:rPr>
          <w:rFonts w:cstheme="minorHAnsi"/>
          <w:b/>
          <w:bCs/>
          <w:color w:val="FF0000"/>
          <w:sz w:val="28"/>
          <w:szCs w:val="28"/>
          <w:highlight w:val="yellow"/>
        </w:rPr>
        <w:br w:type="page"/>
      </w:r>
    </w:p>
    <w:p w:rsidR="005D44D0" w:rsidRPr="005D44D0" w:rsidRDefault="005D44D0" w:rsidP="0037212B">
      <w:pPr>
        <w:pStyle w:val="Titre1"/>
        <w:keepNext w:val="0"/>
        <w:widowControl w:val="0"/>
        <w:shd w:val="clear" w:color="FFFFFF" w:fill="D9D9D9"/>
        <w:spacing w:line="360" w:lineRule="auto"/>
        <w:ind w:left="426"/>
        <w:jc w:val="center"/>
        <w:rPr>
          <w:rFonts w:asciiTheme="majorBidi" w:hAnsiTheme="majorBidi" w:cstheme="majorBidi"/>
          <w:b/>
          <w:color w:val="FF0000"/>
          <w:sz w:val="24"/>
          <w:szCs w:val="24"/>
        </w:rPr>
      </w:pPr>
      <w:bookmarkStart w:id="14" w:name="_Toc479689526"/>
      <w:r w:rsidRPr="005D44D0">
        <w:rPr>
          <w:rFonts w:asciiTheme="majorBidi" w:hAnsiTheme="majorBidi" w:cstheme="majorBidi"/>
          <w:b/>
          <w:color w:val="FF0000"/>
          <w:sz w:val="24"/>
          <w:szCs w:val="24"/>
        </w:rPr>
        <w:lastRenderedPageBreak/>
        <w:t>ANNEXE</w:t>
      </w:r>
      <w:r w:rsidR="00D000AB">
        <w:rPr>
          <w:rFonts w:asciiTheme="majorBidi" w:hAnsiTheme="majorBidi" w:cstheme="majorBidi"/>
          <w:b/>
          <w:color w:val="FF0000"/>
          <w:sz w:val="24"/>
          <w:szCs w:val="24"/>
        </w:rPr>
        <w:t xml:space="preserve"> 2</w:t>
      </w:r>
      <w:r w:rsidRPr="005D44D0">
        <w:rPr>
          <w:rFonts w:asciiTheme="majorBidi" w:hAnsiTheme="majorBidi" w:cstheme="majorBidi"/>
          <w:b/>
          <w:color w:val="FF0000"/>
          <w:sz w:val="24"/>
          <w:szCs w:val="24"/>
        </w:rPr>
        <w:t>: DELAIS DE REALISATION DES PRESTATIONS DEMANDEES</w:t>
      </w:r>
      <w:bookmarkEnd w:id="14"/>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2410"/>
        <w:gridCol w:w="2693"/>
      </w:tblGrid>
      <w:tr w:rsidR="00223752" w:rsidRPr="00935EB3" w:rsidTr="00D04C09">
        <w:trPr>
          <w:trHeight w:val="850"/>
        </w:trPr>
        <w:tc>
          <w:tcPr>
            <w:tcW w:w="4111" w:type="dxa"/>
            <w:shd w:val="clear" w:color="auto" w:fill="CCFFFF"/>
            <w:vAlign w:val="center"/>
          </w:tcPr>
          <w:p w:rsidR="00223752" w:rsidRPr="00935EB3" w:rsidRDefault="00223752" w:rsidP="00D04C09">
            <w:pPr>
              <w:spacing w:after="100" w:afterAutospacing="1" w:line="240" w:lineRule="auto"/>
              <w:jc w:val="center"/>
              <w:rPr>
                <w:rFonts w:asciiTheme="minorHAnsi" w:hAnsiTheme="minorHAnsi" w:cstheme="minorHAnsi"/>
                <w:b/>
                <w:bCs/>
                <w:sz w:val="28"/>
                <w:szCs w:val="28"/>
              </w:rPr>
            </w:pPr>
            <w:r w:rsidRPr="00935EB3">
              <w:rPr>
                <w:rFonts w:asciiTheme="minorHAnsi" w:hAnsiTheme="minorHAnsi" w:cstheme="minorHAnsi"/>
                <w:b/>
                <w:bCs/>
                <w:sz w:val="28"/>
                <w:szCs w:val="28"/>
              </w:rPr>
              <w:t>Prestation</w:t>
            </w:r>
          </w:p>
        </w:tc>
        <w:tc>
          <w:tcPr>
            <w:tcW w:w="2410" w:type="dxa"/>
            <w:shd w:val="clear" w:color="auto" w:fill="CCFFFF"/>
            <w:vAlign w:val="center"/>
          </w:tcPr>
          <w:p w:rsidR="00223752" w:rsidRPr="00935EB3" w:rsidRDefault="00223752" w:rsidP="00D04C09">
            <w:pPr>
              <w:spacing w:after="100" w:afterAutospacing="1" w:line="240" w:lineRule="auto"/>
              <w:jc w:val="center"/>
              <w:rPr>
                <w:rFonts w:asciiTheme="minorHAnsi" w:hAnsiTheme="minorHAnsi" w:cstheme="minorHAnsi"/>
                <w:b/>
                <w:bCs/>
                <w:sz w:val="28"/>
                <w:szCs w:val="28"/>
              </w:rPr>
            </w:pPr>
            <w:r w:rsidRPr="00935EB3">
              <w:rPr>
                <w:rFonts w:asciiTheme="minorHAnsi" w:hAnsiTheme="minorHAnsi" w:cstheme="minorHAnsi"/>
                <w:b/>
                <w:bCs/>
                <w:sz w:val="28"/>
                <w:szCs w:val="28"/>
              </w:rPr>
              <w:t>Jours</w:t>
            </w:r>
          </w:p>
        </w:tc>
        <w:tc>
          <w:tcPr>
            <w:tcW w:w="2693" w:type="dxa"/>
            <w:shd w:val="clear" w:color="auto" w:fill="CCFFFF"/>
            <w:vAlign w:val="center"/>
          </w:tcPr>
          <w:p w:rsidR="00223752" w:rsidRPr="00935EB3" w:rsidRDefault="00223752" w:rsidP="00D04C09">
            <w:pPr>
              <w:spacing w:after="100" w:afterAutospacing="1" w:line="240" w:lineRule="auto"/>
              <w:jc w:val="center"/>
              <w:rPr>
                <w:rFonts w:asciiTheme="minorHAnsi" w:hAnsiTheme="minorHAnsi" w:cstheme="minorHAnsi"/>
                <w:b/>
                <w:bCs/>
                <w:sz w:val="28"/>
                <w:szCs w:val="28"/>
              </w:rPr>
            </w:pPr>
            <w:r w:rsidRPr="00935EB3">
              <w:rPr>
                <w:rFonts w:asciiTheme="minorHAnsi" w:hAnsiTheme="minorHAnsi" w:cstheme="minorHAnsi"/>
                <w:b/>
                <w:bCs/>
                <w:sz w:val="28"/>
                <w:szCs w:val="28"/>
              </w:rPr>
              <w:t>Durée totale</w:t>
            </w:r>
          </w:p>
          <w:p w:rsidR="00223752" w:rsidRPr="00935EB3" w:rsidRDefault="00223752" w:rsidP="00D04C09">
            <w:pPr>
              <w:spacing w:after="100" w:afterAutospacing="1" w:line="240" w:lineRule="auto"/>
              <w:jc w:val="center"/>
              <w:rPr>
                <w:rFonts w:asciiTheme="minorHAnsi" w:hAnsiTheme="minorHAnsi" w:cstheme="minorHAnsi"/>
                <w:b/>
                <w:bCs/>
                <w:sz w:val="28"/>
                <w:szCs w:val="28"/>
              </w:rPr>
            </w:pPr>
            <w:r w:rsidRPr="00935EB3">
              <w:rPr>
                <w:rFonts w:asciiTheme="minorHAnsi" w:hAnsiTheme="minorHAnsi" w:cstheme="minorHAnsi"/>
                <w:b/>
                <w:bCs/>
                <w:sz w:val="28"/>
                <w:szCs w:val="28"/>
              </w:rPr>
              <w:t>en jours</w:t>
            </w:r>
          </w:p>
        </w:tc>
      </w:tr>
      <w:tr w:rsidR="00223752" w:rsidRPr="00935EB3" w:rsidTr="00D04C09">
        <w:trPr>
          <w:trHeight w:val="850"/>
        </w:trPr>
        <w:tc>
          <w:tcPr>
            <w:tcW w:w="4111" w:type="dxa"/>
            <w:tcBorders>
              <w:top w:val="nil"/>
              <w:bottom w:val="nil"/>
            </w:tcBorders>
            <w:vAlign w:val="center"/>
          </w:tcPr>
          <w:p w:rsidR="00223752" w:rsidRPr="00935EB3" w:rsidRDefault="00223752" w:rsidP="00D04C09">
            <w:pPr>
              <w:spacing w:after="100" w:afterAutospacing="1"/>
              <w:rPr>
                <w:rFonts w:asciiTheme="minorHAnsi" w:hAnsiTheme="minorHAnsi" w:cstheme="minorHAnsi"/>
                <w:b/>
                <w:bCs/>
              </w:rPr>
            </w:pPr>
          </w:p>
          <w:p w:rsidR="00223752" w:rsidRPr="00935EB3" w:rsidRDefault="00223752" w:rsidP="00D04C09">
            <w:pPr>
              <w:spacing w:after="100" w:afterAutospacing="1"/>
              <w:rPr>
                <w:rFonts w:asciiTheme="minorHAnsi" w:hAnsiTheme="minorHAnsi" w:cstheme="minorHAnsi"/>
              </w:rPr>
            </w:pPr>
            <w:r w:rsidRPr="00935EB3">
              <w:rPr>
                <w:rFonts w:asciiTheme="minorHAnsi" w:hAnsiTheme="minorHAnsi" w:cstheme="minorHAnsi"/>
                <w:b/>
                <w:bCs/>
              </w:rPr>
              <w:t>Etape 1</w:t>
            </w:r>
            <w:r w:rsidRPr="00935EB3">
              <w:rPr>
                <w:rFonts w:asciiTheme="minorHAnsi" w:hAnsiTheme="minorHAnsi" w:cstheme="minorHAnsi"/>
              </w:rPr>
              <w:t xml:space="preserve"> : </w:t>
            </w:r>
          </w:p>
          <w:p w:rsidR="00223752" w:rsidRPr="00935EB3" w:rsidRDefault="00223752" w:rsidP="00D04C09">
            <w:pPr>
              <w:spacing w:after="100" w:afterAutospacing="1"/>
              <w:rPr>
                <w:rFonts w:asciiTheme="minorHAnsi" w:hAnsiTheme="minorHAnsi" w:cstheme="minorHAnsi"/>
              </w:rPr>
            </w:pPr>
          </w:p>
        </w:tc>
        <w:tc>
          <w:tcPr>
            <w:tcW w:w="2410" w:type="dxa"/>
            <w:tcBorders>
              <w:top w:val="nil"/>
              <w:bottom w:val="nil"/>
            </w:tcBorders>
            <w:vAlign w:val="center"/>
          </w:tcPr>
          <w:p w:rsidR="00223752" w:rsidRPr="00935EB3" w:rsidRDefault="00223752" w:rsidP="00D04C09">
            <w:pPr>
              <w:spacing w:after="100" w:afterAutospacing="1"/>
              <w:rPr>
                <w:rFonts w:asciiTheme="minorHAnsi" w:hAnsiTheme="minorHAnsi" w:cstheme="minorHAnsi"/>
              </w:rPr>
            </w:pPr>
          </w:p>
        </w:tc>
        <w:tc>
          <w:tcPr>
            <w:tcW w:w="2693" w:type="dxa"/>
            <w:tcBorders>
              <w:top w:val="nil"/>
              <w:bottom w:val="nil"/>
            </w:tcBorders>
            <w:vAlign w:val="center"/>
          </w:tcPr>
          <w:p w:rsidR="00223752" w:rsidRPr="00935EB3" w:rsidRDefault="00223752" w:rsidP="00D04C09">
            <w:pPr>
              <w:spacing w:after="100" w:afterAutospacing="1"/>
              <w:rPr>
                <w:rFonts w:asciiTheme="minorHAnsi" w:hAnsiTheme="minorHAnsi" w:cstheme="minorHAnsi"/>
              </w:rPr>
            </w:pPr>
          </w:p>
        </w:tc>
      </w:tr>
      <w:tr w:rsidR="00223752" w:rsidRPr="00935EB3" w:rsidTr="00D04C09">
        <w:trPr>
          <w:trHeight w:val="850"/>
        </w:trPr>
        <w:tc>
          <w:tcPr>
            <w:tcW w:w="4111" w:type="dxa"/>
            <w:tcBorders>
              <w:top w:val="single" w:sz="4" w:space="0" w:color="auto"/>
              <w:bottom w:val="nil"/>
            </w:tcBorders>
            <w:vAlign w:val="center"/>
          </w:tcPr>
          <w:p w:rsidR="00223752" w:rsidRPr="00935EB3" w:rsidRDefault="00223752" w:rsidP="00D04C09">
            <w:pPr>
              <w:spacing w:after="100" w:afterAutospacing="1"/>
              <w:rPr>
                <w:rFonts w:asciiTheme="minorHAnsi" w:hAnsiTheme="minorHAnsi" w:cstheme="minorHAnsi"/>
                <w:b/>
                <w:bCs/>
              </w:rPr>
            </w:pPr>
          </w:p>
          <w:p w:rsidR="00223752" w:rsidRPr="00935EB3" w:rsidRDefault="00223752" w:rsidP="00D04C09">
            <w:pPr>
              <w:spacing w:after="100" w:afterAutospacing="1"/>
              <w:rPr>
                <w:rFonts w:asciiTheme="minorHAnsi" w:hAnsiTheme="minorHAnsi" w:cstheme="minorHAnsi"/>
                <w:b/>
                <w:bCs/>
              </w:rPr>
            </w:pPr>
            <w:r w:rsidRPr="00935EB3">
              <w:rPr>
                <w:rFonts w:asciiTheme="minorHAnsi" w:hAnsiTheme="minorHAnsi" w:cstheme="minorHAnsi"/>
                <w:b/>
                <w:bCs/>
              </w:rPr>
              <w:t>Etape 2 :</w:t>
            </w:r>
          </w:p>
          <w:p w:rsidR="00223752" w:rsidRPr="00935EB3" w:rsidRDefault="00223752" w:rsidP="00253A68">
            <w:pPr>
              <w:spacing w:after="100" w:afterAutospacing="1"/>
              <w:rPr>
                <w:rFonts w:asciiTheme="minorHAnsi" w:hAnsiTheme="minorHAnsi" w:cstheme="minorHAnsi"/>
              </w:rPr>
            </w:pPr>
            <w:r w:rsidRPr="00935EB3">
              <w:rPr>
                <w:rFonts w:asciiTheme="minorHAnsi" w:hAnsiTheme="minorHAnsi" w:cstheme="minorHAnsi"/>
              </w:rPr>
              <w:t>-</w:t>
            </w:r>
            <w:r w:rsidR="00253A68" w:rsidRPr="00935EB3">
              <w:rPr>
                <w:rFonts w:asciiTheme="minorHAnsi" w:hAnsiTheme="minorHAnsi" w:cstheme="minorHAnsi"/>
              </w:rPr>
              <w:t xml:space="preserve"> </w:t>
            </w:r>
          </w:p>
        </w:tc>
        <w:tc>
          <w:tcPr>
            <w:tcW w:w="2410" w:type="dxa"/>
            <w:tcBorders>
              <w:top w:val="single" w:sz="4" w:space="0" w:color="auto"/>
              <w:bottom w:val="nil"/>
            </w:tcBorders>
            <w:vAlign w:val="center"/>
          </w:tcPr>
          <w:p w:rsidR="00223752" w:rsidRPr="00935EB3" w:rsidRDefault="00223752" w:rsidP="00D04C09">
            <w:pPr>
              <w:spacing w:after="100" w:afterAutospacing="1"/>
              <w:rPr>
                <w:rFonts w:asciiTheme="minorHAnsi" w:hAnsiTheme="minorHAnsi" w:cstheme="minorHAnsi"/>
              </w:rPr>
            </w:pPr>
          </w:p>
        </w:tc>
        <w:tc>
          <w:tcPr>
            <w:tcW w:w="2693" w:type="dxa"/>
            <w:tcBorders>
              <w:top w:val="single" w:sz="4" w:space="0" w:color="auto"/>
              <w:bottom w:val="nil"/>
            </w:tcBorders>
            <w:vAlign w:val="center"/>
          </w:tcPr>
          <w:p w:rsidR="00223752" w:rsidRPr="00935EB3" w:rsidRDefault="00223752" w:rsidP="00D04C09">
            <w:pPr>
              <w:spacing w:after="100" w:afterAutospacing="1"/>
              <w:rPr>
                <w:rFonts w:asciiTheme="minorHAnsi" w:hAnsiTheme="minorHAnsi" w:cstheme="minorHAnsi"/>
              </w:rPr>
            </w:pPr>
          </w:p>
        </w:tc>
      </w:tr>
      <w:tr w:rsidR="00223752" w:rsidRPr="00935EB3" w:rsidTr="00D04C09">
        <w:trPr>
          <w:trHeight w:val="850"/>
        </w:trPr>
        <w:tc>
          <w:tcPr>
            <w:tcW w:w="4111" w:type="dxa"/>
            <w:tcBorders>
              <w:top w:val="single" w:sz="4" w:space="0" w:color="auto"/>
              <w:bottom w:val="single" w:sz="4" w:space="0" w:color="auto"/>
            </w:tcBorders>
            <w:vAlign w:val="center"/>
          </w:tcPr>
          <w:p w:rsidR="00223752" w:rsidRPr="00935EB3" w:rsidRDefault="00223752" w:rsidP="00D04C09">
            <w:pPr>
              <w:spacing w:after="100" w:afterAutospacing="1"/>
              <w:rPr>
                <w:rFonts w:asciiTheme="minorHAnsi" w:hAnsiTheme="minorHAnsi" w:cstheme="minorHAnsi"/>
                <w:b/>
                <w:bCs/>
              </w:rPr>
            </w:pPr>
          </w:p>
          <w:p w:rsidR="00223752" w:rsidRPr="00935EB3" w:rsidRDefault="00223752" w:rsidP="00D04C09">
            <w:pPr>
              <w:spacing w:after="100" w:afterAutospacing="1"/>
              <w:rPr>
                <w:rFonts w:asciiTheme="minorHAnsi" w:hAnsiTheme="minorHAnsi" w:cstheme="minorHAnsi"/>
              </w:rPr>
            </w:pPr>
            <w:r w:rsidRPr="00935EB3">
              <w:rPr>
                <w:rFonts w:asciiTheme="minorHAnsi" w:hAnsiTheme="minorHAnsi" w:cstheme="minorHAnsi"/>
                <w:b/>
                <w:bCs/>
              </w:rPr>
              <w:t xml:space="preserve">Etape 3 </w:t>
            </w:r>
            <w:r w:rsidRPr="00935EB3">
              <w:rPr>
                <w:rFonts w:asciiTheme="minorHAnsi" w:hAnsiTheme="minorHAnsi" w:cstheme="minorHAnsi"/>
              </w:rPr>
              <w:t>:</w:t>
            </w:r>
          </w:p>
          <w:p w:rsidR="00223752" w:rsidRPr="00935EB3" w:rsidRDefault="005D44D0" w:rsidP="00253A68">
            <w:pPr>
              <w:spacing w:after="100" w:afterAutospacing="1"/>
              <w:rPr>
                <w:rFonts w:asciiTheme="minorHAnsi" w:hAnsiTheme="minorHAnsi" w:cstheme="minorHAnsi"/>
              </w:rPr>
            </w:pPr>
            <w:r>
              <w:rPr>
                <w:rFonts w:asciiTheme="minorHAnsi" w:hAnsiTheme="minorHAnsi" w:cstheme="minorHAnsi"/>
              </w:rPr>
              <w:t>……</w:t>
            </w:r>
          </w:p>
        </w:tc>
        <w:tc>
          <w:tcPr>
            <w:tcW w:w="2410" w:type="dxa"/>
            <w:tcBorders>
              <w:top w:val="single" w:sz="4" w:space="0" w:color="auto"/>
              <w:bottom w:val="single" w:sz="4" w:space="0" w:color="auto"/>
            </w:tcBorders>
            <w:vAlign w:val="center"/>
          </w:tcPr>
          <w:p w:rsidR="00223752" w:rsidRPr="00935EB3" w:rsidRDefault="00223752" w:rsidP="00D04C09">
            <w:pPr>
              <w:spacing w:after="100" w:afterAutospacing="1"/>
              <w:rPr>
                <w:rFonts w:asciiTheme="minorHAnsi" w:hAnsiTheme="minorHAnsi" w:cstheme="minorHAnsi"/>
              </w:rPr>
            </w:pPr>
          </w:p>
        </w:tc>
        <w:tc>
          <w:tcPr>
            <w:tcW w:w="2693" w:type="dxa"/>
            <w:tcBorders>
              <w:top w:val="single" w:sz="4" w:space="0" w:color="auto"/>
              <w:bottom w:val="single" w:sz="4" w:space="0" w:color="auto"/>
            </w:tcBorders>
            <w:vAlign w:val="center"/>
          </w:tcPr>
          <w:p w:rsidR="00223752" w:rsidRPr="00935EB3" w:rsidRDefault="00223752" w:rsidP="00D04C09">
            <w:pPr>
              <w:spacing w:after="100" w:afterAutospacing="1"/>
              <w:rPr>
                <w:rFonts w:asciiTheme="minorHAnsi" w:hAnsiTheme="minorHAnsi" w:cstheme="minorHAnsi"/>
              </w:rPr>
            </w:pPr>
          </w:p>
        </w:tc>
      </w:tr>
      <w:tr w:rsidR="004A279E" w:rsidRPr="00935EB3" w:rsidTr="00D04C09">
        <w:trPr>
          <w:trHeight w:val="850"/>
        </w:trPr>
        <w:tc>
          <w:tcPr>
            <w:tcW w:w="4111" w:type="dxa"/>
            <w:tcBorders>
              <w:top w:val="single" w:sz="4" w:space="0" w:color="auto"/>
              <w:bottom w:val="single" w:sz="4" w:space="0" w:color="auto"/>
            </w:tcBorders>
            <w:vAlign w:val="center"/>
          </w:tcPr>
          <w:p w:rsidR="004A279E" w:rsidRPr="00935EB3" w:rsidRDefault="00B60611" w:rsidP="00D04C09">
            <w:pPr>
              <w:spacing w:after="100" w:afterAutospacing="1"/>
              <w:rPr>
                <w:rFonts w:asciiTheme="minorHAnsi" w:hAnsiTheme="minorHAnsi" w:cstheme="minorHAnsi"/>
                <w:b/>
                <w:bCs/>
              </w:rPr>
            </w:pPr>
            <w:r w:rsidRPr="00935EB3">
              <w:rPr>
                <w:rFonts w:asciiTheme="minorHAnsi" w:hAnsiTheme="minorHAnsi" w:cstheme="minorHAnsi"/>
                <w:b/>
                <w:bCs/>
              </w:rPr>
              <w:t>Etape</w:t>
            </w:r>
          </w:p>
        </w:tc>
        <w:tc>
          <w:tcPr>
            <w:tcW w:w="2410" w:type="dxa"/>
            <w:tcBorders>
              <w:top w:val="single" w:sz="4" w:space="0" w:color="auto"/>
              <w:bottom w:val="single" w:sz="4" w:space="0" w:color="auto"/>
            </w:tcBorders>
            <w:vAlign w:val="center"/>
          </w:tcPr>
          <w:p w:rsidR="004A279E" w:rsidRPr="00935EB3" w:rsidRDefault="004A279E" w:rsidP="00D04C09">
            <w:pPr>
              <w:spacing w:after="100" w:afterAutospacing="1"/>
              <w:rPr>
                <w:rFonts w:asciiTheme="minorHAnsi" w:hAnsiTheme="minorHAnsi" w:cstheme="minorHAnsi"/>
              </w:rPr>
            </w:pPr>
          </w:p>
        </w:tc>
        <w:tc>
          <w:tcPr>
            <w:tcW w:w="2693" w:type="dxa"/>
            <w:tcBorders>
              <w:top w:val="single" w:sz="4" w:space="0" w:color="auto"/>
              <w:bottom w:val="single" w:sz="4" w:space="0" w:color="auto"/>
            </w:tcBorders>
            <w:vAlign w:val="center"/>
          </w:tcPr>
          <w:p w:rsidR="004A279E" w:rsidRPr="00935EB3" w:rsidRDefault="004A279E" w:rsidP="00D04C09">
            <w:pPr>
              <w:spacing w:after="100" w:afterAutospacing="1"/>
              <w:rPr>
                <w:rFonts w:asciiTheme="minorHAnsi" w:hAnsiTheme="minorHAnsi" w:cstheme="minorHAnsi"/>
              </w:rPr>
            </w:pPr>
          </w:p>
        </w:tc>
      </w:tr>
      <w:tr w:rsidR="004A279E" w:rsidRPr="00935EB3" w:rsidTr="00D04C09">
        <w:trPr>
          <w:trHeight w:val="850"/>
        </w:trPr>
        <w:tc>
          <w:tcPr>
            <w:tcW w:w="4111" w:type="dxa"/>
            <w:tcBorders>
              <w:top w:val="single" w:sz="4" w:space="0" w:color="auto"/>
              <w:bottom w:val="single" w:sz="4" w:space="0" w:color="auto"/>
            </w:tcBorders>
            <w:vAlign w:val="center"/>
          </w:tcPr>
          <w:p w:rsidR="004A279E" w:rsidRPr="00B60611" w:rsidRDefault="00B60611" w:rsidP="00D04C09">
            <w:pPr>
              <w:spacing w:after="100" w:afterAutospacing="1"/>
            </w:pPr>
            <w:r w:rsidRPr="00935EB3">
              <w:rPr>
                <w:rFonts w:asciiTheme="minorHAnsi" w:hAnsiTheme="minorHAnsi" w:cstheme="minorHAnsi"/>
                <w:b/>
                <w:bCs/>
              </w:rPr>
              <w:t>Etape</w:t>
            </w:r>
          </w:p>
        </w:tc>
        <w:tc>
          <w:tcPr>
            <w:tcW w:w="2410" w:type="dxa"/>
            <w:tcBorders>
              <w:top w:val="single" w:sz="4" w:space="0" w:color="auto"/>
              <w:bottom w:val="single" w:sz="4" w:space="0" w:color="auto"/>
            </w:tcBorders>
            <w:vAlign w:val="center"/>
          </w:tcPr>
          <w:p w:rsidR="004A279E" w:rsidRPr="00935EB3" w:rsidRDefault="004A279E" w:rsidP="00D04C09">
            <w:pPr>
              <w:spacing w:after="100" w:afterAutospacing="1"/>
              <w:rPr>
                <w:rFonts w:asciiTheme="minorHAnsi" w:hAnsiTheme="minorHAnsi" w:cstheme="minorHAnsi"/>
              </w:rPr>
            </w:pPr>
          </w:p>
        </w:tc>
        <w:tc>
          <w:tcPr>
            <w:tcW w:w="2693" w:type="dxa"/>
            <w:tcBorders>
              <w:top w:val="single" w:sz="4" w:space="0" w:color="auto"/>
              <w:bottom w:val="single" w:sz="4" w:space="0" w:color="auto"/>
            </w:tcBorders>
            <w:vAlign w:val="center"/>
          </w:tcPr>
          <w:p w:rsidR="004A279E" w:rsidRPr="00935EB3" w:rsidRDefault="004A279E" w:rsidP="00D04C09">
            <w:pPr>
              <w:spacing w:after="100" w:afterAutospacing="1"/>
              <w:rPr>
                <w:rFonts w:asciiTheme="minorHAnsi" w:hAnsiTheme="minorHAnsi" w:cstheme="minorHAnsi"/>
              </w:rPr>
            </w:pPr>
          </w:p>
        </w:tc>
      </w:tr>
      <w:tr w:rsidR="004A279E" w:rsidRPr="00935EB3" w:rsidTr="00D04C09">
        <w:trPr>
          <w:trHeight w:val="850"/>
        </w:trPr>
        <w:tc>
          <w:tcPr>
            <w:tcW w:w="4111" w:type="dxa"/>
            <w:tcBorders>
              <w:top w:val="single" w:sz="4" w:space="0" w:color="auto"/>
              <w:bottom w:val="single" w:sz="4" w:space="0" w:color="auto"/>
            </w:tcBorders>
            <w:vAlign w:val="center"/>
          </w:tcPr>
          <w:p w:rsidR="004A279E" w:rsidRPr="00935EB3" w:rsidRDefault="00B60611" w:rsidP="00D04C09">
            <w:pPr>
              <w:spacing w:after="100" w:afterAutospacing="1"/>
              <w:rPr>
                <w:rFonts w:asciiTheme="minorHAnsi" w:hAnsiTheme="minorHAnsi" w:cstheme="minorHAnsi"/>
                <w:b/>
                <w:bCs/>
              </w:rPr>
            </w:pPr>
            <w:r w:rsidRPr="00935EB3">
              <w:rPr>
                <w:rFonts w:asciiTheme="minorHAnsi" w:hAnsiTheme="minorHAnsi" w:cstheme="minorHAnsi"/>
                <w:b/>
                <w:bCs/>
              </w:rPr>
              <w:t>Etape</w:t>
            </w:r>
          </w:p>
        </w:tc>
        <w:tc>
          <w:tcPr>
            <w:tcW w:w="2410" w:type="dxa"/>
            <w:tcBorders>
              <w:top w:val="single" w:sz="4" w:space="0" w:color="auto"/>
              <w:bottom w:val="single" w:sz="4" w:space="0" w:color="auto"/>
            </w:tcBorders>
            <w:vAlign w:val="center"/>
          </w:tcPr>
          <w:p w:rsidR="004A279E" w:rsidRPr="00935EB3" w:rsidRDefault="004A279E" w:rsidP="00D04C09">
            <w:pPr>
              <w:spacing w:after="100" w:afterAutospacing="1"/>
              <w:rPr>
                <w:rFonts w:asciiTheme="minorHAnsi" w:hAnsiTheme="minorHAnsi" w:cstheme="minorHAnsi"/>
              </w:rPr>
            </w:pPr>
          </w:p>
        </w:tc>
        <w:tc>
          <w:tcPr>
            <w:tcW w:w="2693" w:type="dxa"/>
            <w:tcBorders>
              <w:top w:val="single" w:sz="4" w:space="0" w:color="auto"/>
              <w:bottom w:val="single" w:sz="4" w:space="0" w:color="auto"/>
            </w:tcBorders>
            <w:vAlign w:val="center"/>
          </w:tcPr>
          <w:p w:rsidR="004A279E" w:rsidRPr="00935EB3" w:rsidRDefault="004A279E" w:rsidP="00D04C09">
            <w:pPr>
              <w:spacing w:after="100" w:afterAutospacing="1"/>
              <w:rPr>
                <w:rFonts w:asciiTheme="minorHAnsi" w:hAnsiTheme="minorHAnsi" w:cstheme="minorHAnsi"/>
              </w:rPr>
            </w:pPr>
          </w:p>
        </w:tc>
      </w:tr>
      <w:tr w:rsidR="004A279E" w:rsidRPr="00935EB3" w:rsidTr="00D04C09">
        <w:trPr>
          <w:trHeight w:val="850"/>
        </w:trPr>
        <w:tc>
          <w:tcPr>
            <w:tcW w:w="4111" w:type="dxa"/>
            <w:tcBorders>
              <w:top w:val="single" w:sz="4" w:space="0" w:color="auto"/>
              <w:bottom w:val="single" w:sz="4" w:space="0" w:color="auto"/>
            </w:tcBorders>
            <w:vAlign w:val="center"/>
          </w:tcPr>
          <w:p w:rsidR="004A279E" w:rsidRPr="00935EB3" w:rsidRDefault="004A279E" w:rsidP="00D04C09">
            <w:pPr>
              <w:spacing w:after="100" w:afterAutospacing="1"/>
              <w:rPr>
                <w:rFonts w:asciiTheme="minorHAnsi" w:hAnsiTheme="minorHAnsi" w:cstheme="minorHAnsi"/>
                <w:b/>
                <w:bCs/>
              </w:rPr>
            </w:pPr>
          </w:p>
        </w:tc>
        <w:tc>
          <w:tcPr>
            <w:tcW w:w="2410" w:type="dxa"/>
            <w:tcBorders>
              <w:top w:val="single" w:sz="4" w:space="0" w:color="auto"/>
              <w:bottom w:val="single" w:sz="4" w:space="0" w:color="auto"/>
            </w:tcBorders>
            <w:vAlign w:val="center"/>
          </w:tcPr>
          <w:p w:rsidR="004A279E" w:rsidRPr="00935EB3" w:rsidRDefault="004A279E" w:rsidP="00D04C09">
            <w:pPr>
              <w:spacing w:after="100" w:afterAutospacing="1"/>
              <w:rPr>
                <w:rFonts w:asciiTheme="minorHAnsi" w:hAnsiTheme="minorHAnsi" w:cstheme="minorHAnsi"/>
              </w:rPr>
            </w:pPr>
          </w:p>
        </w:tc>
        <w:tc>
          <w:tcPr>
            <w:tcW w:w="2693" w:type="dxa"/>
            <w:tcBorders>
              <w:top w:val="single" w:sz="4" w:space="0" w:color="auto"/>
              <w:bottom w:val="single" w:sz="4" w:space="0" w:color="auto"/>
            </w:tcBorders>
            <w:vAlign w:val="center"/>
          </w:tcPr>
          <w:p w:rsidR="004A279E" w:rsidRPr="00935EB3" w:rsidRDefault="004A279E" w:rsidP="00D04C09">
            <w:pPr>
              <w:spacing w:after="100" w:afterAutospacing="1"/>
              <w:rPr>
                <w:rFonts w:asciiTheme="minorHAnsi" w:hAnsiTheme="minorHAnsi" w:cstheme="minorHAnsi"/>
              </w:rPr>
            </w:pPr>
          </w:p>
        </w:tc>
      </w:tr>
      <w:tr w:rsidR="004A279E" w:rsidRPr="00935EB3" w:rsidTr="00D04C09">
        <w:trPr>
          <w:trHeight w:val="850"/>
        </w:trPr>
        <w:tc>
          <w:tcPr>
            <w:tcW w:w="4111" w:type="dxa"/>
            <w:tcBorders>
              <w:top w:val="single" w:sz="4" w:space="0" w:color="auto"/>
              <w:bottom w:val="single" w:sz="4" w:space="0" w:color="auto"/>
            </w:tcBorders>
            <w:vAlign w:val="center"/>
          </w:tcPr>
          <w:p w:rsidR="004A279E" w:rsidRPr="00935EB3" w:rsidRDefault="004A279E" w:rsidP="00D04C09">
            <w:pPr>
              <w:spacing w:after="100" w:afterAutospacing="1"/>
              <w:rPr>
                <w:rFonts w:asciiTheme="minorHAnsi" w:hAnsiTheme="minorHAnsi" w:cstheme="minorHAnsi"/>
                <w:b/>
                <w:bCs/>
              </w:rPr>
            </w:pPr>
          </w:p>
        </w:tc>
        <w:tc>
          <w:tcPr>
            <w:tcW w:w="2410" w:type="dxa"/>
            <w:tcBorders>
              <w:top w:val="single" w:sz="4" w:space="0" w:color="auto"/>
              <w:bottom w:val="single" w:sz="4" w:space="0" w:color="auto"/>
            </w:tcBorders>
            <w:vAlign w:val="center"/>
          </w:tcPr>
          <w:p w:rsidR="004A279E" w:rsidRPr="00935EB3" w:rsidRDefault="004A279E" w:rsidP="00D04C09">
            <w:pPr>
              <w:spacing w:after="100" w:afterAutospacing="1"/>
              <w:rPr>
                <w:rFonts w:asciiTheme="minorHAnsi" w:hAnsiTheme="minorHAnsi" w:cstheme="minorHAnsi"/>
              </w:rPr>
            </w:pPr>
          </w:p>
        </w:tc>
        <w:tc>
          <w:tcPr>
            <w:tcW w:w="2693" w:type="dxa"/>
            <w:tcBorders>
              <w:top w:val="single" w:sz="4" w:space="0" w:color="auto"/>
              <w:bottom w:val="single" w:sz="4" w:space="0" w:color="auto"/>
            </w:tcBorders>
            <w:vAlign w:val="center"/>
          </w:tcPr>
          <w:p w:rsidR="004A279E" w:rsidRPr="00935EB3" w:rsidRDefault="004A279E" w:rsidP="00D04C09">
            <w:pPr>
              <w:spacing w:after="100" w:afterAutospacing="1"/>
              <w:rPr>
                <w:rFonts w:asciiTheme="minorHAnsi" w:hAnsiTheme="minorHAnsi" w:cstheme="minorHAnsi"/>
              </w:rPr>
            </w:pPr>
          </w:p>
        </w:tc>
      </w:tr>
      <w:tr w:rsidR="00223752" w:rsidRPr="00935EB3" w:rsidTr="00D04C09">
        <w:trPr>
          <w:trHeight w:val="850"/>
        </w:trPr>
        <w:tc>
          <w:tcPr>
            <w:tcW w:w="6521" w:type="dxa"/>
            <w:gridSpan w:val="2"/>
            <w:tcBorders>
              <w:top w:val="single" w:sz="4" w:space="0" w:color="auto"/>
            </w:tcBorders>
            <w:shd w:val="clear" w:color="auto" w:fill="CCFFFF"/>
            <w:vAlign w:val="center"/>
          </w:tcPr>
          <w:p w:rsidR="00223752" w:rsidRPr="00935EB3" w:rsidRDefault="00223752" w:rsidP="00D04C09">
            <w:pPr>
              <w:spacing w:after="100" w:afterAutospacing="1"/>
              <w:rPr>
                <w:rFonts w:asciiTheme="minorHAnsi" w:hAnsiTheme="minorHAnsi" w:cstheme="minorHAnsi"/>
              </w:rPr>
            </w:pPr>
            <w:r w:rsidRPr="00935EB3">
              <w:rPr>
                <w:rFonts w:asciiTheme="minorHAnsi" w:hAnsiTheme="minorHAnsi" w:cstheme="minorHAnsi"/>
                <w:b/>
                <w:bCs/>
              </w:rPr>
              <w:t>DUREE TOTALE (en jours calendaires)</w:t>
            </w:r>
          </w:p>
        </w:tc>
        <w:tc>
          <w:tcPr>
            <w:tcW w:w="2693" w:type="dxa"/>
            <w:tcBorders>
              <w:top w:val="single" w:sz="4" w:space="0" w:color="auto"/>
              <w:bottom w:val="single" w:sz="4" w:space="0" w:color="auto"/>
            </w:tcBorders>
            <w:shd w:val="clear" w:color="auto" w:fill="CCFFFF"/>
            <w:vAlign w:val="center"/>
          </w:tcPr>
          <w:p w:rsidR="00223752" w:rsidRPr="00935EB3" w:rsidRDefault="00223752" w:rsidP="00D04C09">
            <w:pPr>
              <w:spacing w:after="100" w:afterAutospacing="1"/>
              <w:rPr>
                <w:rFonts w:asciiTheme="minorHAnsi" w:hAnsiTheme="minorHAnsi" w:cstheme="minorHAnsi"/>
              </w:rPr>
            </w:pPr>
          </w:p>
        </w:tc>
      </w:tr>
    </w:tbl>
    <w:p w:rsidR="00223752" w:rsidRPr="00935EB3" w:rsidRDefault="00223752" w:rsidP="00223752">
      <w:pPr>
        <w:tabs>
          <w:tab w:val="num" w:pos="360"/>
        </w:tabs>
        <w:jc w:val="both"/>
        <w:rPr>
          <w:rFonts w:asciiTheme="minorHAnsi" w:hAnsiTheme="minorHAnsi" w:cstheme="minorHAnsi"/>
          <w:b/>
          <w:bCs/>
          <w:i/>
          <w:iCs/>
        </w:rPr>
      </w:pPr>
    </w:p>
    <w:p w:rsidR="00223752" w:rsidRPr="00935EB3" w:rsidRDefault="00223752" w:rsidP="00223752">
      <w:pPr>
        <w:tabs>
          <w:tab w:val="num" w:pos="360"/>
        </w:tabs>
        <w:jc w:val="both"/>
        <w:rPr>
          <w:rFonts w:asciiTheme="minorHAnsi" w:hAnsiTheme="minorHAnsi" w:cstheme="minorHAnsi"/>
          <w:b/>
          <w:bCs/>
          <w:i/>
          <w:iCs/>
          <w:sz w:val="26"/>
          <w:szCs w:val="26"/>
        </w:rPr>
      </w:pPr>
      <w:r w:rsidRPr="00935EB3">
        <w:rPr>
          <w:rFonts w:asciiTheme="minorHAnsi" w:hAnsiTheme="minorHAnsi" w:cstheme="minorHAnsi"/>
          <w:b/>
          <w:bCs/>
          <w:i/>
          <w:iCs/>
          <w:sz w:val="26"/>
          <w:szCs w:val="26"/>
        </w:rPr>
        <w:t>N.B:</w:t>
      </w:r>
    </w:p>
    <w:p w:rsidR="00223752" w:rsidRPr="00935EB3" w:rsidRDefault="00DD7306" w:rsidP="00DD7306">
      <w:pPr>
        <w:numPr>
          <w:ilvl w:val="0"/>
          <w:numId w:val="7"/>
        </w:numPr>
        <w:spacing w:after="0"/>
        <w:jc w:val="both"/>
        <w:rPr>
          <w:rFonts w:asciiTheme="minorHAnsi" w:hAnsiTheme="minorHAnsi" w:cstheme="minorHAnsi"/>
          <w:b/>
          <w:bCs/>
          <w:i/>
          <w:iCs/>
          <w:sz w:val="26"/>
          <w:szCs w:val="26"/>
        </w:rPr>
      </w:pPr>
      <w:r>
        <w:rPr>
          <w:rFonts w:asciiTheme="minorHAnsi" w:hAnsiTheme="minorHAnsi" w:cstheme="minorHAnsi"/>
          <w:b/>
          <w:bCs/>
          <w:i/>
          <w:iCs/>
          <w:sz w:val="26"/>
          <w:szCs w:val="26"/>
        </w:rPr>
        <w:t>L’expert</w:t>
      </w:r>
      <w:r w:rsidR="00223752" w:rsidRPr="00935EB3">
        <w:rPr>
          <w:rFonts w:asciiTheme="minorHAnsi" w:hAnsiTheme="minorHAnsi" w:cstheme="minorHAnsi"/>
          <w:b/>
          <w:bCs/>
          <w:i/>
          <w:iCs/>
          <w:sz w:val="26"/>
          <w:szCs w:val="26"/>
        </w:rPr>
        <w:t xml:space="preserve"> développeur </w:t>
      </w:r>
      <w:r>
        <w:rPr>
          <w:rFonts w:asciiTheme="minorHAnsi" w:hAnsiTheme="minorHAnsi" w:cstheme="minorHAnsi"/>
          <w:b/>
          <w:bCs/>
          <w:i/>
          <w:iCs/>
          <w:sz w:val="26"/>
          <w:szCs w:val="26"/>
        </w:rPr>
        <w:t xml:space="preserve">Informatique </w:t>
      </w:r>
      <w:r w:rsidR="00223752" w:rsidRPr="00935EB3">
        <w:rPr>
          <w:rFonts w:asciiTheme="minorHAnsi" w:hAnsiTheme="minorHAnsi" w:cstheme="minorHAnsi"/>
          <w:b/>
          <w:bCs/>
          <w:i/>
          <w:iCs/>
          <w:sz w:val="26"/>
          <w:szCs w:val="26"/>
        </w:rPr>
        <w:t>est tenu de mentionner dans ce tableau la durée totale de chaque opération.</w:t>
      </w:r>
    </w:p>
    <w:p w:rsidR="00223752" w:rsidRPr="00935EB3" w:rsidRDefault="00223752" w:rsidP="006F27CF">
      <w:pPr>
        <w:numPr>
          <w:ilvl w:val="0"/>
          <w:numId w:val="7"/>
        </w:numPr>
        <w:spacing w:after="0"/>
        <w:jc w:val="both"/>
        <w:rPr>
          <w:rFonts w:asciiTheme="minorHAnsi" w:hAnsiTheme="minorHAnsi" w:cstheme="minorHAnsi"/>
          <w:b/>
          <w:bCs/>
          <w:i/>
          <w:iCs/>
          <w:sz w:val="26"/>
          <w:szCs w:val="26"/>
        </w:rPr>
      </w:pPr>
      <w:r w:rsidRPr="00935EB3">
        <w:rPr>
          <w:rFonts w:asciiTheme="minorHAnsi" w:hAnsiTheme="minorHAnsi" w:cstheme="minorHAnsi"/>
          <w:b/>
          <w:bCs/>
          <w:i/>
          <w:iCs/>
          <w:sz w:val="26"/>
          <w:szCs w:val="26"/>
        </w:rPr>
        <w:t>Les délais de réalisation du projet depuis la phase de conception jusqu'à celle d'installation, test et formation,</w:t>
      </w:r>
      <w:r w:rsidR="006F27CF">
        <w:rPr>
          <w:rFonts w:asciiTheme="minorHAnsi" w:hAnsiTheme="minorHAnsi" w:cstheme="minorHAnsi"/>
          <w:b/>
          <w:bCs/>
          <w:i/>
          <w:iCs/>
          <w:sz w:val="26"/>
          <w:szCs w:val="26"/>
        </w:rPr>
        <w:t xml:space="preserve"> </w:t>
      </w:r>
      <w:r w:rsidRPr="00935EB3">
        <w:rPr>
          <w:rFonts w:asciiTheme="minorHAnsi" w:hAnsiTheme="minorHAnsi" w:cstheme="minorHAnsi"/>
          <w:b/>
          <w:bCs/>
          <w:i/>
          <w:iCs/>
          <w:sz w:val="26"/>
          <w:szCs w:val="26"/>
        </w:rPr>
        <w:t xml:space="preserve">ne devront pas excéder </w:t>
      </w:r>
      <w:r w:rsidRPr="00935EB3">
        <w:rPr>
          <w:rFonts w:asciiTheme="minorHAnsi" w:hAnsiTheme="minorHAnsi" w:cstheme="minorHAnsi"/>
          <w:b/>
          <w:bCs/>
          <w:i/>
          <w:iCs/>
          <w:sz w:val="26"/>
          <w:szCs w:val="26"/>
          <w:u w:val="single"/>
        </w:rPr>
        <w:t xml:space="preserve">3 mois (en jours calendaires). </w:t>
      </w:r>
    </w:p>
    <w:p w:rsidR="00223752" w:rsidRPr="00935EB3" w:rsidRDefault="00223752" w:rsidP="00223752">
      <w:pPr>
        <w:pStyle w:val="Corpsdetexte"/>
        <w:spacing w:line="276" w:lineRule="auto"/>
        <w:jc w:val="both"/>
        <w:rPr>
          <w:rFonts w:asciiTheme="minorHAnsi" w:hAnsiTheme="minorHAnsi" w:cstheme="minorHAnsi"/>
        </w:rPr>
      </w:pPr>
    </w:p>
    <w:p w:rsidR="00223752" w:rsidRPr="00935EB3" w:rsidRDefault="00223752" w:rsidP="00223752">
      <w:pPr>
        <w:pStyle w:val="Corpsdetexte"/>
        <w:spacing w:line="276" w:lineRule="auto"/>
        <w:jc w:val="both"/>
        <w:rPr>
          <w:rFonts w:asciiTheme="minorHAnsi" w:hAnsiTheme="minorHAnsi" w:cstheme="minorHAnsi"/>
        </w:rPr>
      </w:pPr>
    </w:p>
    <w:p w:rsidR="00223752" w:rsidRPr="005D44D0" w:rsidRDefault="005D44D0" w:rsidP="0037212B">
      <w:pPr>
        <w:pStyle w:val="Titre1"/>
        <w:keepNext w:val="0"/>
        <w:widowControl w:val="0"/>
        <w:shd w:val="clear" w:color="FFFFFF" w:fill="D9D9D9"/>
        <w:spacing w:line="360" w:lineRule="auto"/>
        <w:ind w:left="426"/>
        <w:jc w:val="center"/>
        <w:rPr>
          <w:rFonts w:asciiTheme="majorBidi" w:hAnsiTheme="majorBidi" w:cstheme="majorBidi"/>
          <w:b/>
          <w:color w:val="FF0000"/>
          <w:sz w:val="24"/>
          <w:szCs w:val="24"/>
        </w:rPr>
      </w:pPr>
      <w:bookmarkStart w:id="15" w:name="_Toc479689527"/>
      <w:r w:rsidRPr="005D44D0">
        <w:rPr>
          <w:rFonts w:asciiTheme="majorBidi" w:hAnsiTheme="majorBidi" w:cstheme="majorBidi"/>
          <w:b/>
          <w:color w:val="FF0000"/>
          <w:sz w:val="24"/>
          <w:szCs w:val="24"/>
        </w:rPr>
        <w:lastRenderedPageBreak/>
        <w:t xml:space="preserve">ANNEXE </w:t>
      </w:r>
      <w:r w:rsidR="000620DF">
        <w:rPr>
          <w:rFonts w:asciiTheme="majorBidi" w:hAnsiTheme="majorBidi" w:cstheme="majorBidi"/>
          <w:b/>
          <w:color w:val="FF0000"/>
          <w:sz w:val="24"/>
          <w:szCs w:val="24"/>
        </w:rPr>
        <w:t>3</w:t>
      </w:r>
      <w:r w:rsidRPr="005D44D0">
        <w:rPr>
          <w:rFonts w:asciiTheme="majorBidi" w:hAnsiTheme="majorBidi" w:cstheme="majorBidi"/>
          <w:b/>
          <w:color w:val="FF0000"/>
          <w:sz w:val="24"/>
          <w:szCs w:val="24"/>
        </w:rPr>
        <w:t>:</w:t>
      </w:r>
      <w:r>
        <w:rPr>
          <w:rFonts w:asciiTheme="majorBidi" w:hAnsiTheme="majorBidi" w:cstheme="majorBidi"/>
          <w:b/>
          <w:color w:val="FF0000"/>
          <w:sz w:val="24"/>
          <w:szCs w:val="24"/>
        </w:rPr>
        <w:t xml:space="preserve"> </w:t>
      </w:r>
      <w:r w:rsidRPr="005D44D0">
        <w:rPr>
          <w:rFonts w:asciiTheme="majorBidi" w:hAnsiTheme="majorBidi" w:cstheme="majorBidi"/>
          <w:b/>
          <w:bCs/>
          <w:color w:val="FF0000"/>
          <w:sz w:val="24"/>
          <w:szCs w:val="24"/>
        </w:rPr>
        <w:t>FORMULAIRE DE REPONSE</w:t>
      </w:r>
      <w:bookmarkEnd w:id="15"/>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20"/>
        <w:gridCol w:w="4319"/>
      </w:tblGrid>
      <w:tr w:rsidR="00223752" w:rsidRPr="00935EB3" w:rsidTr="003B0B9A">
        <w:trPr>
          <w:trHeight w:val="850"/>
        </w:trPr>
        <w:tc>
          <w:tcPr>
            <w:tcW w:w="5245" w:type="dxa"/>
            <w:vAlign w:val="center"/>
          </w:tcPr>
          <w:p w:rsidR="00223752" w:rsidRPr="00935EB3" w:rsidRDefault="00223752" w:rsidP="006931DA">
            <w:pPr>
              <w:spacing w:after="0" w:line="240" w:lineRule="auto"/>
              <w:jc w:val="center"/>
              <w:rPr>
                <w:rFonts w:asciiTheme="minorHAnsi" w:hAnsiTheme="minorHAnsi" w:cstheme="minorHAnsi"/>
                <w:b/>
                <w:bCs/>
                <w:sz w:val="28"/>
                <w:szCs w:val="28"/>
              </w:rPr>
            </w:pPr>
            <w:r w:rsidRPr="00935EB3">
              <w:rPr>
                <w:rFonts w:asciiTheme="minorHAnsi" w:hAnsiTheme="minorHAnsi" w:cstheme="minorHAnsi"/>
                <w:b/>
                <w:bCs/>
                <w:sz w:val="28"/>
                <w:szCs w:val="28"/>
              </w:rPr>
              <w:t>Caractéristiques</w:t>
            </w:r>
          </w:p>
        </w:tc>
        <w:tc>
          <w:tcPr>
            <w:tcW w:w="4394" w:type="dxa"/>
            <w:vAlign w:val="center"/>
          </w:tcPr>
          <w:p w:rsidR="00223752" w:rsidRPr="00935EB3" w:rsidRDefault="00223752" w:rsidP="006931DA">
            <w:pPr>
              <w:spacing w:after="0" w:line="240" w:lineRule="auto"/>
              <w:jc w:val="center"/>
              <w:rPr>
                <w:rFonts w:asciiTheme="minorHAnsi" w:hAnsiTheme="minorHAnsi" w:cstheme="minorHAnsi"/>
                <w:b/>
                <w:bCs/>
                <w:sz w:val="28"/>
                <w:szCs w:val="28"/>
              </w:rPr>
            </w:pPr>
            <w:r w:rsidRPr="00935EB3">
              <w:rPr>
                <w:rFonts w:asciiTheme="minorHAnsi" w:hAnsiTheme="minorHAnsi" w:cstheme="minorHAnsi"/>
                <w:b/>
                <w:bCs/>
                <w:sz w:val="28"/>
                <w:szCs w:val="28"/>
              </w:rPr>
              <w:t>Caractéristiques proposées</w:t>
            </w:r>
          </w:p>
        </w:tc>
      </w:tr>
      <w:tr w:rsidR="00223752" w:rsidRPr="00935EB3" w:rsidTr="006931DA">
        <w:trPr>
          <w:trHeight w:val="392"/>
        </w:trPr>
        <w:tc>
          <w:tcPr>
            <w:tcW w:w="9639" w:type="dxa"/>
            <w:gridSpan w:val="2"/>
            <w:shd w:val="clear" w:color="auto" w:fill="CCFFCC"/>
            <w:vAlign w:val="center"/>
          </w:tcPr>
          <w:p w:rsidR="00223752" w:rsidRPr="00935EB3" w:rsidRDefault="00223752" w:rsidP="006931DA">
            <w:pPr>
              <w:spacing w:after="0" w:line="240" w:lineRule="auto"/>
              <w:jc w:val="both"/>
              <w:rPr>
                <w:rFonts w:asciiTheme="minorHAnsi" w:hAnsiTheme="minorHAnsi" w:cstheme="minorHAnsi"/>
              </w:rPr>
            </w:pPr>
            <w:r w:rsidRPr="00935EB3">
              <w:rPr>
                <w:rFonts w:asciiTheme="minorHAnsi" w:hAnsiTheme="minorHAnsi" w:cstheme="minorHAnsi"/>
                <w:b/>
                <w:bCs/>
              </w:rPr>
              <w:t xml:space="preserve">Expérience et références </w:t>
            </w:r>
            <w:r w:rsidR="00B60611">
              <w:rPr>
                <w:rFonts w:asciiTheme="minorHAnsi" w:hAnsiTheme="minorHAnsi" w:cstheme="minorHAnsi"/>
                <w:b/>
                <w:bCs/>
              </w:rPr>
              <w:t>de</w:t>
            </w:r>
            <w:r w:rsidR="00E46F84">
              <w:rPr>
                <w:rFonts w:asciiTheme="minorHAnsi" w:hAnsiTheme="minorHAnsi" w:cstheme="minorHAnsi"/>
                <w:b/>
                <w:bCs/>
              </w:rPr>
              <w:t xml:space="preserve"> l’expert</w:t>
            </w:r>
            <w:r w:rsidRPr="00935EB3">
              <w:rPr>
                <w:rFonts w:asciiTheme="minorHAnsi" w:hAnsiTheme="minorHAnsi" w:cstheme="minorHAnsi"/>
                <w:b/>
                <w:bCs/>
              </w:rPr>
              <w:t xml:space="preserve"> (CV obligatoire)</w:t>
            </w:r>
          </w:p>
        </w:tc>
      </w:tr>
      <w:tr w:rsidR="00223752" w:rsidRPr="00935EB3" w:rsidTr="006931DA">
        <w:trPr>
          <w:trHeight w:val="519"/>
        </w:trPr>
        <w:tc>
          <w:tcPr>
            <w:tcW w:w="5245" w:type="dxa"/>
            <w:vAlign w:val="center"/>
          </w:tcPr>
          <w:p w:rsidR="00223752" w:rsidRPr="00935EB3" w:rsidRDefault="00223752" w:rsidP="006931DA">
            <w:pPr>
              <w:spacing w:after="0" w:line="240" w:lineRule="auto"/>
              <w:rPr>
                <w:rFonts w:asciiTheme="minorHAnsi" w:hAnsiTheme="minorHAnsi" w:cstheme="minorHAnsi"/>
              </w:rPr>
            </w:pPr>
            <w:r w:rsidRPr="00935EB3">
              <w:rPr>
                <w:rFonts w:asciiTheme="minorHAnsi" w:hAnsiTheme="minorHAnsi" w:cstheme="minorHAnsi"/>
                <w:b/>
                <w:bCs/>
              </w:rPr>
              <w:t>Activités principales</w:t>
            </w:r>
            <w:r w:rsidRPr="00935EB3">
              <w:rPr>
                <w:rFonts w:asciiTheme="minorHAnsi" w:hAnsiTheme="minorHAnsi" w:cstheme="minorHAnsi"/>
              </w:rPr>
              <w:t xml:space="preserve"> (détaillées)</w:t>
            </w:r>
          </w:p>
        </w:tc>
        <w:tc>
          <w:tcPr>
            <w:tcW w:w="4394" w:type="dxa"/>
            <w:vAlign w:val="center"/>
          </w:tcPr>
          <w:p w:rsidR="00223752" w:rsidRPr="00935EB3" w:rsidRDefault="00223752" w:rsidP="006931DA">
            <w:pPr>
              <w:spacing w:after="0" w:line="240" w:lineRule="auto"/>
              <w:jc w:val="center"/>
              <w:rPr>
                <w:rFonts w:asciiTheme="minorHAnsi" w:eastAsia="Arial Unicode MS" w:hAnsiTheme="minorHAnsi" w:cstheme="minorHAnsi"/>
              </w:rPr>
            </w:pPr>
          </w:p>
        </w:tc>
      </w:tr>
      <w:tr w:rsidR="00223752" w:rsidRPr="00935EB3" w:rsidTr="003B0B9A">
        <w:trPr>
          <w:trHeight w:val="850"/>
        </w:trPr>
        <w:tc>
          <w:tcPr>
            <w:tcW w:w="5245" w:type="dxa"/>
            <w:vAlign w:val="center"/>
          </w:tcPr>
          <w:p w:rsidR="00223752" w:rsidRPr="00935EB3" w:rsidRDefault="00223752" w:rsidP="006931DA">
            <w:pPr>
              <w:spacing w:after="0" w:line="240" w:lineRule="auto"/>
              <w:rPr>
                <w:rFonts w:asciiTheme="minorHAnsi" w:hAnsiTheme="minorHAnsi" w:cstheme="minorHAnsi"/>
              </w:rPr>
            </w:pPr>
          </w:p>
          <w:p w:rsidR="00223752" w:rsidRPr="00935EB3" w:rsidRDefault="00E46F84" w:rsidP="006931DA">
            <w:pPr>
              <w:spacing w:after="0" w:line="240" w:lineRule="auto"/>
              <w:rPr>
                <w:rFonts w:asciiTheme="minorHAnsi" w:hAnsiTheme="minorHAnsi" w:cstheme="minorHAnsi"/>
                <w:b/>
                <w:bCs/>
              </w:rPr>
            </w:pPr>
            <w:r>
              <w:rPr>
                <w:rFonts w:asciiTheme="minorHAnsi" w:hAnsiTheme="minorHAnsi" w:cstheme="minorHAnsi"/>
                <w:b/>
                <w:bCs/>
              </w:rPr>
              <w:t>Expérience de l’expert</w:t>
            </w:r>
          </w:p>
          <w:p w:rsidR="00223752" w:rsidRPr="00935EB3" w:rsidRDefault="00223752" w:rsidP="006931DA">
            <w:pPr>
              <w:numPr>
                <w:ilvl w:val="0"/>
                <w:numId w:val="6"/>
              </w:numPr>
              <w:spacing w:after="0" w:line="240" w:lineRule="auto"/>
              <w:rPr>
                <w:rFonts w:asciiTheme="minorHAnsi" w:hAnsiTheme="minorHAnsi" w:cstheme="minorHAnsi"/>
              </w:rPr>
            </w:pPr>
            <w:r w:rsidRPr="00935EB3">
              <w:rPr>
                <w:rFonts w:asciiTheme="minorHAnsi" w:hAnsiTheme="minorHAnsi" w:cstheme="minorHAnsi"/>
              </w:rPr>
              <w:t>intitulé de la référence (Site réalisés)</w:t>
            </w:r>
          </w:p>
          <w:p w:rsidR="00223752" w:rsidRPr="00935EB3" w:rsidRDefault="00223752" w:rsidP="006931DA">
            <w:pPr>
              <w:numPr>
                <w:ilvl w:val="0"/>
                <w:numId w:val="6"/>
              </w:numPr>
              <w:spacing w:after="0" w:line="240" w:lineRule="auto"/>
              <w:rPr>
                <w:rFonts w:asciiTheme="minorHAnsi" w:hAnsiTheme="minorHAnsi" w:cstheme="minorHAnsi"/>
              </w:rPr>
            </w:pPr>
            <w:r w:rsidRPr="00935EB3">
              <w:rPr>
                <w:rFonts w:asciiTheme="minorHAnsi" w:hAnsiTheme="minorHAnsi" w:cstheme="minorHAnsi"/>
              </w:rPr>
              <w:t>bénéficiaire de la prestation</w:t>
            </w:r>
          </w:p>
          <w:p w:rsidR="00223752" w:rsidRPr="00935EB3" w:rsidRDefault="00223752" w:rsidP="006931DA">
            <w:pPr>
              <w:numPr>
                <w:ilvl w:val="0"/>
                <w:numId w:val="6"/>
              </w:numPr>
              <w:spacing w:after="0" w:line="240" w:lineRule="auto"/>
              <w:rPr>
                <w:rFonts w:asciiTheme="minorHAnsi" w:hAnsiTheme="minorHAnsi" w:cstheme="minorHAnsi"/>
              </w:rPr>
            </w:pPr>
            <w:r w:rsidRPr="00935EB3">
              <w:rPr>
                <w:rFonts w:asciiTheme="minorHAnsi" w:hAnsiTheme="minorHAnsi" w:cstheme="minorHAnsi"/>
              </w:rPr>
              <w:t>période de la prestation</w:t>
            </w:r>
          </w:p>
          <w:p w:rsidR="00223752" w:rsidRPr="00935EB3" w:rsidRDefault="00223752" w:rsidP="006931DA">
            <w:pPr>
              <w:numPr>
                <w:ilvl w:val="0"/>
                <w:numId w:val="6"/>
              </w:numPr>
              <w:spacing w:after="0" w:line="240" w:lineRule="auto"/>
              <w:rPr>
                <w:rFonts w:asciiTheme="minorHAnsi" w:hAnsiTheme="minorHAnsi" w:cstheme="minorHAnsi"/>
              </w:rPr>
            </w:pPr>
            <w:r w:rsidRPr="00935EB3">
              <w:rPr>
                <w:rFonts w:asciiTheme="minorHAnsi" w:hAnsiTheme="minorHAnsi" w:cstheme="minorHAnsi"/>
              </w:rPr>
              <w:t>charge de la prestation</w:t>
            </w:r>
          </w:p>
          <w:p w:rsidR="00223752" w:rsidRPr="00935EB3" w:rsidRDefault="00223752" w:rsidP="006931DA">
            <w:pPr>
              <w:numPr>
                <w:ilvl w:val="0"/>
                <w:numId w:val="6"/>
              </w:numPr>
              <w:spacing w:after="0" w:line="240" w:lineRule="auto"/>
              <w:rPr>
                <w:rFonts w:asciiTheme="minorHAnsi" w:hAnsiTheme="minorHAnsi" w:cstheme="minorHAnsi"/>
              </w:rPr>
            </w:pPr>
            <w:r w:rsidRPr="00935EB3">
              <w:rPr>
                <w:rFonts w:asciiTheme="minorHAnsi" w:hAnsiTheme="minorHAnsi" w:cstheme="minorHAnsi"/>
              </w:rPr>
              <w:t>résultats atteints</w:t>
            </w:r>
          </w:p>
          <w:p w:rsidR="00223752" w:rsidRPr="00935EB3" w:rsidRDefault="00223752" w:rsidP="006931DA">
            <w:pPr>
              <w:spacing w:after="0" w:line="240" w:lineRule="auto"/>
              <w:ind w:left="720"/>
              <w:rPr>
                <w:rFonts w:asciiTheme="minorHAnsi" w:hAnsiTheme="minorHAnsi" w:cstheme="minorHAnsi"/>
              </w:rPr>
            </w:pPr>
          </w:p>
        </w:tc>
        <w:tc>
          <w:tcPr>
            <w:tcW w:w="4394" w:type="dxa"/>
            <w:vAlign w:val="center"/>
          </w:tcPr>
          <w:p w:rsidR="00223752" w:rsidRPr="00935EB3" w:rsidRDefault="00223752" w:rsidP="006931DA">
            <w:pPr>
              <w:spacing w:after="0" w:line="240" w:lineRule="auto"/>
              <w:jc w:val="center"/>
              <w:rPr>
                <w:rFonts w:asciiTheme="minorHAnsi" w:eastAsia="Arial Unicode MS" w:hAnsiTheme="minorHAnsi" w:cstheme="minorHAnsi"/>
              </w:rPr>
            </w:pPr>
          </w:p>
        </w:tc>
      </w:tr>
      <w:tr w:rsidR="00223752" w:rsidRPr="00935EB3" w:rsidTr="006931DA">
        <w:trPr>
          <w:trHeight w:val="261"/>
        </w:trPr>
        <w:tc>
          <w:tcPr>
            <w:tcW w:w="5245" w:type="dxa"/>
            <w:shd w:val="clear" w:color="auto" w:fill="CCFFCC"/>
            <w:vAlign w:val="center"/>
          </w:tcPr>
          <w:p w:rsidR="00223752" w:rsidRPr="00935EB3" w:rsidRDefault="00223752" w:rsidP="006931DA">
            <w:pPr>
              <w:spacing w:after="0" w:line="240" w:lineRule="auto"/>
              <w:rPr>
                <w:rFonts w:asciiTheme="minorHAnsi" w:hAnsiTheme="minorHAnsi" w:cstheme="minorHAnsi"/>
                <w:b/>
                <w:bCs/>
              </w:rPr>
            </w:pPr>
            <w:r w:rsidRPr="00935EB3">
              <w:rPr>
                <w:rFonts w:asciiTheme="minorHAnsi" w:hAnsiTheme="minorHAnsi" w:cstheme="minorHAnsi"/>
                <w:b/>
                <w:bCs/>
              </w:rPr>
              <w:t>Profil et expérience</w:t>
            </w:r>
          </w:p>
        </w:tc>
        <w:tc>
          <w:tcPr>
            <w:tcW w:w="4394" w:type="dxa"/>
            <w:vAlign w:val="center"/>
          </w:tcPr>
          <w:p w:rsidR="00223752" w:rsidRPr="00935EB3" w:rsidRDefault="00223752" w:rsidP="006931DA">
            <w:pPr>
              <w:spacing w:after="0" w:line="240" w:lineRule="auto"/>
              <w:jc w:val="center"/>
              <w:rPr>
                <w:rFonts w:asciiTheme="minorHAnsi" w:eastAsia="Arial Unicode MS" w:hAnsiTheme="minorHAnsi" w:cstheme="minorHAnsi"/>
              </w:rPr>
            </w:pPr>
          </w:p>
        </w:tc>
      </w:tr>
      <w:tr w:rsidR="00223752" w:rsidRPr="00935EB3" w:rsidTr="006931DA">
        <w:trPr>
          <w:trHeight w:val="401"/>
        </w:trPr>
        <w:tc>
          <w:tcPr>
            <w:tcW w:w="5245" w:type="dxa"/>
            <w:shd w:val="clear" w:color="auto" w:fill="CCFFCC"/>
            <w:vAlign w:val="center"/>
          </w:tcPr>
          <w:p w:rsidR="00223752" w:rsidRPr="00935EB3" w:rsidRDefault="00223752" w:rsidP="006931DA">
            <w:pPr>
              <w:spacing w:after="0" w:line="240" w:lineRule="auto"/>
              <w:rPr>
                <w:rFonts w:asciiTheme="minorHAnsi" w:hAnsiTheme="minorHAnsi" w:cstheme="minorHAnsi"/>
                <w:b/>
                <w:bCs/>
              </w:rPr>
            </w:pPr>
            <w:r w:rsidRPr="00935EB3">
              <w:rPr>
                <w:rFonts w:asciiTheme="minorHAnsi" w:hAnsiTheme="minorHAnsi" w:cstheme="minorHAnsi"/>
                <w:b/>
                <w:bCs/>
              </w:rPr>
              <w:t>Méthodologie de conduite du projet et moyens mis en œuvre</w:t>
            </w:r>
          </w:p>
        </w:tc>
        <w:tc>
          <w:tcPr>
            <w:tcW w:w="4394" w:type="dxa"/>
            <w:vAlign w:val="center"/>
          </w:tcPr>
          <w:p w:rsidR="00223752" w:rsidRPr="00935EB3" w:rsidRDefault="00223752" w:rsidP="006931DA">
            <w:pPr>
              <w:spacing w:after="0" w:line="240" w:lineRule="auto"/>
              <w:jc w:val="center"/>
              <w:rPr>
                <w:rFonts w:asciiTheme="minorHAnsi" w:eastAsia="Arial Unicode MS" w:hAnsiTheme="minorHAnsi" w:cstheme="minorHAnsi"/>
              </w:rPr>
            </w:pPr>
          </w:p>
        </w:tc>
      </w:tr>
      <w:tr w:rsidR="00223752" w:rsidRPr="00935EB3" w:rsidTr="003B0B9A">
        <w:trPr>
          <w:trHeight w:val="850"/>
        </w:trPr>
        <w:tc>
          <w:tcPr>
            <w:tcW w:w="5245" w:type="dxa"/>
            <w:vAlign w:val="center"/>
          </w:tcPr>
          <w:p w:rsidR="00223752" w:rsidRPr="00935EB3" w:rsidRDefault="00223752" w:rsidP="006931DA">
            <w:pPr>
              <w:spacing w:after="0" w:line="240" w:lineRule="auto"/>
              <w:rPr>
                <w:rFonts w:asciiTheme="minorHAnsi" w:hAnsiTheme="minorHAnsi" w:cstheme="minorHAnsi"/>
                <w:b/>
                <w:bCs/>
              </w:rPr>
            </w:pPr>
          </w:p>
          <w:p w:rsidR="00223752" w:rsidRPr="00935EB3" w:rsidRDefault="00223752" w:rsidP="006931DA">
            <w:pPr>
              <w:spacing w:after="0" w:line="240" w:lineRule="auto"/>
              <w:rPr>
                <w:rFonts w:asciiTheme="minorHAnsi" w:hAnsiTheme="minorHAnsi" w:cstheme="minorHAnsi"/>
                <w:b/>
                <w:bCs/>
              </w:rPr>
            </w:pPr>
            <w:r w:rsidRPr="00935EB3">
              <w:rPr>
                <w:rFonts w:asciiTheme="minorHAnsi" w:hAnsiTheme="minorHAnsi" w:cstheme="minorHAnsi"/>
                <w:b/>
                <w:bCs/>
              </w:rPr>
              <w:t>Moyens logiciels:</w:t>
            </w:r>
          </w:p>
          <w:p w:rsidR="00223752" w:rsidRPr="00D2186E" w:rsidRDefault="00223752" w:rsidP="006931DA">
            <w:pPr>
              <w:numPr>
                <w:ilvl w:val="0"/>
                <w:numId w:val="2"/>
              </w:numPr>
              <w:tabs>
                <w:tab w:val="right" w:pos="191"/>
              </w:tabs>
              <w:spacing w:after="0" w:line="240" w:lineRule="auto"/>
              <w:jc w:val="both"/>
              <w:rPr>
                <w:rFonts w:asciiTheme="minorHAnsi" w:hAnsiTheme="minorHAnsi" w:cstheme="minorHAnsi"/>
              </w:rPr>
            </w:pPr>
            <w:r w:rsidRPr="00D2186E">
              <w:rPr>
                <w:rFonts w:asciiTheme="minorHAnsi" w:hAnsiTheme="minorHAnsi" w:cstheme="minorHAnsi"/>
              </w:rPr>
              <w:t>Caractéristiques techniques de la plate-forme : système d'exploitation, outils de développement, SGBD, degré d'intégration des nouvelles techniques Web.</w:t>
            </w:r>
          </w:p>
          <w:p w:rsidR="00223752" w:rsidRPr="00935EB3" w:rsidRDefault="00223752" w:rsidP="006931DA">
            <w:pPr>
              <w:spacing w:after="0" w:line="240" w:lineRule="auto"/>
              <w:rPr>
                <w:rFonts w:asciiTheme="minorHAnsi" w:hAnsiTheme="minorHAnsi" w:cstheme="minorHAnsi"/>
                <w:b/>
                <w:bCs/>
              </w:rPr>
            </w:pPr>
            <w:r w:rsidRPr="00935EB3">
              <w:rPr>
                <w:rFonts w:asciiTheme="minorHAnsi" w:hAnsiTheme="minorHAnsi" w:cstheme="minorHAnsi"/>
                <w:b/>
                <w:bCs/>
              </w:rPr>
              <w:t>Approche méthodologique :</w:t>
            </w:r>
          </w:p>
          <w:p w:rsidR="00223752" w:rsidRPr="00D2186E" w:rsidRDefault="00223752" w:rsidP="006931DA">
            <w:pPr>
              <w:spacing w:after="0" w:line="240" w:lineRule="auto"/>
              <w:rPr>
                <w:rFonts w:asciiTheme="minorHAnsi" w:hAnsiTheme="minorHAnsi" w:cstheme="minorHAnsi"/>
                <w:b/>
                <w:bCs/>
              </w:rPr>
            </w:pPr>
            <w:r w:rsidRPr="00D2186E">
              <w:rPr>
                <w:rFonts w:asciiTheme="minorHAnsi" w:hAnsiTheme="minorHAnsi" w:cstheme="minorHAnsi"/>
                <w:b/>
                <w:bCs/>
              </w:rPr>
              <w:t>(Décrire avec le maximum de détails)</w:t>
            </w:r>
          </w:p>
        </w:tc>
        <w:tc>
          <w:tcPr>
            <w:tcW w:w="4394" w:type="dxa"/>
            <w:vAlign w:val="center"/>
          </w:tcPr>
          <w:p w:rsidR="00223752" w:rsidRPr="00935EB3" w:rsidRDefault="00223752" w:rsidP="006931DA">
            <w:pPr>
              <w:spacing w:after="0" w:line="240" w:lineRule="auto"/>
              <w:jc w:val="center"/>
              <w:rPr>
                <w:rFonts w:asciiTheme="minorHAnsi" w:hAnsiTheme="minorHAnsi" w:cstheme="minorHAnsi"/>
                <w:b/>
                <w:bCs/>
              </w:rPr>
            </w:pPr>
          </w:p>
        </w:tc>
      </w:tr>
      <w:tr w:rsidR="00B60611" w:rsidRPr="00935EB3" w:rsidTr="003B0B9A">
        <w:trPr>
          <w:trHeight w:val="334"/>
        </w:trPr>
        <w:tc>
          <w:tcPr>
            <w:tcW w:w="5245" w:type="dxa"/>
            <w:vAlign w:val="center"/>
          </w:tcPr>
          <w:p w:rsidR="00B60611" w:rsidRPr="00935EB3" w:rsidRDefault="00B60611" w:rsidP="006931DA">
            <w:pPr>
              <w:spacing w:after="0" w:line="240" w:lineRule="auto"/>
              <w:rPr>
                <w:rFonts w:asciiTheme="minorHAnsi" w:hAnsiTheme="minorHAnsi" w:cstheme="minorHAnsi"/>
                <w:b/>
                <w:bCs/>
              </w:rPr>
            </w:pPr>
            <w:r w:rsidRPr="00935EB3">
              <w:rPr>
                <w:rFonts w:asciiTheme="minorHAnsi" w:hAnsiTheme="minorHAnsi" w:cstheme="minorHAnsi"/>
                <w:b/>
                <w:bCs/>
              </w:rPr>
              <w:t>Planning d'exécution (délais et charges) pour l'application Web</w:t>
            </w:r>
            <w:r>
              <w:rPr>
                <w:rFonts w:asciiTheme="minorHAnsi" w:hAnsiTheme="minorHAnsi" w:cstheme="minorHAnsi"/>
                <w:b/>
                <w:bCs/>
              </w:rPr>
              <w:t> :</w:t>
            </w:r>
          </w:p>
        </w:tc>
        <w:tc>
          <w:tcPr>
            <w:tcW w:w="4394" w:type="dxa"/>
            <w:vAlign w:val="center"/>
          </w:tcPr>
          <w:p w:rsidR="00B60611" w:rsidRPr="00935EB3" w:rsidRDefault="00B60611" w:rsidP="006931DA">
            <w:pPr>
              <w:spacing w:after="0" w:line="240" w:lineRule="auto"/>
              <w:jc w:val="center"/>
              <w:rPr>
                <w:rFonts w:asciiTheme="minorHAnsi" w:hAnsiTheme="minorHAnsi" w:cstheme="minorHAnsi"/>
                <w:b/>
                <w:bCs/>
              </w:rPr>
            </w:pPr>
          </w:p>
        </w:tc>
      </w:tr>
      <w:tr w:rsidR="00B60611" w:rsidRPr="00935EB3" w:rsidTr="003B0B9A">
        <w:trPr>
          <w:trHeight w:val="387"/>
        </w:trPr>
        <w:tc>
          <w:tcPr>
            <w:tcW w:w="5245" w:type="dxa"/>
            <w:vAlign w:val="center"/>
          </w:tcPr>
          <w:p w:rsidR="00B60611" w:rsidRPr="00935EB3" w:rsidRDefault="00B60611" w:rsidP="006931DA">
            <w:pPr>
              <w:spacing w:after="0" w:line="240" w:lineRule="auto"/>
              <w:ind w:left="1206"/>
              <w:rPr>
                <w:rFonts w:asciiTheme="minorHAnsi" w:hAnsiTheme="minorHAnsi" w:cstheme="minorHAnsi"/>
                <w:b/>
                <w:bCs/>
              </w:rPr>
            </w:pPr>
            <w:r w:rsidRPr="00B60611">
              <w:rPr>
                <w:rFonts w:asciiTheme="minorHAnsi" w:hAnsiTheme="minorHAnsi" w:cstheme="minorHAnsi"/>
              </w:rPr>
              <w:t xml:space="preserve">Délai de </w:t>
            </w:r>
            <w:r w:rsidRPr="006F27CF">
              <w:rPr>
                <w:rFonts w:asciiTheme="minorHAnsi" w:hAnsiTheme="minorHAnsi" w:cstheme="minorHAnsi"/>
                <w:b/>
                <w:bCs/>
              </w:rPr>
              <w:t>Développement</w:t>
            </w:r>
          </w:p>
        </w:tc>
        <w:tc>
          <w:tcPr>
            <w:tcW w:w="4394" w:type="dxa"/>
            <w:vAlign w:val="center"/>
          </w:tcPr>
          <w:p w:rsidR="00B60611" w:rsidRPr="00935EB3" w:rsidRDefault="00B60611" w:rsidP="006931DA">
            <w:pPr>
              <w:spacing w:after="0" w:line="240" w:lineRule="auto"/>
              <w:jc w:val="center"/>
              <w:rPr>
                <w:rFonts w:asciiTheme="minorHAnsi" w:hAnsiTheme="minorHAnsi" w:cstheme="minorHAnsi"/>
                <w:b/>
                <w:bCs/>
              </w:rPr>
            </w:pPr>
          </w:p>
        </w:tc>
      </w:tr>
      <w:tr w:rsidR="00B60611" w:rsidRPr="00935EB3" w:rsidTr="003B0B9A">
        <w:trPr>
          <w:trHeight w:val="295"/>
        </w:trPr>
        <w:tc>
          <w:tcPr>
            <w:tcW w:w="5245" w:type="dxa"/>
            <w:vAlign w:val="center"/>
          </w:tcPr>
          <w:p w:rsidR="00B60611" w:rsidRPr="00935EB3" w:rsidRDefault="00B60611" w:rsidP="006931DA">
            <w:pPr>
              <w:spacing w:after="0" w:line="240" w:lineRule="auto"/>
              <w:ind w:left="1206"/>
              <w:rPr>
                <w:rFonts w:asciiTheme="minorHAnsi" w:hAnsiTheme="minorHAnsi" w:cstheme="minorHAnsi"/>
                <w:b/>
                <w:bCs/>
              </w:rPr>
            </w:pPr>
            <w:r w:rsidRPr="00B60611">
              <w:rPr>
                <w:rFonts w:asciiTheme="minorHAnsi" w:hAnsiTheme="minorHAnsi" w:cstheme="minorHAnsi"/>
              </w:rPr>
              <w:t xml:space="preserve">Délai de </w:t>
            </w:r>
            <w:r>
              <w:rPr>
                <w:rFonts w:asciiTheme="minorHAnsi" w:hAnsiTheme="minorHAnsi" w:cstheme="minorHAnsi"/>
                <w:b/>
                <w:bCs/>
              </w:rPr>
              <w:t>Livraison et installation</w:t>
            </w:r>
          </w:p>
        </w:tc>
        <w:tc>
          <w:tcPr>
            <w:tcW w:w="4394" w:type="dxa"/>
            <w:vAlign w:val="center"/>
          </w:tcPr>
          <w:p w:rsidR="00B60611" w:rsidRPr="00935EB3" w:rsidRDefault="00B60611" w:rsidP="006931DA">
            <w:pPr>
              <w:spacing w:after="0" w:line="240" w:lineRule="auto"/>
              <w:jc w:val="center"/>
              <w:rPr>
                <w:rFonts w:asciiTheme="minorHAnsi" w:hAnsiTheme="minorHAnsi" w:cstheme="minorHAnsi"/>
                <w:b/>
                <w:bCs/>
              </w:rPr>
            </w:pPr>
          </w:p>
        </w:tc>
      </w:tr>
      <w:tr w:rsidR="00B60611" w:rsidRPr="00935EB3" w:rsidTr="003B0B9A">
        <w:trPr>
          <w:trHeight w:val="487"/>
        </w:trPr>
        <w:tc>
          <w:tcPr>
            <w:tcW w:w="5245" w:type="dxa"/>
            <w:vAlign w:val="center"/>
          </w:tcPr>
          <w:p w:rsidR="00B60611" w:rsidRPr="00B60611" w:rsidRDefault="00B60611" w:rsidP="006931DA">
            <w:pPr>
              <w:spacing w:after="0" w:line="240" w:lineRule="auto"/>
              <w:ind w:left="1141"/>
              <w:jc w:val="both"/>
              <w:rPr>
                <w:rFonts w:asciiTheme="minorHAnsi" w:hAnsiTheme="minorHAnsi" w:cstheme="minorHAnsi"/>
              </w:rPr>
            </w:pPr>
            <w:r w:rsidRPr="00B60611">
              <w:rPr>
                <w:rFonts w:asciiTheme="minorHAnsi" w:hAnsiTheme="minorHAnsi" w:cstheme="minorHAnsi"/>
              </w:rPr>
              <w:t xml:space="preserve">Délai de </w:t>
            </w:r>
            <w:r>
              <w:rPr>
                <w:rFonts w:asciiTheme="minorHAnsi" w:hAnsiTheme="minorHAnsi" w:cstheme="minorHAnsi"/>
              </w:rPr>
              <w:t xml:space="preserve">la </w:t>
            </w:r>
            <w:r w:rsidRPr="006F27CF">
              <w:rPr>
                <w:rFonts w:asciiTheme="minorHAnsi" w:hAnsiTheme="minorHAnsi" w:cstheme="minorHAnsi"/>
                <w:b/>
                <w:bCs/>
              </w:rPr>
              <w:t>Formation</w:t>
            </w:r>
            <w:r w:rsidR="003B0B9A">
              <w:rPr>
                <w:rFonts w:asciiTheme="minorHAnsi" w:hAnsiTheme="minorHAnsi" w:cstheme="minorHAnsi"/>
              </w:rPr>
              <w:t xml:space="preserve"> (</w:t>
            </w:r>
            <w:r w:rsidR="003B0B9A" w:rsidRPr="006B77DD">
              <w:rPr>
                <w:rFonts w:asciiTheme="minorHAnsi" w:hAnsiTheme="minorHAnsi" w:cstheme="minorHAnsi"/>
                <w:b/>
                <w:bCs/>
              </w:rPr>
              <w:t>5 jours</w:t>
            </w:r>
            <w:r w:rsidR="003B0B9A">
              <w:rPr>
                <w:rFonts w:asciiTheme="minorHAnsi" w:hAnsiTheme="minorHAnsi" w:cstheme="minorHAnsi"/>
              </w:rPr>
              <w:t>)</w:t>
            </w:r>
          </w:p>
        </w:tc>
        <w:tc>
          <w:tcPr>
            <w:tcW w:w="4394" w:type="dxa"/>
            <w:vAlign w:val="center"/>
          </w:tcPr>
          <w:p w:rsidR="00B60611" w:rsidRPr="00935EB3" w:rsidRDefault="00B60611" w:rsidP="006931DA">
            <w:pPr>
              <w:spacing w:after="0" w:line="240" w:lineRule="auto"/>
              <w:jc w:val="center"/>
              <w:rPr>
                <w:rFonts w:asciiTheme="minorHAnsi" w:hAnsiTheme="minorHAnsi" w:cstheme="minorHAnsi"/>
                <w:b/>
                <w:bCs/>
              </w:rPr>
            </w:pPr>
          </w:p>
        </w:tc>
      </w:tr>
      <w:tr w:rsidR="00B60611" w:rsidRPr="00935EB3" w:rsidTr="006E1A67">
        <w:trPr>
          <w:trHeight w:val="537"/>
        </w:trPr>
        <w:tc>
          <w:tcPr>
            <w:tcW w:w="5245" w:type="dxa"/>
            <w:vAlign w:val="center"/>
          </w:tcPr>
          <w:p w:rsidR="00B60611" w:rsidRPr="00B60611" w:rsidRDefault="00B60611" w:rsidP="006931DA">
            <w:pPr>
              <w:spacing w:after="0" w:line="240" w:lineRule="auto"/>
              <w:ind w:left="1141"/>
              <w:jc w:val="both"/>
              <w:rPr>
                <w:rFonts w:asciiTheme="minorHAnsi" w:hAnsiTheme="minorHAnsi" w:cstheme="minorHAnsi"/>
              </w:rPr>
            </w:pPr>
            <w:r w:rsidRPr="00B60611">
              <w:rPr>
                <w:rFonts w:asciiTheme="minorHAnsi" w:hAnsiTheme="minorHAnsi" w:cstheme="minorHAnsi"/>
              </w:rPr>
              <w:t xml:space="preserve">Délai de </w:t>
            </w:r>
            <w:r w:rsidRPr="006F27CF">
              <w:rPr>
                <w:rFonts w:asciiTheme="minorHAnsi" w:hAnsiTheme="minorHAnsi" w:cstheme="minorHAnsi"/>
                <w:b/>
                <w:bCs/>
              </w:rPr>
              <w:t>l’Assistance</w:t>
            </w:r>
            <w:r>
              <w:rPr>
                <w:rFonts w:asciiTheme="minorHAnsi" w:hAnsiTheme="minorHAnsi" w:cstheme="minorHAnsi"/>
              </w:rPr>
              <w:t xml:space="preserve"> </w:t>
            </w:r>
            <w:r w:rsidRPr="006F27CF">
              <w:rPr>
                <w:rFonts w:asciiTheme="minorHAnsi" w:hAnsiTheme="minorHAnsi" w:cstheme="minorHAnsi"/>
                <w:b/>
                <w:bCs/>
              </w:rPr>
              <w:t>technique</w:t>
            </w:r>
            <w:r>
              <w:rPr>
                <w:rFonts w:asciiTheme="minorHAnsi" w:hAnsiTheme="minorHAnsi" w:cstheme="minorHAnsi"/>
              </w:rPr>
              <w:t xml:space="preserve"> (</w:t>
            </w:r>
            <w:r>
              <w:rPr>
                <w:rFonts w:asciiTheme="minorHAnsi" w:hAnsiTheme="minorHAnsi" w:cstheme="minorHAnsi"/>
                <w:b/>
                <w:bCs/>
              </w:rPr>
              <w:t>30 jours au minimum)</w:t>
            </w:r>
          </w:p>
        </w:tc>
        <w:tc>
          <w:tcPr>
            <w:tcW w:w="4394" w:type="dxa"/>
            <w:vAlign w:val="center"/>
          </w:tcPr>
          <w:p w:rsidR="00B60611" w:rsidRPr="00935EB3" w:rsidRDefault="00B60611" w:rsidP="006931DA">
            <w:pPr>
              <w:spacing w:after="0" w:line="240" w:lineRule="auto"/>
              <w:jc w:val="center"/>
              <w:rPr>
                <w:rFonts w:asciiTheme="minorHAnsi" w:hAnsiTheme="minorHAnsi" w:cstheme="minorHAnsi"/>
                <w:b/>
                <w:bCs/>
              </w:rPr>
            </w:pPr>
          </w:p>
        </w:tc>
      </w:tr>
      <w:tr w:rsidR="006931DA" w:rsidRPr="00935EB3" w:rsidTr="006931DA">
        <w:trPr>
          <w:trHeight w:val="453"/>
        </w:trPr>
        <w:tc>
          <w:tcPr>
            <w:tcW w:w="5245" w:type="dxa"/>
            <w:vMerge w:val="restart"/>
            <w:vAlign w:val="center"/>
          </w:tcPr>
          <w:tbl>
            <w:tblPr>
              <w:tblStyle w:val="Grilledutableau"/>
              <w:tblW w:w="5170" w:type="dxa"/>
              <w:tblLook w:val="04A0"/>
            </w:tblPr>
            <w:tblGrid>
              <w:gridCol w:w="2667"/>
              <w:gridCol w:w="2503"/>
            </w:tblGrid>
            <w:tr w:rsidR="006931DA" w:rsidTr="006931DA">
              <w:tc>
                <w:tcPr>
                  <w:tcW w:w="5170" w:type="dxa"/>
                  <w:gridSpan w:val="2"/>
                </w:tcPr>
                <w:p w:rsidR="006931DA" w:rsidRPr="006931DA" w:rsidRDefault="006931DA" w:rsidP="006931DA">
                  <w:pPr>
                    <w:pStyle w:val="Paragraphedeliste"/>
                    <w:ind w:left="0"/>
                    <w:rPr>
                      <w:b/>
                      <w:bCs/>
                      <w:szCs w:val="18"/>
                    </w:rPr>
                  </w:pPr>
                  <w:r w:rsidRPr="006931DA">
                    <w:rPr>
                      <w:rFonts w:asciiTheme="majorBidi" w:hAnsiTheme="majorBidi" w:cstheme="majorBidi"/>
                      <w:b/>
                      <w:bCs/>
                      <w:sz w:val="24"/>
                      <w:szCs w:val="24"/>
                    </w:rPr>
                    <w:t xml:space="preserve">Assistance technique </w:t>
                  </w:r>
                  <w:r w:rsidRPr="006931DA">
                    <w:rPr>
                      <w:b/>
                      <w:bCs/>
                      <w:szCs w:val="18"/>
                    </w:rPr>
                    <w:t>au démarrage et Support technique</w:t>
                  </w:r>
                </w:p>
              </w:tc>
            </w:tr>
            <w:tr w:rsidR="006931DA" w:rsidTr="006931DA">
              <w:tc>
                <w:tcPr>
                  <w:tcW w:w="2667" w:type="dxa"/>
                </w:tcPr>
                <w:p w:rsidR="006931DA" w:rsidRPr="006931DA" w:rsidRDefault="006931DA" w:rsidP="006931DA">
                  <w:pPr>
                    <w:pStyle w:val="Paragraphedeliste"/>
                    <w:ind w:left="0"/>
                    <w:rPr>
                      <w:szCs w:val="18"/>
                    </w:rPr>
                  </w:pPr>
                  <w:r w:rsidRPr="006931DA">
                    <w:rPr>
                      <w:szCs w:val="18"/>
                    </w:rPr>
                    <w:t>Durée</w:t>
                  </w:r>
                  <w:r>
                    <w:rPr>
                      <w:szCs w:val="18"/>
                    </w:rPr>
                    <w:t> :</w:t>
                  </w:r>
                </w:p>
              </w:tc>
              <w:tc>
                <w:tcPr>
                  <w:tcW w:w="2503" w:type="dxa"/>
                </w:tcPr>
                <w:p w:rsidR="006931DA" w:rsidRPr="006931DA" w:rsidRDefault="006931DA" w:rsidP="006931DA">
                  <w:pPr>
                    <w:pStyle w:val="Paragraphedeliste"/>
                    <w:ind w:left="0"/>
                    <w:rPr>
                      <w:szCs w:val="18"/>
                    </w:rPr>
                  </w:pPr>
                  <w:r>
                    <w:rPr>
                      <w:szCs w:val="18"/>
                    </w:rPr>
                    <w:t>30 jours</w:t>
                  </w:r>
                </w:p>
              </w:tc>
            </w:tr>
            <w:tr w:rsidR="006931DA" w:rsidTr="006931DA">
              <w:tc>
                <w:tcPr>
                  <w:tcW w:w="2667" w:type="dxa"/>
                </w:tcPr>
                <w:p w:rsidR="006931DA" w:rsidRPr="006931DA" w:rsidRDefault="006931DA" w:rsidP="006931DA">
                  <w:pPr>
                    <w:pStyle w:val="Paragraphedeliste"/>
                    <w:ind w:left="0"/>
                    <w:rPr>
                      <w:szCs w:val="18"/>
                    </w:rPr>
                  </w:pPr>
                  <w:r>
                    <w:rPr>
                      <w:szCs w:val="18"/>
                    </w:rPr>
                    <w:t xml:space="preserve">Conditions : </w:t>
                  </w:r>
                </w:p>
              </w:tc>
              <w:tc>
                <w:tcPr>
                  <w:tcW w:w="2503" w:type="dxa"/>
                </w:tcPr>
                <w:p w:rsidR="006931DA" w:rsidRPr="006931DA" w:rsidRDefault="006931DA" w:rsidP="006931DA">
                  <w:pPr>
                    <w:pStyle w:val="Paragraphedeliste"/>
                    <w:ind w:left="0"/>
                    <w:rPr>
                      <w:szCs w:val="18"/>
                    </w:rPr>
                  </w:pPr>
                  <w:r>
                    <w:rPr>
                      <w:szCs w:val="18"/>
                    </w:rPr>
                    <w:t>Téléphonique et sur site en cas de besoin et assistance technique du personnel concerné à l’utilisation de la plateforme installée.</w:t>
                  </w:r>
                </w:p>
              </w:tc>
            </w:tr>
            <w:tr w:rsidR="006931DA" w:rsidTr="006931DA">
              <w:tc>
                <w:tcPr>
                  <w:tcW w:w="2667" w:type="dxa"/>
                </w:tcPr>
                <w:p w:rsidR="006931DA" w:rsidRPr="006931DA" w:rsidRDefault="006931DA" w:rsidP="006931DA">
                  <w:pPr>
                    <w:pStyle w:val="Paragraphedeliste"/>
                    <w:ind w:left="0"/>
                    <w:rPr>
                      <w:szCs w:val="18"/>
                    </w:rPr>
                  </w:pPr>
                  <w:r>
                    <w:rPr>
                      <w:szCs w:val="18"/>
                    </w:rPr>
                    <w:t>Délai d’intervention</w:t>
                  </w:r>
                </w:p>
              </w:tc>
              <w:tc>
                <w:tcPr>
                  <w:tcW w:w="2503" w:type="dxa"/>
                </w:tcPr>
                <w:p w:rsidR="006931DA" w:rsidRPr="006931DA" w:rsidRDefault="006931DA" w:rsidP="006931DA">
                  <w:pPr>
                    <w:pStyle w:val="Paragraphedeliste"/>
                    <w:ind w:left="0"/>
                    <w:rPr>
                      <w:szCs w:val="18"/>
                    </w:rPr>
                  </w:pPr>
                  <w:r>
                    <w:rPr>
                      <w:szCs w:val="18"/>
                    </w:rPr>
                    <w:t xml:space="preserve">Instantané </w:t>
                  </w:r>
                </w:p>
              </w:tc>
            </w:tr>
            <w:tr w:rsidR="006931DA" w:rsidTr="006931DA">
              <w:trPr>
                <w:trHeight w:val="694"/>
              </w:trPr>
              <w:tc>
                <w:tcPr>
                  <w:tcW w:w="2667" w:type="dxa"/>
                </w:tcPr>
                <w:p w:rsidR="006931DA" w:rsidRDefault="006931DA" w:rsidP="006931DA">
                  <w:pPr>
                    <w:pStyle w:val="Paragraphedeliste"/>
                    <w:ind w:left="0"/>
                    <w:rPr>
                      <w:szCs w:val="18"/>
                    </w:rPr>
                  </w:pPr>
                  <w:r>
                    <w:rPr>
                      <w:szCs w:val="18"/>
                    </w:rPr>
                    <w:t>Délai d’intervention sur site</w:t>
                  </w:r>
                </w:p>
              </w:tc>
              <w:tc>
                <w:tcPr>
                  <w:tcW w:w="2503" w:type="dxa"/>
                </w:tcPr>
                <w:p w:rsidR="006931DA" w:rsidRDefault="006931DA" w:rsidP="006931DA">
                  <w:pPr>
                    <w:pStyle w:val="Paragraphedeliste"/>
                    <w:ind w:left="0"/>
                    <w:rPr>
                      <w:szCs w:val="18"/>
                    </w:rPr>
                  </w:pPr>
                  <w:r>
                    <w:rPr>
                      <w:szCs w:val="18"/>
                    </w:rPr>
                    <w:t>4h</w:t>
                  </w:r>
                </w:p>
              </w:tc>
            </w:tr>
            <w:tr w:rsidR="006931DA" w:rsidTr="006931DA">
              <w:trPr>
                <w:trHeight w:val="730"/>
              </w:trPr>
              <w:tc>
                <w:tcPr>
                  <w:tcW w:w="2667" w:type="dxa"/>
                </w:tcPr>
                <w:p w:rsidR="006931DA" w:rsidRDefault="006931DA" w:rsidP="006931DA">
                  <w:pPr>
                    <w:pStyle w:val="Paragraphedeliste"/>
                    <w:ind w:left="0"/>
                    <w:rPr>
                      <w:szCs w:val="18"/>
                    </w:rPr>
                  </w:pPr>
                  <w:r>
                    <w:rPr>
                      <w:szCs w:val="18"/>
                    </w:rPr>
                    <w:t>Délai de remise en état</w:t>
                  </w:r>
                </w:p>
              </w:tc>
              <w:tc>
                <w:tcPr>
                  <w:tcW w:w="2503" w:type="dxa"/>
                </w:tcPr>
                <w:p w:rsidR="006931DA" w:rsidRDefault="006931DA" w:rsidP="006931DA">
                  <w:pPr>
                    <w:pStyle w:val="Paragraphedeliste"/>
                    <w:ind w:left="0"/>
                    <w:rPr>
                      <w:szCs w:val="18"/>
                    </w:rPr>
                  </w:pPr>
                  <w:r>
                    <w:rPr>
                      <w:szCs w:val="18"/>
                    </w:rPr>
                    <w:t>24h</w:t>
                  </w:r>
                </w:p>
              </w:tc>
            </w:tr>
          </w:tbl>
          <w:p w:rsidR="006931DA" w:rsidRPr="00B60611" w:rsidRDefault="006931DA" w:rsidP="006931DA">
            <w:pPr>
              <w:spacing w:after="0" w:line="240" w:lineRule="auto"/>
              <w:ind w:left="1141"/>
              <w:jc w:val="both"/>
              <w:rPr>
                <w:rFonts w:asciiTheme="minorHAnsi" w:hAnsiTheme="minorHAnsi" w:cstheme="minorHAnsi"/>
              </w:rPr>
            </w:pPr>
          </w:p>
        </w:tc>
        <w:tc>
          <w:tcPr>
            <w:tcW w:w="4394" w:type="dxa"/>
            <w:vAlign w:val="center"/>
          </w:tcPr>
          <w:p w:rsidR="006931DA" w:rsidRPr="00935EB3" w:rsidRDefault="006931DA" w:rsidP="006931DA">
            <w:pPr>
              <w:spacing w:after="0" w:line="240" w:lineRule="auto"/>
              <w:jc w:val="center"/>
              <w:rPr>
                <w:rFonts w:asciiTheme="minorHAnsi" w:hAnsiTheme="minorHAnsi" w:cstheme="minorHAnsi"/>
                <w:b/>
                <w:bCs/>
              </w:rPr>
            </w:pPr>
          </w:p>
        </w:tc>
      </w:tr>
      <w:tr w:rsidR="006931DA" w:rsidRPr="00935EB3" w:rsidTr="006931DA">
        <w:trPr>
          <w:trHeight w:val="402"/>
        </w:trPr>
        <w:tc>
          <w:tcPr>
            <w:tcW w:w="5245" w:type="dxa"/>
            <w:vMerge/>
            <w:vAlign w:val="center"/>
          </w:tcPr>
          <w:p w:rsidR="006931DA" w:rsidRPr="006931DA" w:rsidRDefault="006931DA" w:rsidP="006931DA">
            <w:pPr>
              <w:pStyle w:val="Paragraphedeliste"/>
              <w:spacing w:after="0" w:line="240" w:lineRule="auto"/>
              <w:ind w:left="0"/>
              <w:jc w:val="center"/>
              <w:rPr>
                <w:rFonts w:asciiTheme="majorBidi" w:hAnsiTheme="majorBidi" w:cstheme="majorBidi"/>
                <w:b/>
                <w:bCs/>
                <w:sz w:val="24"/>
                <w:szCs w:val="24"/>
              </w:rPr>
            </w:pPr>
          </w:p>
        </w:tc>
        <w:tc>
          <w:tcPr>
            <w:tcW w:w="4394" w:type="dxa"/>
            <w:vAlign w:val="center"/>
          </w:tcPr>
          <w:p w:rsidR="006931DA" w:rsidRPr="00935EB3" w:rsidRDefault="006931DA" w:rsidP="006931DA">
            <w:pPr>
              <w:spacing w:after="0" w:line="240" w:lineRule="auto"/>
              <w:jc w:val="center"/>
              <w:rPr>
                <w:rFonts w:asciiTheme="minorHAnsi" w:hAnsiTheme="minorHAnsi" w:cstheme="minorHAnsi"/>
                <w:b/>
                <w:bCs/>
              </w:rPr>
            </w:pPr>
          </w:p>
        </w:tc>
      </w:tr>
      <w:tr w:rsidR="006931DA" w:rsidRPr="00935EB3" w:rsidTr="00807550">
        <w:trPr>
          <w:trHeight w:val="1676"/>
        </w:trPr>
        <w:tc>
          <w:tcPr>
            <w:tcW w:w="5245" w:type="dxa"/>
            <w:vMerge/>
            <w:vAlign w:val="center"/>
          </w:tcPr>
          <w:p w:rsidR="006931DA" w:rsidRPr="006931DA" w:rsidRDefault="006931DA" w:rsidP="006931DA">
            <w:pPr>
              <w:pStyle w:val="Paragraphedeliste"/>
              <w:spacing w:after="0" w:line="240" w:lineRule="auto"/>
              <w:ind w:left="0"/>
              <w:jc w:val="center"/>
              <w:rPr>
                <w:rFonts w:asciiTheme="majorBidi" w:hAnsiTheme="majorBidi" w:cstheme="majorBidi"/>
                <w:b/>
                <w:bCs/>
                <w:sz w:val="24"/>
                <w:szCs w:val="24"/>
              </w:rPr>
            </w:pPr>
          </w:p>
        </w:tc>
        <w:tc>
          <w:tcPr>
            <w:tcW w:w="4394" w:type="dxa"/>
            <w:vAlign w:val="center"/>
          </w:tcPr>
          <w:p w:rsidR="006931DA" w:rsidRPr="00935EB3" w:rsidRDefault="006931DA" w:rsidP="006931DA">
            <w:pPr>
              <w:spacing w:after="0" w:line="240" w:lineRule="auto"/>
              <w:jc w:val="center"/>
              <w:rPr>
                <w:rFonts w:asciiTheme="minorHAnsi" w:hAnsiTheme="minorHAnsi" w:cstheme="minorHAnsi"/>
                <w:b/>
                <w:bCs/>
              </w:rPr>
            </w:pPr>
          </w:p>
        </w:tc>
      </w:tr>
      <w:tr w:rsidR="006931DA" w:rsidRPr="00935EB3" w:rsidTr="006931DA">
        <w:trPr>
          <w:trHeight w:val="204"/>
        </w:trPr>
        <w:tc>
          <w:tcPr>
            <w:tcW w:w="5245" w:type="dxa"/>
            <w:vMerge/>
            <w:vAlign w:val="center"/>
          </w:tcPr>
          <w:p w:rsidR="006931DA" w:rsidRPr="006931DA" w:rsidRDefault="006931DA" w:rsidP="006931DA">
            <w:pPr>
              <w:pStyle w:val="Paragraphedeliste"/>
              <w:spacing w:after="0" w:line="240" w:lineRule="auto"/>
              <w:ind w:left="0"/>
              <w:jc w:val="center"/>
              <w:rPr>
                <w:rFonts w:asciiTheme="majorBidi" w:hAnsiTheme="majorBidi" w:cstheme="majorBidi"/>
                <w:b/>
                <w:bCs/>
                <w:sz w:val="24"/>
                <w:szCs w:val="24"/>
              </w:rPr>
            </w:pPr>
          </w:p>
        </w:tc>
        <w:tc>
          <w:tcPr>
            <w:tcW w:w="4394" w:type="dxa"/>
            <w:vAlign w:val="center"/>
          </w:tcPr>
          <w:p w:rsidR="006931DA" w:rsidRPr="00935EB3" w:rsidRDefault="006931DA" w:rsidP="006931DA">
            <w:pPr>
              <w:spacing w:after="0" w:line="240" w:lineRule="auto"/>
              <w:jc w:val="center"/>
              <w:rPr>
                <w:rFonts w:asciiTheme="minorHAnsi" w:hAnsiTheme="minorHAnsi" w:cstheme="minorHAnsi"/>
                <w:b/>
                <w:bCs/>
              </w:rPr>
            </w:pPr>
          </w:p>
        </w:tc>
      </w:tr>
      <w:tr w:rsidR="006931DA" w:rsidRPr="00935EB3" w:rsidTr="00396C41">
        <w:trPr>
          <w:trHeight w:val="704"/>
        </w:trPr>
        <w:tc>
          <w:tcPr>
            <w:tcW w:w="5245" w:type="dxa"/>
            <w:vMerge/>
            <w:vAlign w:val="center"/>
          </w:tcPr>
          <w:p w:rsidR="006931DA" w:rsidRPr="006931DA" w:rsidRDefault="006931DA" w:rsidP="006931DA">
            <w:pPr>
              <w:pStyle w:val="Paragraphedeliste"/>
              <w:spacing w:after="0" w:line="240" w:lineRule="auto"/>
              <w:ind w:left="0"/>
              <w:jc w:val="center"/>
              <w:rPr>
                <w:rFonts w:asciiTheme="majorBidi" w:hAnsiTheme="majorBidi" w:cstheme="majorBidi"/>
                <w:b/>
                <w:bCs/>
                <w:sz w:val="24"/>
                <w:szCs w:val="24"/>
              </w:rPr>
            </w:pPr>
          </w:p>
        </w:tc>
        <w:tc>
          <w:tcPr>
            <w:tcW w:w="4394" w:type="dxa"/>
            <w:vAlign w:val="center"/>
          </w:tcPr>
          <w:p w:rsidR="006931DA" w:rsidRPr="00935EB3" w:rsidRDefault="006931DA" w:rsidP="006931DA">
            <w:pPr>
              <w:spacing w:after="0" w:line="240" w:lineRule="auto"/>
              <w:jc w:val="center"/>
              <w:rPr>
                <w:rFonts w:asciiTheme="minorHAnsi" w:hAnsiTheme="minorHAnsi" w:cstheme="minorHAnsi"/>
                <w:b/>
                <w:bCs/>
              </w:rPr>
            </w:pPr>
          </w:p>
        </w:tc>
      </w:tr>
      <w:tr w:rsidR="006931DA" w:rsidRPr="00935EB3" w:rsidTr="006E1A67">
        <w:trPr>
          <w:trHeight w:val="425"/>
        </w:trPr>
        <w:tc>
          <w:tcPr>
            <w:tcW w:w="5245" w:type="dxa"/>
            <w:vMerge/>
            <w:vAlign w:val="center"/>
          </w:tcPr>
          <w:p w:rsidR="006931DA" w:rsidRPr="006931DA" w:rsidRDefault="006931DA" w:rsidP="006931DA">
            <w:pPr>
              <w:pStyle w:val="Paragraphedeliste"/>
              <w:spacing w:after="0" w:line="240" w:lineRule="auto"/>
              <w:ind w:left="0"/>
              <w:jc w:val="center"/>
              <w:rPr>
                <w:rFonts w:asciiTheme="majorBidi" w:hAnsiTheme="majorBidi" w:cstheme="majorBidi"/>
                <w:b/>
                <w:bCs/>
                <w:sz w:val="24"/>
                <w:szCs w:val="24"/>
              </w:rPr>
            </w:pPr>
          </w:p>
        </w:tc>
        <w:tc>
          <w:tcPr>
            <w:tcW w:w="4394" w:type="dxa"/>
            <w:vAlign w:val="center"/>
          </w:tcPr>
          <w:p w:rsidR="006931DA" w:rsidRPr="00935EB3" w:rsidRDefault="006931DA" w:rsidP="006931DA">
            <w:pPr>
              <w:spacing w:after="0" w:line="240" w:lineRule="auto"/>
              <w:jc w:val="center"/>
              <w:rPr>
                <w:rFonts w:asciiTheme="minorHAnsi" w:hAnsiTheme="minorHAnsi" w:cstheme="minorHAnsi"/>
                <w:b/>
                <w:bCs/>
              </w:rPr>
            </w:pPr>
          </w:p>
        </w:tc>
      </w:tr>
    </w:tbl>
    <w:p w:rsidR="00B60611" w:rsidRPr="006E1A67" w:rsidRDefault="003B0B9A" w:rsidP="003B0B9A">
      <w:pPr>
        <w:ind w:left="1141"/>
        <w:jc w:val="right"/>
        <w:rPr>
          <w:rFonts w:asciiTheme="minorHAnsi" w:hAnsiTheme="minorHAnsi" w:cstheme="minorHAnsi"/>
          <w:b/>
          <w:bCs/>
          <w:sz w:val="28"/>
          <w:szCs w:val="28"/>
        </w:rPr>
      </w:pPr>
      <w:r w:rsidRPr="006E1A67">
        <w:rPr>
          <w:rFonts w:asciiTheme="minorHAnsi" w:hAnsiTheme="minorHAnsi" w:cstheme="minorHAnsi"/>
          <w:b/>
          <w:bCs/>
          <w:sz w:val="28"/>
          <w:szCs w:val="28"/>
        </w:rPr>
        <w:t>Nom, prénom et signature de l’expert</w:t>
      </w:r>
    </w:p>
    <w:sectPr w:rsidR="00B60611" w:rsidRPr="006E1A67" w:rsidSect="001F710F">
      <w:headerReference w:type="default" r:id="rId19"/>
      <w:footerReference w:type="default" r:id="rId20"/>
      <w:pgSz w:w="11906" w:h="16838" w:code="9"/>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F37" w:rsidRDefault="00626F37" w:rsidP="005F74DC">
      <w:pPr>
        <w:spacing w:after="0" w:line="240" w:lineRule="auto"/>
      </w:pPr>
      <w:r>
        <w:separator/>
      </w:r>
    </w:p>
  </w:endnote>
  <w:endnote w:type="continuationSeparator" w:id="0">
    <w:p w:rsidR="00626F37" w:rsidRDefault="00626F37" w:rsidP="005F7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ED" w:rsidRDefault="00524978">
    <w:pPr>
      <w:pStyle w:val="Pieddepage"/>
      <w:jc w:val="center"/>
    </w:pPr>
    <w:fldSimple w:instr=" PAGE   \* MERGEFORMAT ">
      <w:r w:rsidR="0061762E">
        <w:rPr>
          <w:noProof/>
        </w:rPr>
        <w:t>2</w:t>
      </w:r>
    </w:fldSimple>
  </w:p>
  <w:p w:rsidR="00670FED" w:rsidRDefault="00670FED" w:rsidP="003C2373">
    <w:pPr>
      <w:pStyle w:val="Pieddepage"/>
    </w:pPr>
    <w:r w:rsidRPr="003C2373">
      <w:rPr>
        <w:noProof/>
        <w:lang w:eastAsia="fr-FR"/>
      </w:rPr>
      <w:drawing>
        <wp:inline distT="0" distB="0" distL="0" distR="0">
          <wp:extent cx="1284150" cy="273600"/>
          <wp:effectExtent l="19050" t="0" r="0" b="0"/>
          <wp:docPr id="11" name="Image 8"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284150" cy="2736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F37" w:rsidRDefault="00626F37" w:rsidP="005F74DC">
      <w:pPr>
        <w:spacing w:after="0" w:line="240" w:lineRule="auto"/>
      </w:pPr>
      <w:r>
        <w:separator/>
      </w:r>
    </w:p>
  </w:footnote>
  <w:footnote w:type="continuationSeparator" w:id="0">
    <w:p w:rsidR="00626F37" w:rsidRDefault="00626F37" w:rsidP="005F74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ED" w:rsidRDefault="00670FED" w:rsidP="005B308B">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EB7"/>
    <w:multiLevelType w:val="hybridMultilevel"/>
    <w:tmpl w:val="84E6F29E"/>
    <w:lvl w:ilvl="0" w:tplc="C108C61C">
      <w:start w:val="1"/>
      <w:numFmt w:val="decimal"/>
      <w:lvlText w:val="%1."/>
      <w:lvlJc w:val="left"/>
      <w:pPr>
        <w:ind w:left="502" w:hanging="360"/>
      </w:pPr>
      <w:rPr>
        <w:rFonts w:asciiTheme="majorBidi" w:hAnsiTheme="majorBidi" w:cstheme="majorBidi"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C11C46"/>
    <w:multiLevelType w:val="hybridMultilevel"/>
    <w:tmpl w:val="6A141C5A"/>
    <w:lvl w:ilvl="0" w:tplc="040C0013">
      <w:start w:val="1"/>
      <w:numFmt w:val="upp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A52C35"/>
    <w:multiLevelType w:val="hybridMultilevel"/>
    <w:tmpl w:val="FD566242"/>
    <w:lvl w:ilvl="0" w:tplc="8F36831C">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79761F"/>
    <w:multiLevelType w:val="hybridMultilevel"/>
    <w:tmpl w:val="DDDCF8E0"/>
    <w:lvl w:ilvl="0" w:tplc="570A8302">
      <w:start w:val="1"/>
      <w:numFmt w:val="decimal"/>
      <w:lvlText w:val="%1."/>
      <w:lvlJc w:val="left"/>
      <w:pPr>
        <w:ind w:left="1428" w:hanging="360"/>
      </w:pPr>
      <w:rPr>
        <w:b/>
        <w:bCs/>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nsid w:val="0EE17271"/>
    <w:multiLevelType w:val="hybridMultilevel"/>
    <w:tmpl w:val="4AD07B90"/>
    <w:lvl w:ilvl="0" w:tplc="2C74ABD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0F19605D"/>
    <w:multiLevelType w:val="hybridMultilevel"/>
    <w:tmpl w:val="C7E2CDB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AC60B0"/>
    <w:multiLevelType w:val="hybridMultilevel"/>
    <w:tmpl w:val="F578948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144266AA"/>
    <w:multiLevelType w:val="hybridMultilevel"/>
    <w:tmpl w:val="37505ACC"/>
    <w:lvl w:ilvl="0" w:tplc="722A10C2">
      <w:numFmt w:val="bullet"/>
      <w:lvlText w:val="-"/>
      <w:lvlJc w:val="left"/>
      <w:pPr>
        <w:ind w:left="720" w:hanging="360"/>
      </w:pPr>
      <w:rPr>
        <w:rFonts w:ascii="Calibri" w:eastAsia="Calibri" w:hAnsi="Calibri" w:cs="Calibr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A31AD3"/>
    <w:multiLevelType w:val="hybridMultilevel"/>
    <w:tmpl w:val="87963092"/>
    <w:lvl w:ilvl="0" w:tplc="DCA40AF4">
      <w:start w:val="1"/>
      <w:numFmt w:val="decimal"/>
      <w:lvlText w:val="%1."/>
      <w:lvlJc w:val="left"/>
      <w:pPr>
        <w:ind w:left="1069" w:hanging="360"/>
      </w:pPr>
      <w:rPr>
        <w:b/>
        <w:bCs/>
        <w:color w:val="auto"/>
      </w:rPr>
    </w:lvl>
    <w:lvl w:ilvl="1" w:tplc="2F3A1308">
      <w:numFmt w:val="bullet"/>
      <w:lvlText w:val="-"/>
      <w:lvlJc w:val="left"/>
      <w:pPr>
        <w:ind w:left="1440" w:hanging="360"/>
      </w:pPr>
      <w:rPr>
        <w:rFonts w:ascii="Times New Roman" w:eastAsia="Calibr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97952EB"/>
    <w:multiLevelType w:val="hybridMultilevel"/>
    <w:tmpl w:val="01DCA558"/>
    <w:lvl w:ilvl="0" w:tplc="C634441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13E51A1"/>
    <w:multiLevelType w:val="hybridMultilevel"/>
    <w:tmpl w:val="2A80D054"/>
    <w:lvl w:ilvl="0" w:tplc="04090001">
      <w:start w:val="1"/>
      <w:numFmt w:val="bullet"/>
      <w:lvlText w:val=""/>
      <w:lvlJc w:val="left"/>
      <w:pPr>
        <w:tabs>
          <w:tab w:val="num" w:pos="720"/>
        </w:tabs>
        <w:ind w:left="72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126661"/>
    <w:multiLevelType w:val="hybridMultilevel"/>
    <w:tmpl w:val="38545C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9C61E6"/>
    <w:multiLevelType w:val="hybridMultilevel"/>
    <w:tmpl w:val="DB585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DC60EC"/>
    <w:multiLevelType w:val="hybridMultilevel"/>
    <w:tmpl w:val="F55E9B6C"/>
    <w:lvl w:ilvl="0" w:tplc="040C0013">
      <w:start w:val="1"/>
      <w:numFmt w:val="upperRoman"/>
      <w:lvlText w:val="%1."/>
      <w:lvlJc w:val="right"/>
      <w:pPr>
        <w:ind w:left="720" w:hanging="360"/>
      </w:pPr>
      <w:rPr>
        <w:rFonts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24522E"/>
    <w:multiLevelType w:val="hybridMultilevel"/>
    <w:tmpl w:val="CE6EF7AE"/>
    <w:lvl w:ilvl="0" w:tplc="24C61E72">
      <w:start w:val="1"/>
      <w:numFmt w:val="decimal"/>
      <w:lvlText w:val="%1."/>
      <w:lvlJc w:val="left"/>
      <w:pPr>
        <w:ind w:left="644" w:hanging="360"/>
      </w:pPr>
      <w:rPr>
        <w:rFonts w:hint="default"/>
      </w:rPr>
    </w:lvl>
    <w:lvl w:ilvl="1" w:tplc="040C0019">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5">
    <w:nsid w:val="3B847BD1"/>
    <w:multiLevelType w:val="hybridMultilevel"/>
    <w:tmpl w:val="45ECE2F4"/>
    <w:lvl w:ilvl="0" w:tplc="040C000F">
      <w:start w:val="1"/>
      <w:numFmt w:val="decimal"/>
      <w:lvlText w:val="%1."/>
      <w:lvlJc w:val="left"/>
      <w:pPr>
        <w:ind w:left="1211"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B9335DA"/>
    <w:multiLevelType w:val="hybridMultilevel"/>
    <w:tmpl w:val="9ABCAA42"/>
    <w:lvl w:ilvl="0" w:tplc="040C000F">
      <w:start w:val="1"/>
      <w:numFmt w:val="decimal"/>
      <w:lvlText w:val="%1."/>
      <w:lvlJc w:val="left"/>
      <w:pPr>
        <w:tabs>
          <w:tab w:val="num" w:pos="840"/>
        </w:tabs>
        <w:ind w:left="840" w:hanging="360"/>
      </w:pPr>
    </w:lvl>
    <w:lvl w:ilvl="1" w:tplc="2F621B88">
      <w:start w:val="14"/>
      <w:numFmt w:val="bullet"/>
      <w:lvlText w:val="-"/>
      <w:lvlJc w:val="left"/>
      <w:pPr>
        <w:tabs>
          <w:tab w:val="num" w:pos="1353"/>
        </w:tabs>
        <w:ind w:left="1353" w:hanging="360"/>
      </w:pPr>
      <w:rPr>
        <w:rFonts w:ascii="Times New Roman" w:eastAsia="Times New Roman" w:hAnsi="Times New Roman" w:cs="Times New Roman" w:hint="default"/>
      </w:rPr>
    </w:lvl>
    <w:lvl w:ilvl="2" w:tplc="377865BA">
      <w:start w:val="1"/>
      <w:numFmt w:val="decimal"/>
      <w:lvlText w:val="%3-"/>
      <w:lvlJc w:val="left"/>
      <w:pPr>
        <w:ind w:left="2460" w:hanging="360"/>
      </w:pPr>
      <w:rPr>
        <w:rFonts w:ascii="Calibri" w:eastAsia="Times New Roman" w:hAnsi="Calibri" w:cs="Times New Roman" w:hint="default"/>
        <w:b/>
        <w:bCs/>
      </w:rPr>
    </w:lvl>
    <w:lvl w:ilvl="3" w:tplc="040C000F" w:tentative="1">
      <w:start w:val="1"/>
      <w:numFmt w:val="decimal"/>
      <w:lvlText w:val="%4."/>
      <w:lvlJc w:val="left"/>
      <w:pPr>
        <w:tabs>
          <w:tab w:val="num" w:pos="3000"/>
        </w:tabs>
        <w:ind w:left="3000" w:hanging="360"/>
      </w:pPr>
    </w:lvl>
    <w:lvl w:ilvl="4" w:tplc="040C0019" w:tentative="1">
      <w:start w:val="1"/>
      <w:numFmt w:val="lowerLetter"/>
      <w:lvlText w:val="%5."/>
      <w:lvlJc w:val="left"/>
      <w:pPr>
        <w:tabs>
          <w:tab w:val="num" w:pos="3720"/>
        </w:tabs>
        <w:ind w:left="3720" w:hanging="360"/>
      </w:pPr>
    </w:lvl>
    <w:lvl w:ilvl="5" w:tplc="040C001B" w:tentative="1">
      <w:start w:val="1"/>
      <w:numFmt w:val="lowerRoman"/>
      <w:lvlText w:val="%6."/>
      <w:lvlJc w:val="right"/>
      <w:pPr>
        <w:tabs>
          <w:tab w:val="num" w:pos="4440"/>
        </w:tabs>
        <w:ind w:left="4440" w:hanging="180"/>
      </w:pPr>
    </w:lvl>
    <w:lvl w:ilvl="6" w:tplc="040C000F" w:tentative="1">
      <w:start w:val="1"/>
      <w:numFmt w:val="decimal"/>
      <w:lvlText w:val="%7."/>
      <w:lvlJc w:val="left"/>
      <w:pPr>
        <w:tabs>
          <w:tab w:val="num" w:pos="5160"/>
        </w:tabs>
        <w:ind w:left="5160" w:hanging="360"/>
      </w:pPr>
    </w:lvl>
    <w:lvl w:ilvl="7" w:tplc="040C0019" w:tentative="1">
      <w:start w:val="1"/>
      <w:numFmt w:val="lowerLetter"/>
      <w:lvlText w:val="%8."/>
      <w:lvlJc w:val="left"/>
      <w:pPr>
        <w:tabs>
          <w:tab w:val="num" w:pos="5880"/>
        </w:tabs>
        <w:ind w:left="5880" w:hanging="360"/>
      </w:pPr>
    </w:lvl>
    <w:lvl w:ilvl="8" w:tplc="040C001B" w:tentative="1">
      <w:start w:val="1"/>
      <w:numFmt w:val="lowerRoman"/>
      <w:lvlText w:val="%9."/>
      <w:lvlJc w:val="right"/>
      <w:pPr>
        <w:tabs>
          <w:tab w:val="num" w:pos="6600"/>
        </w:tabs>
        <w:ind w:left="6600" w:hanging="180"/>
      </w:pPr>
    </w:lvl>
  </w:abstractNum>
  <w:abstractNum w:abstractNumId="17">
    <w:nsid w:val="3CA82F6A"/>
    <w:multiLevelType w:val="hybridMultilevel"/>
    <w:tmpl w:val="B85E9988"/>
    <w:lvl w:ilvl="0" w:tplc="947E1BD4">
      <w:numFmt w:val="bullet"/>
      <w:lvlText w:val="-"/>
      <w:lvlJc w:val="left"/>
      <w:pPr>
        <w:ind w:left="1430" w:hanging="360"/>
      </w:pPr>
      <w:rPr>
        <w:rFonts w:ascii="Times New Roman" w:eastAsia="Times New Roman" w:hAnsi="Times New Roman" w:cs="Times New Roman"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8">
    <w:nsid w:val="3CFC4EBE"/>
    <w:multiLevelType w:val="hybridMultilevel"/>
    <w:tmpl w:val="8B221AB2"/>
    <w:lvl w:ilvl="0" w:tplc="8F36831C">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C93497"/>
    <w:multiLevelType w:val="hybridMultilevel"/>
    <w:tmpl w:val="93DA9A64"/>
    <w:lvl w:ilvl="0" w:tplc="3764726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nsid w:val="40AC5442"/>
    <w:multiLevelType w:val="hybridMultilevel"/>
    <w:tmpl w:val="70C494F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nsid w:val="479A1067"/>
    <w:multiLevelType w:val="hybridMultilevel"/>
    <w:tmpl w:val="C8A2A320"/>
    <w:lvl w:ilvl="0" w:tplc="040C0013">
      <w:start w:val="1"/>
      <w:numFmt w:val="upp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A747E88"/>
    <w:multiLevelType w:val="hybridMultilevel"/>
    <w:tmpl w:val="A71677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4D2D0354"/>
    <w:multiLevelType w:val="hybridMultilevel"/>
    <w:tmpl w:val="BF1C2270"/>
    <w:lvl w:ilvl="0" w:tplc="C108C61C">
      <w:start w:val="1"/>
      <w:numFmt w:val="decimal"/>
      <w:lvlText w:val="%1."/>
      <w:lvlJc w:val="left"/>
      <w:pPr>
        <w:ind w:left="644" w:hanging="360"/>
      </w:pPr>
      <w:rPr>
        <w:rFonts w:asciiTheme="majorBidi" w:hAnsiTheme="majorBidi" w:cstheme="majorBidi"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4">
    <w:nsid w:val="4FBD438B"/>
    <w:multiLevelType w:val="hybridMultilevel"/>
    <w:tmpl w:val="BE7AD51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562E6DE7"/>
    <w:multiLevelType w:val="hybridMultilevel"/>
    <w:tmpl w:val="0B7600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7423F35"/>
    <w:multiLevelType w:val="hybridMultilevel"/>
    <w:tmpl w:val="4CB4E752"/>
    <w:lvl w:ilvl="0" w:tplc="8F36831C">
      <w:numFmt w:val="bullet"/>
      <w:lvlText w:val="-"/>
      <w:lvlJc w:val="left"/>
      <w:pPr>
        <w:ind w:left="1440" w:hanging="360"/>
      </w:pPr>
      <w:rPr>
        <w:rFonts w:ascii="Times New Roman" w:eastAsia="Times New Roman" w:hAnsi="Times New Roman" w:cs="Times New Roman" w:hint="default"/>
        <w:b/>
        <w:bCs w:val="0"/>
        <w:i w:val="0"/>
        <w:iCs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5A2510F0"/>
    <w:multiLevelType w:val="hybridMultilevel"/>
    <w:tmpl w:val="6A2A2DCE"/>
    <w:lvl w:ilvl="0" w:tplc="8F36831C">
      <w:numFmt w:val="bullet"/>
      <w:lvlText w:val="-"/>
      <w:lvlJc w:val="left"/>
      <w:pPr>
        <w:ind w:left="1440" w:hanging="360"/>
      </w:pPr>
      <w:rPr>
        <w:rFonts w:ascii="Times New Roman" w:eastAsia="Times New Roman" w:hAnsi="Times New Roman" w:cs="Times New Roman"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nsid w:val="5A4F647D"/>
    <w:multiLevelType w:val="hybridMultilevel"/>
    <w:tmpl w:val="B4B87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9F51E4"/>
    <w:multiLevelType w:val="hybridMultilevel"/>
    <w:tmpl w:val="DA9088CE"/>
    <w:lvl w:ilvl="0" w:tplc="C108C61C">
      <w:start w:val="1"/>
      <w:numFmt w:val="decimal"/>
      <w:lvlText w:val="%1."/>
      <w:lvlJc w:val="left"/>
      <w:pPr>
        <w:ind w:left="502"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C3240EA"/>
    <w:multiLevelType w:val="hybridMultilevel"/>
    <w:tmpl w:val="1EDC2CB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nsid w:val="605A24C2"/>
    <w:multiLevelType w:val="hybridMultilevel"/>
    <w:tmpl w:val="1C02EB3A"/>
    <w:lvl w:ilvl="0" w:tplc="B536453A">
      <w:start w:val="1"/>
      <w:numFmt w:val="decimal"/>
      <w:lvlText w:val="%1."/>
      <w:lvlJc w:val="left"/>
      <w:pPr>
        <w:ind w:left="644" w:hanging="360"/>
      </w:pPr>
      <w:rPr>
        <w:rFonts w:asciiTheme="majorBidi" w:hAnsiTheme="majorBidi" w:cstheme="majorBidi"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23B440C"/>
    <w:multiLevelType w:val="hybridMultilevel"/>
    <w:tmpl w:val="7BE6C586"/>
    <w:lvl w:ilvl="0" w:tplc="41BC3B8E">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4892C29"/>
    <w:multiLevelType w:val="hybridMultilevel"/>
    <w:tmpl w:val="CF2C48B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nsid w:val="64903CF8"/>
    <w:multiLevelType w:val="hybridMultilevel"/>
    <w:tmpl w:val="A0D238CA"/>
    <w:lvl w:ilvl="0" w:tplc="040C000F">
      <w:start w:val="1"/>
      <w:numFmt w:val="decimal"/>
      <w:lvlText w:val="%1."/>
      <w:lvlJc w:val="left"/>
      <w:pPr>
        <w:ind w:left="644"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
    <w:nsid w:val="66534DE4"/>
    <w:multiLevelType w:val="hybridMultilevel"/>
    <w:tmpl w:val="1C02EB3A"/>
    <w:lvl w:ilvl="0" w:tplc="B536453A">
      <w:start w:val="1"/>
      <w:numFmt w:val="decimal"/>
      <w:lvlText w:val="%1."/>
      <w:lvlJc w:val="left"/>
      <w:pPr>
        <w:ind w:left="502" w:hanging="360"/>
      </w:pPr>
      <w:rPr>
        <w:rFonts w:asciiTheme="majorBidi" w:hAnsiTheme="majorBidi" w:cstheme="majorBidi" w:hint="default"/>
        <w:b w:val="0"/>
        <w:sz w:val="24"/>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6">
    <w:nsid w:val="66BC167B"/>
    <w:multiLevelType w:val="hybridMultilevel"/>
    <w:tmpl w:val="1E5E3E46"/>
    <w:lvl w:ilvl="0" w:tplc="722A10C2">
      <w:numFmt w:val="bullet"/>
      <w:lvlText w:val="-"/>
      <w:lvlJc w:val="left"/>
      <w:pPr>
        <w:ind w:left="1428" w:hanging="360"/>
      </w:pPr>
      <w:rPr>
        <w:rFonts w:ascii="Calibri" w:eastAsia="Calibri" w:hAnsi="Calibri" w:cs="Calibri" w:hint="default"/>
        <w:b w:val="0"/>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nsid w:val="67B433D5"/>
    <w:multiLevelType w:val="hybridMultilevel"/>
    <w:tmpl w:val="62942A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nsid w:val="6DD553F1"/>
    <w:multiLevelType w:val="hybridMultilevel"/>
    <w:tmpl w:val="106EB0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17571A7"/>
    <w:multiLevelType w:val="hybridMultilevel"/>
    <w:tmpl w:val="7854A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0E2AA5"/>
    <w:multiLevelType w:val="hybridMultilevel"/>
    <w:tmpl w:val="FC469624"/>
    <w:lvl w:ilvl="0" w:tplc="CE7CE012">
      <w:start w:val="1"/>
      <w:numFmt w:val="decimal"/>
      <w:lvlText w:val="%1."/>
      <w:lvlJc w:val="left"/>
      <w:pPr>
        <w:ind w:left="3904" w:hanging="360"/>
      </w:pPr>
      <w:rPr>
        <w:rFonts w:asciiTheme="majorBidi" w:hAnsiTheme="majorBidi" w:cstheme="majorBidi" w:hint="default"/>
        <w:b w:val="0"/>
        <w:bCs w:val="0"/>
        <w:sz w:val="28"/>
        <w:szCs w:val="28"/>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41">
    <w:nsid w:val="739155B2"/>
    <w:multiLevelType w:val="hybridMultilevel"/>
    <w:tmpl w:val="A03484B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nsid w:val="78996AFA"/>
    <w:multiLevelType w:val="hybridMultilevel"/>
    <w:tmpl w:val="718C8F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7A5022B6"/>
    <w:multiLevelType w:val="hybridMultilevel"/>
    <w:tmpl w:val="8EA255BA"/>
    <w:lvl w:ilvl="0" w:tplc="8F36831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C7B3D4A"/>
    <w:multiLevelType w:val="hybridMultilevel"/>
    <w:tmpl w:val="01DA6D22"/>
    <w:lvl w:ilvl="0" w:tplc="4B62405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5">
    <w:nsid w:val="7F303092"/>
    <w:multiLevelType w:val="hybridMultilevel"/>
    <w:tmpl w:val="1C02EB3A"/>
    <w:lvl w:ilvl="0" w:tplc="B536453A">
      <w:start w:val="1"/>
      <w:numFmt w:val="decimal"/>
      <w:lvlText w:val="%1."/>
      <w:lvlJc w:val="left"/>
      <w:pPr>
        <w:ind w:left="644" w:hanging="360"/>
      </w:pPr>
      <w:rPr>
        <w:rFonts w:asciiTheme="majorBidi" w:hAnsiTheme="majorBidi" w:cstheme="majorBidi" w:hint="default"/>
        <w:b w:val="0"/>
        <w:sz w:val="24"/>
      </w:rPr>
    </w:lvl>
    <w:lvl w:ilvl="1" w:tplc="040C0019">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6">
    <w:nsid w:val="7F76141E"/>
    <w:multiLevelType w:val="hybridMultilevel"/>
    <w:tmpl w:val="BC7C6F22"/>
    <w:lvl w:ilvl="0" w:tplc="C108C61C">
      <w:start w:val="1"/>
      <w:numFmt w:val="decimal"/>
      <w:lvlText w:val="%1."/>
      <w:lvlJc w:val="left"/>
      <w:pPr>
        <w:ind w:left="502" w:hanging="360"/>
      </w:pPr>
      <w:rPr>
        <w:rFonts w:asciiTheme="majorBidi" w:hAnsiTheme="majorBidi" w:cstheme="majorBidi"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18"/>
  </w:num>
  <w:num w:numId="2">
    <w:abstractNumId w:val="2"/>
  </w:num>
  <w:num w:numId="3">
    <w:abstractNumId w:val="10"/>
  </w:num>
  <w:num w:numId="4">
    <w:abstractNumId w:val="5"/>
  </w:num>
  <w:num w:numId="5">
    <w:abstractNumId w:val="26"/>
  </w:num>
  <w:num w:numId="6">
    <w:abstractNumId w:val="28"/>
  </w:num>
  <w:num w:numId="7">
    <w:abstractNumId w:val="25"/>
  </w:num>
  <w:num w:numId="8">
    <w:abstractNumId w:val="38"/>
  </w:num>
  <w:num w:numId="9">
    <w:abstractNumId w:val="16"/>
  </w:num>
  <w:num w:numId="10">
    <w:abstractNumId w:val="15"/>
  </w:num>
  <w:num w:numId="11">
    <w:abstractNumId w:val="14"/>
  </w:num>
  <w:num w:numId="12">
    <w:abstractNumId w:val="37"/>
  </w:num>
  <w:num w:numId="13">
    <w:abstractNumId w:val="32"/>
  </w:num>
  <w:num w:numId="14">
    <w:abstractNumId w:val="1"/>
  </w:num>
  <w:num w:numId="15">
    <w:abstractNumId w:val="21"/>
  </w:num>
  <w:num w:numId="16">
    <w:abstractNumId w:val="42"/>
  </w:num>
  <w:num w:numId="17">
    <w:abstractNumId w:val="39"/>
  </w:num>
  <w:num w:numId="18">
    <w:abstractNumId w:val="44"/>
  </w:num>
  <w:num w:numId="19">
    <w:abstractNumId w:val="40"/>
  </w:num>
  <w:num w:numId="20">
    <w:abstractNumId w:val="17"/>
  </w:num>
  <w:num w:numId="21">
    <w:abstractNumId w:val="45"/>
  </w:num>
  <w:num w:numId="22">
    <w:abstractNumId w:val="13"/>
  </w:num>
  <w:num w:numId="23">
    <w:abstractNumId w:val="11"/>
  </w:num>
  <w:num w:numId="24">
    <w:abstractNumId w:val="6"/>
  </w:num>
  <w:num w:numId="25">
    <w:abstractNumId w:val="33"/>
  </w:num>
  <w:num w:numId="26">
    <w:abstractNumId w:val="20"/>
  </w:num>
  <w:num w:numId="27">
    <w:abstractNumId w:val="43"/>
  </w:num>
  <w:num w:numId="28">
    <w:abstractNumId w:val="35"/>
  </w:num>
  <w:num w:numId="29">
    <w:abstractNumId w:val="31"/>
  </w:num>
  <w:num w:numId="30">
    <w:abstractNumId w:val="27"/>
  </w:num>
  <w:num w:numId="31">
    <w:abstractNumId w:val="4"/>
  </w:num>
  <w:num w:numId="32">
    <w:abstractNumId w:val="19"/>
  </w:num>
  <w:num w:numId="33">
    <w:abstractNumId w:val="41"/>
  </w:num>
  <w:num w:numId="34">
    <w:abstractNumId w:val="22"/>
  </w:num>
  <w:num w:numId="35">
    <w:abstractNumId w:val="30"/>
  </w:num>
  <w:num w:numId="36">
    <w:abstractNumId w:val="3"/>
  </w:num>
  <w:num w:numId="37">
    <w:abstractNumId w:val="34"/>
  </w:num>
  <w:num w:numId="38">
    <w:abstractNumId w:val="46"/>
  </w:num>
  <w:num w:numId="39">
    <w:abstractNumId w:val="23"/>
  </w:num>
  <w:num w:numId="40">
    <w:abstractNumId w:val="29"/>
  </w:num>
  <w:num w:numId="41">
    <w:abstractNumId w:val="0"/>
  </w:num>
  <w:num w:numId="42">
    <w:abstractNumId w:val="24"/>
  </w:num>
  <w:num w:numId="43">
    <w:abstractNumId w:val="7"/>
  </w:num>
  <w:num w:numId="44">
    <w:abstractNumId w:val="36"/>
  </w:num>
  <w:num w:numId="45">
    <w:abstractNumId w:val="8"/>
  </w:num>
  <w:num w:numId="46">
    <w:abstractNumId w:val="12"/>
  </w:num>
  <w:num w:numId="47">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NotTrackMoves/>
  <w:doNotTrackFormatting/>
  <w:defaultTabStop w:val="708"/>
  <w:hyphenationZone w:val="425"/>
  <w:drawingGridHorizontalSpacing w:val="110"/>
  <w:displayHorizontalDrawingGridEvery w:val="2"/>
  <w:characterSpacingControl w:val="doNotCompress"/>
  <w:hdrShapeDefaults>
    <o:shapedefaults v:ext="edit" spidmax="86018"/>
  </w:hdrShapeDefaults>
  <w:footnotePr>
    <w:footnote w:id="-1"/>
    <w:footnote w:id="0"/>
  </w:footnotePr>
  <w:endnotePr>
    <w:endnote w:id="-1"/>
    <w:endnote w:id="0"/>
  </w:endnotePr>
  <w:compat/>
  <w:rsids>
    <w:rsidRoot w:val="00223752"/>
    <w:rsid w:val="00000EE5"/>
    <w:rsid w:val="000074C6"/>
    <w:rsid w:val="00010E36"/>
    <w:rsid w:val="0001101B"/>
    <w:rsid w:val="00011B8E"/>
    <w:rsid w:val="0002113D"/>
    <w:rsid w:val="00036063"/>
    <w:rsid w:val="0003711E"/>
    <w:rsid w:val="00037266"/>
    <w:rsid w:val="00040E1F"/>
    <w:rsid w:val="00056943"/>
    <w:rsid w:val="000610E5"/>
    <w:rsid w:val="000620DF"/>
    <w:rsid w:val="00063CFC"/>
    <w:rsid w:val="000666B0"/>
    <w:rsid w:val="00067032"/>
    <w:rsid w:val="000719BB"/>
    <w:rsid w:val="00072B31"/>
    <w:rsid w:val="00074BF2"/>
    <w:rsid w:val="00092A42"/>
    <w:rsid w:val="000A1985"/>
    <w:rsid w:val="000A3496"/>
    <w:rsid w:val="000B508D"/>
    <w:rsid w:val="000B5640"/>
    <w:rsid w:val="000B6239"/>
    <w:rsid w:val="000C71AD"/>
    <w:rsid w:val="000D00E6"/>
    <w:rsid w:val="000D1C2E"/>
    <w:rsid w:val="000E5D55"/>
    <w:rsid w:val="000E6541"/>
    <w:rsid w:val="000F1744"/>
    <w:rsid w:val="00102F86"/>
    <w:rsid w:val="0010323F"/>
    <w:rsid w:val="00107365"/>
    <w:rsid w:val="0011729E"/>
    <w:rsid w:val="00123D5E"/>
    <w:rsid w:val="001256A4"/>
    <w:rsid w:val="00132676"/>
    <w:rsid w:val="00132832"/>
    <w:rsid w:val="001343B6"/>
    <w:rsid w:val="0015327B"/>
    <w:rsid w:val="00157E4F"/>
    <w:rsid w:val="00163F81"/>
    <w:rsid w:val="00164316"/>
    <w:rsid w:val="001647A4"/>
    <w:rsid w:val="00170217"/>
    <w:rsid w:val="001838C5"/>
    <w:rsid w:val="00184793"/>
    <w:rsid w:val="001A163A"/>
    <w:rsid w:val="001B0B20"/>
    <w:rsid w:val="001B0B45"/>
    <w:rsid w:val="001B1FC4"/>
    <w:rsid w:val="001C2EB3"/>
    <w:rsid w:val="001C325A"/>
    <w:rsid w:val="001C5ACB"/>
    <w:rsid w:val="001C6880"/>
    <w:rsid w:val="001D05E0"/>
    <w:rsid w:val="001D2FF2"/>
    <w:rsid w:val="001D79EF"/>
    <w:rsid w:val="001E23DB"/>
    <w:rsid w:val="001E3B7D"/>
    <w:rsid w:val="001F42D0"/>
    <w:rsid w:val="001F4DA2"/>
    <w:rsid w:val="001F710F"/>
    <w:rsid w:val="00204F3B"/>
    <w:rsid w:val="002050BA"/>
    <w:rsid w:val="0021417A"/>
    <w:rsid w:val="00223752"/>
    <w:rsid w:val="00227D1E"/>
    <w:rsid w:val="0023394B"/>
    <w:rsid w:val="00243A28"/>
    <w:rsid w:val="00253A68"/>
    <w:rsid w:val="00262E0F"/>
    <w:rsid w:val="0027182D"/>
    <w:rsid w:val="002725B5"/>
    <w:rsid w:val="0027659C"/>
    <w:rsid w:val="0027729E"/>
    <w:rsid w:val="00280B90"/>
    <w:rsid w:val="00294DC3"/>
    <w:rsid w:val="002A0778"/>
    <w:rsid w:val="002A570B"/>
    <w:rsid w:val="002A625A"/>
    <w:rsid w:val="002B193D"/>
    <w:rsid w:val="002C3DA4"/>
    <w:rsid w:val="002D5322"/>
    <w:rsid w:val="002E3AEE"/>
    <w:rsid w:val="002E59A7"/>
    <w:rsid w:val="002E65F5"/>
    <w:rsid w:val="002E747F"/>
    <w:rsid w:val="002F6D26"/>
    <w:rsid w:val="002F7A9B"/>
    <w:rsid w:val="00304535"/>
    <w:rsid w:val="0031050B"/>
    <w:rsid w:val="0031135E"/>
    <w:rsid w:val="003200A1"/>
    <w:rsid w:val="00322F64"/>
    <w:rsid w:val="0033476B"/>
    <w:rsid w:val="00337FCD"/>
    <w:rsid w:val="003407D0"/>
    <w:rsid w:val="0034294E"/>
    <w:rsid w:val="003472B9"/>
    <w:rsid w:val="0035072A"/>
    <w:rsid w:val="003527A2"/>
    <w:rsid w:val="00354E28"/>
    <w:rsid w:val="003550CF"/>
    <w:rsid w:val="00357287"/>
    <w:rsid w:val="00357615"/>
    <w:rsid w:val="00357858"/>
    <w:rsid w:val="0036193F"/>
    <w:rsid w:val="00365BB7"/>
    <w:rsid w:val="0037212B"/>
    <w:rsid w:val="00372A23"/>
    <w:rsid w:val="00374625"/>
    <w:rsid w:val="0039017B"/>
    <w:rsid w:val="00392B12"/>
    <w:rsid w:val="003A2ED5"/>
    <w:rsid w:val="003A4AD4"/>
    <w:rsid w:val="003B0521"/>
    <w:rsid w:val="003B0B9A"/>
    <w:rsid w:val="003C2373"/>
    <w:rsid w:val="003C4393"/>
    <w:rsid w:val="003C5C18"/>
    <w:rsid w:val="003C5C63"/>
    <w:rsid w:val="003D7676"/>
    <w:rsid w:val="003E3C21"/>
    <w:rsid w:val="00403EBB"/>
    <w:rsid w:val="00405065"/>
    <w:rsid w:val="0040663A"/>
    <w:rsid w:val="004111A2"/>
    <w:rsid w:val="004131AB"/>
    <w:rsid w:val="00416F09"/>
    <w:rsid w:val="00426346"/>
    <w:rsid w:val="00430F74"/>
    <w:rsid w:val="004317C5"/>
    <w:rsid w:val="004361AD"/>
    <w:rsid w:val="00445ED3"/>
    <w:rsid w:val="00451A83"/>
    <w:rsid w:val="00452591"/>
    <w:rsid w:val="004555AD"/>
    <w:rsid w:val="00455CFC"/>
    <w:rsid w:val="00461FB0"/>
    <w:rsid w:val="0046368D"/>
    <w:rsid w:val="00464DCE"/>
    <w:rsid w:val="00473B75"/>
    <w:rsid w:val="00476F20"/>
    <w:rsid w:val="00484F52"/>
    <w:rsid w:val="0048693D"/>
    <w:rsid w:val="00490EB7"/>
    <w:rsid w:val="00493408"/>
    <w:rsid w:val="004964D9"/>
    <w:rsid w:val="004A279E"/>
    <w:rsid w:val="004A2C04"/>
    <w:rsid w:val="004B18BD"/>
    <w:rsid w:val="004C00D4"/>
    <w:rsid w:val="004C6B0C"/>
    <w:rsid w:val="004F0B59"/>
    <w:rsid w:val="004F128B"/>
    <w:rsid w:val="004F339E"/>
    <w:rsid w:val="004F486F"/>
    <w:rsid w:val="00500D8F"/>
    <w:rsid w:val="00506139"/>
    <w:rsid w:val="0051087C"/>
    <w:rsid w:val="00510BF2"/>
    <w:rsid w:val="00514E5E"/>
    <w:rsid w:val="00515FBF"/>
    <w:rsid w:val="00524978"/>
    <w:rsid w:val="00524B3C"/>
    <w:rsid w:val="005255C8"/>
    <w:rsid w:val="0052641C"/>
    <w:rsid w:val="00534485"/>
    <w:rsid w:val="00541DBE"/>
    <w:rsid w:val="00543D37"/>
    <w:rsid w:val="00543E6F"/>
    <w:rsid w:val="00547E08"/>
    <w:rsid w:val="00554BFB"/>
    <w:rsid w:val="00561032"/>
    <w:rsid w:val="00567C64"/>
    <w:rsid w:val="00573DA0"/>
    <w:rsid w:val="00577F23"/>
    <w:rsid w:val="00583E3D"/>
    <w:rsid w:val="00590772"/>
    <w:rsid w:val="00595D8E"/>
    <w:rsid w:val="005964EC"/>
    <w:rsid w:val="00597B6F"/>
    <w:rsid w:val="005A4D77"/>
    <w:rsid w:val="005B308B"/>
    <w:rsid w:val="005B606E"/>
    <w:rsid w:val="005C34DD"/>
    <w:rsid w:val="005C34F4"/>
    <w:rsid w:val="005D44D0"/>
    <w:rsid w:val="005D47EE"/>
    <w:rsid w:val="005D4878"/>
    <w:rsid w:val="005D659F"/>
    <w:rsid w:val="005E7AED"/>
    <w:rsid w:val="005F352A"/>
    <w:rsid w:val="005F39DC"/>
    <w:rsid w:val="005F5817"/>
    <w:rsid w:val="005F659E"/>
    <w:rsid w:val="005F74DC"/>
    <w:rsid w:val="00600737"/>
    <w:rsid w:val="006022C9"/>
    <w:rsid w:val="006030A4"/>
    <w:rsid w:val="00610A04"/>
    <w:rsid w:val="0061762E"/>
    <w:rsid w:val="00626F37"/>
    <w:rsid w:val="00627769"/>
    <w:rsid w:val="00627D0C"/>
    <w:rsid w:val="00633307"/>
    <w:rsid w:val="00643173"/>
    <w:rsid w:val="00656D6C"/>
    <w:rsid w:val="006608C9"/>
    <w:rsid w:val="00660CD3"/>
    <w:rsid w:val="00661338"/>
    <w:rsid w:val="00663583"/>
    <w:rsid w:val="006650DF"/>
    <w:rsid w:val="006661D2"/>
    <w:rsid w:val="00670FED"/>
    <w:rsid w:val="00674190"/>
    <w:rsid w:val="00684A0F"/>
    <w:rsid w:val="00685681"/>
    <w:rsid w:val="006931DA"/>
    <w:rsid w:val="00697084"/>
    <w:rsid w:val="006A0E0C"/>
    <w:rsid w:val="006A51A3"/>
    <w:rsid w:val="006A5D10"/>
    <w:rsid w:val="006B19EA"/>
    <w:rsid w:val="006B1D29"/>
    <w:rsid w:val="006B22FD"/>
    <w:rsid w:val="006B3F8C"/>
    <w:rsid w:val="006B77DD"/>
    <w:rsid w:val="006C0146"/>
    <w:rsid w:val="006C04E8"/>
    <w:rsid w:val="006C22F6"/>
    <w:rsid w:val="006C4A6E"/>
    <w:rsid w:val="006D56A4"/>
    <w:rsid w:val="006D622B"/>
    <w:rsid w:val="006E1A67"/>
    <w:rsid w:val="006E73DA"/>
    <w:rsid w:val="006F1A80"/>
    <w:rsid w:val="006F27CF"/>
    <w:rsid w:val="006F692A"/>
    <w:rsid w:val="0070163E"/>
    <w:rsid w:val="0071140D"/>
    <w:rsid w:val="00711A41"/>
    <w:rsid w:val="00716B89"/>
    <w:rsid w:val="00717620"/>
    <w:rsid w:val="00717A89"/>
    <w:rsid w:val="00720F3B"/>
    <w:rsid w:val="007244FC"/>
    <w:rsid w:val="007252CF"/>
    <w:rsid w:val="007308EA"/>
    <w:rsid w:val="0074681F"/>
    <w:rsid w:val="00754438"/>
    <w:rsid w:val="007635C4"/>
    <w:rsid w:val="00770C4B"/>
    <w:rsid w:val="00775D5D"/>
    <w:rsid w:val="00783186"/>
    <w:rsid w:val="00784098"/>
    <w:rsid w:val="0079137B"/>
    <w:rsid w:val="007A4E8F"/>
    <w:rsid w:val="007A6A44"/>
    <w:rsid w:val="007A72D2"/>
    <w:rsid w:val="007B079E"/>
    <w:rsid w:val="007B7CF3"/>
    <w:rsid w:val="007C5CF5"/>
    <w:rsid w:val="007C5FCE"/>
    <w:rsid w:val="007C79D2"/>
    <w:rsid w:val="007C7F26"/>
    <w:rsid w:val="007E069A"/>
    <w:rsid w:val="007F0C46"/>
    <w:rsid w:val="00805A26"/>
    <w:rsid w:val="00816E96"/>
    <w:rsid w:val="00823A66"/>
    <w:rsid w:val="00831ED6"/>
    <w:rsid w:val="0085328B"/>
    <w:rsid w:val="008553ED"/>
    <w:rsid w:val="00864761"/>
    <w:rsid w:val="008662A2"/>
    <w:rsid w:val="008716C7"/>
    <w:rsid w:val="00871941"/>
    <w:rsid w:val="008908B2"/>
    <w:rsid w:val="008A2DCB"/>
    <w:rsid w:val="008B1516"/>
    <w:rsid w:val="008C4347"/>
    <w:rsid w:val="008E7B1E"/>
    <w:rsid w:val="008E7C94"/>
    <w:rsid w:val="008E7D9F"/>
    <w:rsid w:val="008F1865"/>
    <w:rsid w:val="008F28EB"/>
    <w:rsid w:val="00905BA0"/>
    <w:rsid w:val="0092027F"/>
    <w:rsid w:val="00920FF4"/>
    <w:rsid w:val="00921D01"/>
    <w:rsid w:val="009275CB"/>
    <w:rsid w:val="009348EE"/>
    <w:rsid w:val="00935EB3"/>
    <w:rsid w:val="00940C0B"/>
    <w:rsid w:val="00950670"/>
    <w:rsid w:val="00952987"/>
    <w:rsid w:val="00954A5D"/>
    <w:rsid w:val="00956DE7"/>
    <w:rsid w:val="009658D1"/>
    <w:rsid w:val="00972EFB"/>
    <w:rsid w:val="00980B0F"/>
    <w:rsid w:val="0098195F"/>
    <w:rsid w:val="00996221"/>
    <w:rsid w:val="009A1BDB"/>
    <w:rsid w:val="009A23C2"/>
    <w:rsid w:val="009A7E75"/>
    <w:rsid w:val="009B2452"/>
    <w:rsid w:val="009B7DA6"/>
    <w:rsid w:val="009C0690"/>
    <w:rsid w:val="009C0D36"/>
    <w:rsid w:val="009C3FB3"/>
    <w:rsid w:val="009E6650"/>
    <w:rsid w:val="009F05E2"/>
    <w:rsid w:val="009F5421"/>
    <w:rsid w:val="009F60E7"/>
    <w:rsid w:val="00A04A2C"/>
    <w:rsid w:val="00A05CB7"/>
    <w:rsid w:val="00A13368"/>
    <w:rsid w:val="00A13B2A"/>
    <w:rsid w:val="00A15B42"/>
    <w:rsid w:val="00A172B0"/>
    <w:rsid w:val="00A2201B"/>
    <w:rsid w:val="00A25C57"/>
    <w:rsid w:val="00A2609D"/>
    <w:rsid w:val="00A35243"/>
    <w:rsid w:val="00A356E6"/>
    <w:rsid w:val="00A409C0"/>
    <w:rsid w:val="00A41753"/>
    <w:rsid w:val="00A50EBD"/>
    <w:rsid w:val="00A522C8"/>
    <w:rsid w:val="00A52FA1"/>
    <w:rsid w:val="00A70AED"/>
    <w:rsid w:val="00A712C5"/>
    <w:rsid w:val="00A83C94"/>
    <w:rsid w:val="00A86DB0"/>
    <w:rsid w:val="00A876AF"/>
    <w:rsid w:val="00A87CD2"/>
    <w:rsid w:val="00A93A08"/>
    <w:rsid w:val="00A945F8"/>
    <w:rsid w:val="00A9691C"/>
    <w:rsid w:val="00AA1DCF"/>
    <w:rsid w:val="00AC0013"/>
    <w:rsid w:val="00AC0243"/>
    <w:rsid w:val="00AC1668"/>
    <w:rsid w:val="00AC42A6"/>
    <w:rsid w:val="00AC6F55"/>
    <w:rsid w:val="00AE644A"/>
    <w:rsid w:val="00AF6FF9"/>
    <w:rsid w:val="00B007BC"/>
    <w:rsid w:val="00B1428F"/>
    <w:rsid w:val="00B2164B"/>
    <w:rsid w:val="00B30584"/>
    <w:rsid w:val="00B340E7"/>
    <w:rsid w:val="00B43DFD"/>
    <w:rsid w:val="00B45CD7"/>
    <w:rsid w:val="00B46E03"/>
    <w:rsid w:val="00B505D2"/>
    <w:rsid w:val="00B51822"/>
    <w:rsid w:val="00B52116"/>
    <w:rsid w:val="00B56D7C"/>
    <w:rsid w:val="00B60611"/>
    <w:rsid w:val="00B63065"/>
    <w:rsid w:val="00B7538D"/>
    <w:rsid w:val="00B81463"/>
    <w:rsid w:val="00B84D0C"/>
    <w:rsid w:val="00BA11F5"/>
    <w:rsid w:val="00BB35E3"/>
    <w:rsid w:val="00BC26F3"/>
    <w:rsid w:val="00BC686A"/>
    <w:rsid w:val="00BD406A"/>
    <w:rsid w:val="00BE1604"/>
    <w:rsid w:val="00BF5A87"/>
    <w:rsid w:val="00BF5F7A"/>
    <w:rsid w:val="00BF71E9"/>
    <w:rsid w:val="00C10997"/>
    <w:rsid w:val="00C27F62"/>
    <w:rsid w:val="00C314D0"/>
    <w:rsid w:val="00C334AF"/>
    <w:rsid w:val="00C5278C"/>
    <w:rsid w:val="00C53828"/>
    <w:rsid w:val="00C579E0"/>
    <w:rsid w:val="00C63B16"/>
    <w:rsid w:val="00C654C1"/>
    <w:rsid w:val="00C66894"/>
    <w:rsid w:val="00C75631"/>
    <w:rsid w:val="00C75833"/>
    <w:rsid w:val="00C81C5D"/>
    <w:rsid w:val="00C83C3A"/>
    <w:rsid w:val="00C86829"/>
    <w:rsid w:val="00C94FB0"/>
    <w:rsid w:val="00CA1214"/>
    <w:rsid w:val="00CA5113"/>
    <w:rsid w:val="00CB3778"/>
    <w:rsid w:val="00CB6A3A"/>
    <w:rsid w:val="00CC033E"/>
    <w:rsid w:val="00CD0B5D"/>
    <w:rsid w:val="00CD7F72"/>
    <w:rsid w:val="00CE6CAB"/>
    <w:rsid w:val="00CE7540"/>
    <w:rsid w:val="00CF57B8"/>
    <w:rsid w:val="00D000AB"/>
    <w:rsid w:val="00D01210"/>
    <w:rsid w:val="00D01CFA"/>
    <w:rsid w:val="00D03CF5"/>
    <w:rsid w:val="00D04C09"/>
    <w:rsid w:val="00D136B6"/>
    <w:rsid w:val="00D17CAF"/>
    <w:rsid w:val="00D215C6"/>
    <w:rsid w:val="00D2186E"/>
    <w:rsid w:val="00D240C7"/>
    <w:rsid w:val="00D33570"/>
    <w:rsid w:val="00D37077"/>
    <w:rsid w:val="00D50B05"/>
    <w:rsid w:val="00D50EF9"/>
    <w:rsid w:val="00D523E9"/>
    <w:rsid w:val="00D5389A"/>
    <w:rsid w:val="00D55710"/>
    <w:rsid w:val="00D67A05"/>
    <w:rsid w:val="00D73CA5"/>
    <w:rsid w:val="00D758DA"/>
    <w:rsid w:val="00D76179"/>
    <w:rsid w:val="00D836FE"/>
    <w:rsid w:val="00D92BA3"/>
    <w:rsid w:val="00DA21CB"/>
    <w:rsid w:val="00DA7EF4"/>
    <w:rsid w:val="00DB17DA"/>
    <w:rsid w:val="00DB1A10"/>
    <w:rsid w:val="00DD12E0"/>
    <w:rsid w:val="00DD418B"/>
    <w:rsid w:val="00DD4DD6"/>
    <w:rsid w:val="00DD57B8"/>
    <w:rsid w:val="00DD6702"/>
    <w:rsid w:val="00DD7306"/>
    <w:rsid w:val="00DE5D12"/>
    <w:rsid w:val="00DF0069"/>
    <w:rsid w:val="00DF018F"/>
    <w:rsid w:val="00DF146C"/>
    <w:rsid w:val="00DF78E4"/>
    <w:rsid w:val="00E07465"/>
    <w:rsid w:val="00E17F25"/>
    <w:rsid w:val="00E21C1C"/>
    <w:rsid w:val="00E22C2A"/>
    <w:rsid w:val="00E27E1C"/>
    <w:rsid w:val="00E40AD6"/>
    <w:rsid w:val="00E4182C"/>
    <w:rsid w:val="00E4432D"/>
    <w:rsid w:val="00E46F84"/>
    <w:rsid w:val="00E52047"/>
    <w:rsid w:val="00E67887"/>
    <w:rsid w:val="00E74FC7"/>
    <w:rsid w:val="00E7780B"/>
    <w:rsid w:val="00E8644C"/>
    <w:rsid w:val="00EA1506"/>
    <w:rsid w:val="00EA4368"/>
    <w:rsid w:val="00EC6843"/>
    <w:rsid w:val="00EE51A7"/>
    <w:rsid w:val="00EE5322"/>
    <w:rsid w:val="00EE7709"/>
    <w:rsid w:val="00EE7B48"/>
    <w:rsid w:val="00EF0CB9"/>
    <w:rsid w:val="00EF1CEE"/>
    <w:rsid w:val="00EF492F"/>
    <w:rsid w:val="00F075EC"/>
    <w:rsid w:val="00F11295"/>
    <w:rsid w:val="00F202D6"/>
    <w:rsid w:val="00F20C1B"/>
    <w:rsid w:val="00F2230E"/>
    <w:rsid w:val="00F233FF"/>
    <w:rsid w:val="00F23B30"/>
    <w:rsid w:val="00F303A7"/>
    <w:rsid w:val="00F40EC1"/>
    <w:rsid w:val="00F45F6F"/>
    <w:rsid w:val="00F5733B"/>
    <w:rsid w:val="00F60D2A"/>
    <w:rsid w:val="00F60FFC"/>
    <w:rsid w:val="00F66EF7"/>
    <w:rsid w:val="00F7356A"/>
    <w:rsid w:val="00F74B55"/>
    <w:rsid w:val="00F82D42"/>
    <w:rsid w:val="00F83608"/>
    <w:rsid w:val="00F86E64"/>
    <w:rsid w:val="00F8761D"/>
    <w:rsid w:val="00F90F76"/>
    <w:rsid w:val="00F97AB8"/>
    <w:rsid w:val="00FA0FBC"/>
    <w:rsid w:val="00FB43D8"/>
    <w:rsid w:val="00FB5C8C"/>
    <w:rsid w:val="00FB6B6B"/>
    <w:rsid w:val="00FD0638"/>
    <w:rsid w:val="00FD7A0C"/>
    <w:rsid w:val="00FE48D0"/>
    <w:rsid w:val="00FF1662"/>
    <w:rsid w:val="00FF3F71"/>
    <w:rsid w:val="00FF6D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52"/>
    <w:rPr>
      <w:rFonts w:ascii="Calibri" w:eastAsia="Times New Roman" w:hAnsi="Calibri" w:cs="Arial"/>
      <w:lang w:eastAsia="fr-FR"/>
    </w:rPr>
  </w:style>
  <w:style w:type="paragraph" w:styleId="Titre1">
    <w:name w:val="heading 1"/>
    <w:basedOn w:val="Normal"/>
    <w:next w:val="Normal"/>
    <w:link w:val="Titre1Car"/>
    <w:qFormat/>
    <w:rsid w:val="00956DE7"/>
    <w:pPr>
      <w:keepNext/>
      <w:spacing w:after="0" w:line="240" w:lineRule="auto"/>
      <w:outlineLvl w:val="0"/>
    </w:pPr>
    <w:rPr>
      <w:rFonts w:ascii="Times New Roman" w:eastAsia="SimSun" w:hAnsi="Times New Roman" w:cs="Times New Roman"/>
      <w:sz w:val="28"/>
      <w:szCs w:val="33"/>
    </w:rPr>
  </w:style>
  <w:style w:type="paragraph" w:styleId="Titre2">
    <w:name w:val="heading 2"/>
    <w:basedOn w:val="Normal"/>
    <w:next w:val="Normal"/>
    <w:link w:val="Titre2Car"/>
    <w:uiPriority w:val="9"/>
    <w:semiHidden/>
    <w:unhideWhenUsed/>
    <w:qFormat/>
    <w:rsid w:val="0062776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3752"/>
    <w:pPr>
      <w:ind w:left="720"/>
      <w:contextualSpacing/>
    </w:pPr>
    <w:rPr>
      <w:rFonts w:eastAsia="Calibri"/>
      <w:lang w:eastAsia="en-US"/>
    </w:rPr>
  </w:style>
  <w:style w:type="paragraph" w:styleId="Corpsdetexte">
    <w:name w:val="Body Text"/>
    <w:basedOn w:val="Normal"/>
    <w:link w:val="CorpsdetexteCar"/>
    <w:rsid w:val="00223752"/>
    <w:pPr>
      <w:spacing w:after="0" w:line="240" w:lineRule="auto"/>
    </w:pPr>
    <w:rPr>
      <w:rFonts w:ascii="Times New Roman" w:hAnsi="Times New Roman" w:cs="Times New Roman"/>
      <w:sz w:val="24"/>
      <w:szCs w:val="24"/>
    </w:rPr>
  </w:style>
  <w:style w:type="character" w:customStyle="1" w:styleId="CorpsdetexteCar">
    <w:name w:val="Corps de texte Car"/>
    <w:basedOn w:val="Policepardfaut"/>
    <w:link w:val="Corpsdetexte"/>
    <w:rsid w:val="0022375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23752"/>
    <w:pPr>
      <w:tabs>
        <w:tab w:val="center" w:pos="4536"/>
        <w:tab w:val="right" w:pos="9072"/>
      </w:tabs>
      <w:spacing w:after="0" w:line="240" w:lineRule="auto"/>
    </w:pPr>
    <w:rPr>
      <w:rFonts w:eastAsia="Calibri"/>
      <w:lang w:eastAsia="en-US"/>
    </w:rPr>
  </w:style>
  <w:style w:type="character" w:customStyle="1" w:styleId="PieddepageCar">
    <w:name w:val="Pied de page Car"/>
    <w:basedOn w:val="Policepardfaut"/>
    <w:link w:val="Pieddepage"/>
    <w:uiPriority w:val="99"/>
    <w:rsid w:val="00223752"/>
    <w:rPr>
      <w:rFonts w:ascii="Calibri" w:eastAsia="Calibri" w:hAnsi="Calibri" w:cs="Arial"/>
    </w:rPr>
  </w:style>
  <w:style w:type="paragraph" w:styleId="Titre">
    <w:name w:val="Title"/>
    <w:basedOn w:val="Normal"/>
    <w:link w:val="TitreCar"/>
    <w:qFormat/>
    <w:rsid w:val="00B81463"/>
    <w:pPr>
      <w:bidi/>
      <w:spacing w:after="0" w:line="240" w:lineRule="auto"/>
      <w:jc w:val="center"/>
    </w:pPr>
    <w:rPr>
      <w:rFonts w:ascii="Times New Roman" w:hAnsi="Times New Roman" w:cs="Simplified Arabic"/>
      <w:b/>
      <w:bCs/>
      <w:color w:val="800000"/>
      <w:sz w:val="36"/>
      <w:szCs w:val="36"/>
      <w:lang w:bidi="ar-TN"/>
    </w:rPr>
  </w:style>
  <w:style w:type="character" w:customStyle="1" w:styleId="TitreCar">
    <w:name w:val="Titre Car"/>
    <w:basedOn w:val="Policepardfaut"/>
    <w:link w:val="Titre"/>
    <w:rsid w:val="00B81463"/>
    <w:rPr>
      <w:rFonts w:ascii="Times New Roman" w:eastAsia="Times New Roman" w:hAnsi="Times New Roman" w:cs="Simplified Arabic"/>
      <w:b/>
      <w:bCs/>
      <w:color w:val="800000"/>
      <w:sz w:val="36"/>
      <w:szCs w:val="36"/>
      <w:lang w:eastAsia="fr-FR" w:bidi="ar-TN"/>
    </w:rPr>
  </w:style>
  <w:style w:type="character" w:customStyle="1" w:styleId="Titre1Car">
    <w:name w:val="Titre 1 Car"/>
    <w:basedOn w:val="Policepardfaut"/>
    <w:link w:val="Titre1"/>
    <w:rsid w:val="00956DE7"/>
    <w:rPr>
      <w:rFonts w:ascii="Times New Roman" w:eastAsia="SimSun" w:hAnsi="Times New Roman" w:cs="Times New Roman"/>
      <w:sz w:val="28"/>
      <w:szCs w:val="33"/>
      <w:lang w:eastAsia="fr-FR"/>
    </w:rPr>
  </w:style>
  <w:style w:type="character" w:styleId="Lienhypertexte">
    <w:name w:val="Hyperlink"/>
    <w:basedOn w:val="Policepardfaut"/>
    <w:uiPriority w:val="99"/>
    <w:unhideWhenUsed/>
    <w:rsid w:val="00935EB3"/>
    <w:rPr>
      <w:color w:val="0000FF"/>
      <w:u w:val="single"/>
    </w:rPr>
  </w:style>
  <w:style w:type="character" w:customStyle="1" w:styleId="apple-converted-space">
    <w:name w:val="apple-converted-space"/>
    <w:basedOn w:val="Policepardfaut"/>
    <w:rsid w:val="00C27F62"/>
  </w:style>
  <w:style w:type="paragraph" w:styleId="TM2">
    <w:name w:val="toc 2"/>
    <w:basedOn w:val="Normal"/>
    <w:next w:val="Normal"/>
    <w:autoRedefine/>
    <w:uiPriority w:val="39"/>
    <w:rsid w:val="00C27F62"/>
    <w:pPr>
      <w:tabs>
        <w:tab w:val="left" w:pos="600"/>
        <w:tab w:val="right" w:leader="dot" w:pos="9062"/>
      </w:tabs>
      <w:spacing w:after="0" w:line="240" w:lineRule="auto"/>
      <w:jc w:val="center"/>
    </w:pPr>
    <w:rPr>
      <w:rFonts w:ascii="Arial" w:hAnsi="Arial" w:cs="Times New Roman"/>
      <w:b/>
      <w:noProof/>
      <w:sz w:val="20"/>
      <w:szCs w:val="20"/>
    </w:rPr>
  </w:style>
  <w:style w:type="paragraph" w:styleId="NormalWeb">
    <w:name w:val="Normal (Web)"/>
    <w:basedOn w:val="Normal"/>
    <w:uiPriority w:val="99"/>
    <w:unhideWhenUsed/>
    <w:rsid w:val="00C27F62"/>
    <w:pPr>
      <w:spacing w:before="100" w:beforeAutospacing="1" w:after="100" w:afterAutospacing="1" w:line="240" w:lineRule="auto"/>
    </w:pPr>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C27F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7F62"/>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C27F62"/>
    <w:pPr>
      <w:tabs>
        <w:tab w:val="center" w:pos="4536"/>
        <w:tab w:val="right" w:pos="9072"/>
      </w:tabs>
      <w:spacing w:after="0" w:line="240" w:lineRule="auto"/>
    </w:pPr>
    <w:rPr>
      <w:rFonts w:asciiTheme="minorHAnsi" w:eastAsiaTheme="minorHAnsi" w:hAnsiTheme="minorHAnsi" w:cstheme="minorBidi"/>
      <w:sz w:val="14"/>
      <w:szCs w:val="14"/>
      <w:lang w:eastAsia="en-US"/>
    </w:rPr>
  </w:style>
  <w:style w:type="character" w:customStyle="1" w:styleId="En-tteCar">
    <w:name w:val="En-tête Car"/>
    <w:basedOn w:val="Policepardfaut"/>
    <w:link w:val="En-tte"/>
    <w:uiPriority w:val="99"/>
    <w:semiHidden/>
    <w:rsid w:val="00C27F62"/>
    <w:rPr>
      <w:sz w:val="14"/>
      <w:szCs w:val="14"/>
    </w:rPr>
  </w:style>
  <w:style w:type="character" w:customStyle="1" w:styleId="Titre2Car">
    <w:name w:val="Titre 2 Car"/>
    <w:basedOn w:val="Policepardfaut"/>
    <w:link w:val="Titre2"/>
    <w:uiPriority w:val="9"/>
    <w:semiHidden/>
    <w:rsid w:val="00627769"/>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A26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692A"/>
    <w:pPr>
      <w:autoSpaceDE w:val="0"/>
      <w:autoSpaceDN w:val="0"/>
      <w:adjustRightInd w:val="0"/>
      <w:spacing w:after="0" w:line="240" w:lineRule="auto"/>
    </w:pPr>
    <w:rPr>
      <w:rFonts w:ascii="Tahoma" w:hAnsi="Tahoma" w:cs="Tahoma"/>
      <w:color w:val="000000"/>
      <w:sz w:val="24"/>
      <w:szCs w:val="24"/>
    </w:rPr>
  </w:style>
  <w:style w:type="paragraph" w:styleId="En-ttedetabledesmatires">
    <w:name w:val="TOC Heading"/>
    <w:basedOn w:val="Titre1"/>
    <w:next w:val="Normal"/>
    <w:uiPriority w:val="39"/>
    <w:semiHidden/>
    <w:unhideWhenUsed/>
    <w:qFormat/>
    <w:rsid w:val="00D76179"/>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TM1">
    <w:name w:val="toc 1"/>
    <w:basedOn w:val="Normal"/>
    <w:next w:val="Normal"/>
    <w:autoRedefine/>
    <w:uiPriority w:val="39"/>
    <w:unhideWhenUsed/>
    <w:rsid w:val="00670FED"/>
    <w:pPr>
      <w:tabs>
        <w:tab w:val="left" w:pos="440"/>
        <w:tab w:val="right" w:leader="dot" w:pos="9061"/>
      </w:tabs>
      <w:spacing w:after="100"/>
    </w:pPr>
    <w:rPr>
      <w:b/>
      <w:bCs/>
      <w:sz w:val="24"/>
      <w:szCs w:val="24"/>
    </w:rPr>
  </w:style>
</w:styles>
</file>

<file path=word/webSettings.xml><?xml version="1.0" encoding="utf-8"?>
<w:webSettings xmlns:r="http://schemas.openxmlformats.org/officeDocument/2006/relationships" xmlns:w="http://schemas.openxmlformats.org/wordprocessingml/2006/main">
  <w:divs>
    <w:div w:id="242884733">
      <w:bodyDiv w:val="1"/>
      <w:marLeft w:val="0"/>
      <w:marRight w:val="0"/>
      <w:marTop w:val="0"/>
      <w:marBottom w:val="0"/>
      <w:divBdr>
        <w:top w:val="none" w:sz="0" w:space="0" w:color="auto"/>
        <w:left w:val="none" w:sz="0" w:space="0" w:color="auto"/>
        <w:bottom w:val="none" w:sz="0" w:space="0" w:color="auto"/>
        <w:right w:val="none" w:sz="0" w:space="0" w:color="auto"/>
      </w:divBdr>
    </w:div>
    <w:div w:id="289288065">
      <w:bodyDiv w:val="1"/>
      <w:marLeft w:val="0"/>
      <w:marRight w:val="0"/>
      <w:marTop w:val="0"/>
      <w:marBottom w:val="0"/>
      <w:divBdr>
        <w:top w:val="none" w:sz="0" w:space="0" w:color="auto"/>
        <w:left w:val="none" w:sz="0" w:space="0" w:color="auto"/>
        <w:bottom w:val="none" w:sz="0" w:space="0" w:color="auto"/>
        <w:right w:val="none" w:sz="0" w:space="0" w:color="auto"/>
      </w:divBdr>
    </w:div>
    <w:div w:id="390156691">
      <w:bodyDiv w:val="1"/>
      <w:marLeft w:val="0"/>
      <w:marRight w:val="0"/>
      <w:marTop w:val="0"/>
      <w:marBottom w:val="0"/>
      <w:divBdr>
        <w:top w:val="none" w:sz="0" w:space="0" w:color="auto"/>
        <w:left w:val="none" w:sz="0" w:space="0" w:color="auto"/>
        <w:bottom w:val="none" w:sz="0" w:space="0" w:color="auto"/>
        <w:right w:val="none" w:sz="0" w:space="0" w:color="auto"/>
      </w:divBdr>
    </w:div>
    <w:div w:id="398017394">
      <w:bodyDiv w:val="1"/>
      <w:marLeft w:val="0"/>
      <w:marRight w:val="0"/>
      <w:marTop w:val="0"/>
      <w:marBottom w:val="0"/>
      <w:divBdr>
        <w:top w:val="none" w:sz="0" w:space="0" w:color="auto"/>
        <w:left w:val="none" w:sz="0" w:space="0" w:color="auto"/>
        <w:bottom w:val="none" w:sz="0" w:space="0" w:color="auto"/>
        <w:right w:val="none" w:sz="0" w:space="0" w:color="auto"/>
      </w:divBdr>
    </w:div>
    <w:div w:id="500203133">
      <w:bodyDiv w:val="1"/>
      <w:marLeft w:val="0"/>
      <w:marRight w:val="0"/>
      <w:marTop w:val="0"/>
      <w:marBottom w:val="0"/>
      <w:divBdr>
        <w:top w:val="none" w:sz="0" w:space="0" w:color="auto"/>
        <w:left w:val="none" w:sz="0" w:space="0" w:color="auto"/>
        <w:bottom w:val="none" w:sz="0" w:space="0" w:color="auto"/>
        <w:right w:val="none" w:sz="0" w:space="0" w:color="auto"/>
      </w:divBdr>
    </w:div>
    <w:div w:id="535192854">
      <w:bodyDiv w:val="1"/>
      <w:marLeft w:val="0"/>
      <w:marRight w:val="0"/>
      <w:marTop w:val="0"/>
      <w:marBottom w:val="0"/>
      <w:divBdr>
        <w:top w:val="none" w:sz="0" w:space="0" w:color="auto"/>
        <w:left w:val="none" w:sz="0" w:space="0" w:color="auto"/>
        <w:bottom w:val="none" w:sz="0" w:space="0" w:color="auto"/>
        <w:right w:val="none" w:sz="0" w:space="0" w:color="auto"/>
      </w:divBdr>
    </w:div>
    <w:div w:id="913586056">
      <w:bodyDiv w:val="1"/>
      <w:marLeft w:val="0"/>
      <w:marRight w:val="0"/>
      <w:marTop w:val="0"/>
      <w:marBottom w:val="0"/>
      <w:divBdr>
        <w:top w:val="none" w:sz="0" w:space="0" w:color="auto"/>
        <w:left w:val="none" w:sz="0" w:space="0" w:color="auto"/>
        <w:bottom w:val="none" w:sz="0" w:space="0" w:color="auto"/>
        <w:right w:val="none" w:sz="0" w:space="0" w:color="auto"/>
      </w:divBdr>
    </w:div>
    <w:div w:id="1040125772">
      <w:bodyDiv w:val="1"/>
      <w:marLeft w:val="0"/>
      <w:marRight w:val="0"/>
      <w:marTop w:val="0"/>
      <w:marBottom w:val="0"/>
      <w:divBdr>
        <w:top w:val="none" w:sz="0" w:space="0" w:color="auto"/>
        <w:left w:val="none" w:sz="0" w:space="0" w:color="auto"/>
        <w:bottom w:val="none" w:sz="0" w:space="0" w:color="auto"/>
        <w:right w:val="none" w:sz="0" w:space="0" w:color="auto"/>
      </w:divBdr>
    </w:div>
    <w:div w:id="1332030510">
      <w:bodyDiv w:val="1"/>
      <w:marLeft w:val="0"/>
      <w:marRight w:val="0"/>
      <w:marTop w:val="0"/>
      <w:marBottom w:val="0"/>
      <w:divBdr>
        <w:top w:val="none" w:sz="0" w:space="0" w:color="auto"/>
        <w:left w:val="none" w:sz="0" w:space="0" w:color="auto"/>
        <w:bottom w:val="none" w:sz="0" w:space="0" w:color="auto"/>
        <w:right w:val="none" w:sz="0" w:space="0" w:color="auto"/>
      </w:divBdr>
    </w:div>
    <w:div w:id="1738816055">
      <w:bodyDiv w:val="1"/>
      <w:marLeft w:val="0"/>
      <w:marRight w:val="0"/>
      <w:marTop w:val="0"/>
      <w:marBottom w:val="0"/>
      <w:divBdr>
        <w:top w:val="none" w:sz="0" w:space="0" w:color="auto"/>
        <w:left w:val="none" w:sz="0" w:space="0" w:color="auto"/>
        <w:bottom w:val="none" w:sz="0" w:space="0" w:color="auto"/>
        <w:right w:val="none" w:sz="0" w:space="0" w:color="auto"/>
      </w:divBdr>
    </w:div>
    <w:div w:id="18382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i_renov.rnu.tn"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ere-position.fr/les-bases-du-referencement-naturel"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uni-renov.rnu.t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607FE-894A-4689-96B1-1023C9ED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4106</Words>
  <Characters>22588</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msallami</dc:creator>
  <cp:keywords/>
  <dc:description/>
  <cp:lastModifiedBy>msallami</cp:lastModifiedBy>
  <cp:revision>2</cp:revision>
  <cp:lastPrinted>2017-07-12T08:10:00Z</cp:lastPrinted>
  <dcterms:created xsi:type="dcterms:W3CDTF">2017-07-12T12:16:00Z</dcterms:created>
  <dcterms:modified xsi:type="dcterms:W3CDTF">2017-07-12T12:16:00Z</dcterms:modified>
</cp:coreProperties>
</file>