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Pr="00BA039F" w:rsidRDefault="00102A96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pour la planification et la coordination d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u 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Fonds Compétitif d’Innovation (PAQ) du </w:t>
      </w:r>
      <w:proofErr w:type="spellStart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PromESsE</w:t>
      </w:r>
      <w:proofErr w:type="spellEnd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»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 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dédié à</w:t>
      </w:r>
      <w:r w:rsidR="00964C81">
        <w:rPr>
          <w:rFonts w:asciiTheme="minorHAnsi" w:hAnsiTheme="minorHAnsi" w:cs="Tahoma"/>
          <w:b/>
          <w:sz w:val="26"/>
          <w:szCs w:val="26"/>
        </w:rPr>
        <w:t> :</w:t>
      </w:r>
    </w:p>
    <w:p w:rsidR="00BA039F" w:rsidRDefault="00BA039F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hAnsiTheme="minorHAnsi" w:cs="Tahoma"/>
          <w:b/>
          <w:sz w:val="26"/>
          <w:szCs w:val="26"/>
        </w:rPr>
        <w:t>« Une meilleure connexion avec le marché du travail »</w:t>
      </w:r>
    </w:p>
    <w:p w:rsidR="00964C81" w:rsidRPr="00BA039F" w:rsidRDefault="00964C81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 9-1)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n° 8590-TN). 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Dans ce cadre, le MESRS compte lancer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un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nouveau volet de son fonds compétitif d’innovation (le Programme d’Appui à la Qualité, PAQ)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intitulé:</w:t>
      </w:r>
      <w:r w:rsidR="00486FC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une meilleure connexion </w:t>
      </w:r>
      <w:r w:rsidR="00985317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avec le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marché du travail (Volet 1)</w:t>
      </w:r>
      <w:r w:rsidR="000D4154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0D4154" w:rsidRPr="008530F5" w:rsidRDefault="000D4154" w:rsidP="000D41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color w:val="000000"/>
          <w:sz w:val="24"/>
          <w:szCs w:val="24"/>
        </w:rPr>
      </w:pPr>
    </w:p>
    <w:p w:rsidR="0053795A" w:rsidRPr="008530F5" w:rsidRDefault="00102A96" w:rsidP="00964C81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Le MESRS se propose de confier à </w:t>
      </w:r>
      <w:r w:rsidR="0026033D" w:rsidRPr="008530F5">
        <w:rPr>
          <w:rFonts w:asciiTheme="minorHAnsi" w:eastAsiaTheme="minorHAnsi" w:hAnsiTheme="minorHAnsi"/>
        </w:rPr>
        <w:t>un (01) consultant individuel</w:t>
      </w:r>
      <w:r w:rsidRPr="008530F5">
        <w:rPr>
          <w:rFonts w:asciiTheme="minorHAnsi" w:eastAsiaTheme="minorHAnsi" w:hAnsiTheme="minorHAnsi"/>
        </w:rPr>
        <w:t xml:space="preserve"> la mission d’une assistance technique pour la mise en place et la coordination </w:t>
      </w:r>
      <w:r w:rsidR="0026033D" w:rsidRPr="008530F5">
        <w:rPr>
          <w:rFonts w:asciiTheme="minorHAnsi" w:eastAsiaTheme="minorHAnsi" w:hAnsiTheme="minorHAnsi"/>
        </w:rPr>
        <w:t>du</w:t>
      </w:r>
      <w:r w:rsidRPr="008530F5">
        <w:rPr>
          <w:rFonts w:asciiTheme="minorHAnsi" w:eastAsiaTheme="minorHAnsi" w:hAnsiTheme="minorHAnsi"/>
        </w:rPr>
        <w:t xml:space="preserve"> nouveau volet du PAQ. 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985317" w:rsidRPr="008530F5">
        <w:rPr>
          <w:rFonts w:asciiTheme="minorHAnsi" w:eastAsiaTheme="minorHAnsi" w:hAnsiTheme="minorHAnsi"/>
        </w:rPr>
        <w:t>deux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964C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Mondiale », version mai 2004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084F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candidats intéressés peuvent obtenir de plus amples informations au sujet des termes de référence par mail à l’adresse électronique </w:t>
      </w:r>
      <w:r w:rsidRPr="00084FD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: </w:t>
      </w:r>
      <w:hyperlink r:id="rId6" w:history="1">
        <w:r w:rsidR="00084FD5" w:rsidRPr="00084FD5">
          <w:rPr>
            <w:rStyle w:val="Lienhypertexte"/>
            <w:rFonts w:asciiTheme="minorHAnsi" w:eastAsiaTheme="minorHAnsi" w:hAnsiTheme="minorHAnsi" w:cs="Calibri"/>
            <w:b/>
            <w:bCs/>
            <w:sz w:val="24"/>
            <w:szCs w:val="24"/>
            <w:u w:val="none"/>
          </w:rPr>
          <w:t>promesse@mes.rnu.tn</w:t>
        </w:r>
      </w:hyperlink>
      <w:r w:rsidR="005C21D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347F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347F3D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05</w:t>
      </w:r>
      <w:r w:rsidR="00E6291D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mai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« Ne pas ouvrir, manifestation d’intérêt pour</w:t>
      </w:r>
      <w:bookmarkStart w:id="0" w:name="_GoBack"/>
      <w:bookmarkEnd w:id="0"/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la coordination </w:t>
      </w:r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du volet du Fonds Compétitif d’Innovation (PAQ) du </w:t>
      </w:r>
      <w:proofErr w:type="spellStart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PromESsE</w:t>
      </w:r>
      <w:proofErr w:type="spellEnd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» :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PAQ pour une meilleure connexion avec le marché du travail (Volet 1).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Unité de gestion 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candidature parvenant après la date limite </w:t>
      </w:r>
      <w:r w:rsidR="005C21D7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sus</w:t>
      </w:r>
      <w:r w:rsidR="005C21D7">
        <w:rPr>
          <w:rFonts w:asciiTheme="minorHAnsi" w:eastAsiaTheme="minorHAnsi" w:hAnsiTheme="minorHAnsi" w:cs="Calibri"/>
          <w:color w:val="000000"/>
          <w:sz w:val="24"/>
          <w:szCs w:val="24"/>
        </w:rPr>
        <w:t>m</w:t>
      </w:r>
      <w:r w:rsidR="005C21D7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entionnée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241111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(cachet du bureau d’ordre central faisant foi)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sera considérée comme nulle et non avenue. 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413FE"/>
    <w:rsid w:val="00084FD5"/>
    <w:rsid w:val="000D4154"/>
    <w:rsid w:val="00102A96"/>
    <w:rsid w:val="00147510"/>
    <w:rsid w:val="00241111"/>
    <w:rsid w:val="0026033D"/>
    <w:rsid w:val="00337A91"/>
    <w:rsid w:val="00347F3D"/>
    <w:rsid w:val="00397CFC"/>
    <w:rsid w:val="00486FC5"/>
    <w:rsid w:val="00536451"/>
    <w:rsid w:val="0053795A"/>
    <w:rsid w:val="005C21D7"/>
    <w:rsid w:val="007309B5"/>
    <w:rsid w:val="00774481"/>
    <w:rsid w:val="007A539F"/>
    <w:rsid w:val="008530F5"/>
    <w:rsid w:val="008674C1"/>
    <w:rsid w:val="00964C81"/>
    <w:rsid w:val="00985317"/>
    <w:rsid w:val="009B2CDE"/>
    <w:rsid w:val="00AA1583"/>
    <w:rsid w:val="00B03764"/>
    <w:rsid w:val="00BA039F"/>
    <w:rsid w:val="00C12D29"/>
    <w:rsid w:val="00E04C99"/>
    <w:rsid w:val="00E6291D"/>
    <w:rsid w:val="00E80AD2"/>
    <w:rsid w:val="00F2379A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sse@mes.rnu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5</cp:revision>
  <dcterms:created xsi:type="dcterms:W3CDTF">2017-04-07T13:45:00Z</dcterms:created>
  <dcterms:modified xsi:type="dcterms:W3CDTF">2017-04-13T09:07:00Z</dcterms:modified>
</cp:coreProperties>
</file>