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7122" w:rsidRPr="00823B91" w:rsidRDefault="00E5130A" w:rsidP="008C7122">
      <w:pPr>
        <w:pStyle w:val="Titre"/>
        <w:rPr>
          <w:rFonts w:ascii="Cambria" w:hAnsi="Cambria"/>
          <w:sz w:val="22"/>
        </w:rPr>
      </w:pPr>
      <w:r>
        <w:rPr>
          <w:noProof/>
        </w:rPr>
        <w:drawing>
          <wp:anchor distT="0" distB="0" distL="114300" distR="114300" simplePos="0" relativeHeight="251654656" behindDoc="0" locked="0" layoutInCell="1" allowOverlap="1">
            <wp:simplePos x="0" y="0"/>
            <wp:positionH relativeFrom="column">
              <wp:posOffset>2671445</wp:posOffset>
            </wp:positionH>
            <wp:positionV relativeFrom="paragraph">
              <wp:posOffset>-140335</wp:posOffset>
            </wp:positionV>
            <wp:extent cx="601345" cy="944880"/>
            <wp:effectExtent l="0" t="0" r="0" b="0"/>
            <wp:wrapNone/>
            <wp:docPr id="96" name="Image 96" descr="logo_Tuni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logo_Tunisie"/>
                    <pic:cNvPicPr>
                      <a:picLocks noChangeAspect="1" noChangeArrowheads="1"/>
                    </pic:cNvPicPr>
                  </pic:nvPicPr>
                  <pic:blipFill>
                    <a:blip r:embed="rId8" cstate="print"/>
                    <a:srcRect/>
                    <a:stretch>
                      <a:fillRect/>
                    </a:stretch>
                  </pic:blipFill>
                  <pic:spPr bwMode="auto">
                    <a:xfrm>
                      <a:off x="0" y="0"/>
                      <a:ext cx="601345" cy="944880"/>
                    </a:xfrm>
                    <a:prstGeom prst="rect">
                      <a:avLst/>
                    </a:prstGeom>
                    <a:noFill/>
                    <a:ln w="9525">
                      <a:noFill/>
                      <a:miter lim="800000"/>
                      <a:headEnd/>
                      <a:tailEnd/>
                    </a:ln>
                  </pic:spPr>
                </pic:pic>
              </a:graphicData>
            </a:graphic>
          </wp:anchor>
        </w:drawing>
      </w:r>
      <w:r>
        <w:rPr>
          <w:rFonts w:ascii="Cambria" w:hAnsi="Cambria"/>
          <w:noProof/>
        </w:rPr>
        <w:drawing>
          <wp:anchor distT="0" distB="0" distL="114300" distR="114300" simplePos="0" relativeHeight="251640320" behindDoc="0" locked="0" layoutInCell="1" allowOverlap="1">
            <wp:simplePos x="0" y="0"/>
            <wp:positionH relativeFrom="column">
              <wp:posOffset>-330200</wp:posOffset>
            </wp:positionH>
            <wp:positionV relativeFrom="paragraph">
              <wp:posOffset>-140335</wp:posOffset>
            </wp:positionV>
            <wp:extent cx="2564765" cy="968375"/>
            <wp:effectExtent l="0" t="0" r="0" b="0"/>
            <wp:wrapNone/>
            <wp:docPr id="10" name="Image 10" descr="Entête MESRS HD 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ntête MESRS HD PM"/>
                    <pic:cNvPicPr>
                      <a:picLocks noChangeAspect="1" noChangeArrowheads="1"/>
                    </pic:cNvPicPr>
                  </pic:nvPicPr>
                  <pic:blipFill>
                    <a:blip r:embed="rId9" cstate="print"/>
                    <a:srcRect/>
                    <a:stretch>
                      <a:fillRect/>
                    </a:stretch>
                  </pic:blipFill>
                  <pic:spPr bwMode="auto">
                    <a:xfrm>
                      <a:off x="0" y="0"/>
                      <a:ext cx="2564765" cy="968375"/>
                    </a:xfrm>
                    <a:prstGeom prst="rect">
                      <a:avLst/>
                    </a:prstGeom>
                    <a:noFill/>
                    <a:ln w="9525">
                      <a:noFill/>
                      <a:miter lim="800000"/>
                      <a:headEnd/>
                      <a:tailEnd/>
                    </a:ln>
                  </pic:spPr>
                </pic:pic>
              </a:graphicData>
            </a:graphic>
          </wp:anchor>
        </w:drawing>
      </w:r>
      <w:r w:rsidRPr="002C2EB2">
        <w:rPr>
          <w:rFonts w:ascii="Cambria" w:hAnsi="Cambria"/>
          <w:noProof/>
          <w:sz w:val="22"/>
        </w:rPr>
        <w:drawing>
          <wp:anchor distT="0" distB="0" distL="114300" distR="114300" simplePos="0" relativeHeight="251668992" behindDoc="0" locked="0" layoutInCell="1" allowOverlap="1">
            <wp:simplePos x="0" y="0"/>
            <wp:positionH relativeFrom="column">
              <wp:posOffset>4357370</wp:posOffset>
            </wp:positionH>
            <wp:positionV relativeFrom="paragraph">
              <wp:posOffset>-120015</wp:posOffset>
            </wp:positionV>
            <wp:extent cx="1763395" cy="669290"/>
            <wp:effectExtent l="0" t="0" r="0" b="0"/>
            <wp:wrapNone/>
            <wp:docPr id="1" name="Image 1" descr="C:\Users\mskiri\Downloads\logo DGVR Adobe Illustrator 07 Juiller 2018 sim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skiri\Downloads\logo DGVR Adobe Illustrator 07 Juiller 2018 simpl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63395" cy="669290"/>
                    </a:xfrm>
                    <a:prstGeom prst="rect">
                      <a:avLst/>
                    </a:prstGeom>
                    <a:noFill/>
                    <a:ln>
                      <a:noFill/>
                    </a:ln>
                  </pic:spPr>
                </pic:pic>
              </a:graphicData>
            </a:graphic>
          </wp:anchor>
        </w:drawing>
      </w:r>
    </w:p>
    <w:p w:rsidR="008C7122" w:rsidRPr="00823B91" w:rsidRDefault="008C7122" w:rsidP="008C7122">
      <w:pPr>
        <w:pStyle w:val="Titre"/>
        <w:rPr>
          <w:rFonts w:ascii="Cambria" w:hAnsi="Cambria"/>
          <w:sz w:val="22"/>
        </w:rPr>
      </w:pPr>
    </w:p>
    <w:p w:rsidR="008C7122" w:rsidRPr="00823B91" w:rsidRDefault="008C7122" w:rsidP="008C7122">
      <w:pPr>
        <w:pStyle w:val="Titre"/>
        <w:rPr>
          <w:rFonts w:ascii="Cambria" w:hAnsi="Cambria"/>
          <w:sz w:val="22"/>
        </w:rPr>
      </w:pPr>
    </w:p>
    <w:p w:rsidR="008C7122" w:rsidRPr="00823B91" w:rsidRDefault="008C7122" w:rsidP="008C7122">
      <w:pPr>
        <w:pStyle w:val="Titre"/>
        <w:rPr>
          <w:rFonts w:ascii="Cambria" w:hAnsi="Cambria"/>
          <w:sz w:val="22"/>
        </w:rPr>
      </w:pPr>
    </w:p>
    <w:p w:rsidR="007B3FC4" w:rsidRPr="00823B91" w:rsidRDefault="007B3FC4" w:rsidP="007B3FC4">
      <w:pPr>
        <w:pStyle w:val="Corpsdetexte2"/>
        <w:spacing w:line="288" w:lineRule="auto"/>
        <w:rPr>
          <w:rFonts w:ascii="Cambria" w:hAnsi="Cambria"/>
        </w:rPr>
      </w:pPr>
    </w:p>
    <w:p w:rsidR="007B3FC4" w:rsidRDefault="007B3FC4" w:rsidP="007B3FC4">
      <w:pPr>
        <w:pStyle w:val="Corpsdetexte2"/>
        <w:spacing w:line="288" w:lineRule="auto"/>
        <w:rPr>
          <w:rFonts w:ascii="Cambria" w:hAnsi="Cambria"/>
        </w:rPr>
      </w:pPr>
    </w:p>
    <w:p w:rsidR="003502E1" w:rsidRDefault="003502E1" w:rsidP="007B3FC4">
      <w:pPr>
        <w:pStyle w:val="Corpsdetexte2"/>
        <w:spacing w:line="288" w:lineRule="auto"/>
        <w:rPr>
          <w:rFonts w:ascii="Cambria" w:hAnsi="Cambria"/>
        </w:rPr>
      </w:pPr>
    </w:p>
    <w:p w:rsidR="003502E1" w:rsidRPr="00D559C7" w:rsidRDefault="003502E1" w:rsidP="003502E1">
      <w:pPr>
        <w:pStyle w:val="Titre6"/>
        <w:rPr>
          <w:rFonts w:ascii="Cambria" w:hAnsi="Cambria"/>
          <w:sz w:val="48"/>
          <w:szCs w:val="48"/>
        </w:rPr>
      </w:pPr>
      <w:r w:rsidRPr="00D559C7">
        <w:rPr>
          <w:rFonts w:ascii="Cambria" w:hAnsi="Cambria"/>
          <w:sz w:val="48"/>
          <w:szCs w:val="48"/>
        </w:rPr>
        <w:t>Appel à Propositions</w:t>
      </w:r>
    </w:p>
    <w:p w:rsidR="00267F61" w:rsidRPr="00D559C7" w:rsidRDefault="00267F61" w:rsidP="008C7122">
      <w:pPr>
        <w:ind w:right="26"/>
        <w:jc w:val="both"/>
        <w:rPr>
          <w:rFonts w:ascii="Cambria" w:hAnsi="Cambria"/>
        </w:rPr>
      </w:pPr>
    </w:p>
    <w:p w:rsidR="002C2EB2" w:rsidRPr="00D559C7" w:rsidRDefault="002C2EB2" w:rsidP="008C7122">
      <w:pPr>
        <w:ind w:right="26"/>
        <w:jc w:val="both"/>
        <w:rPr>
          <w:rFonts w:ascii="Cambria" w:hAnsi="Cambria"/>
        </w:rPr>
      </w:pPr>
    </w:p>
    <w:p w:rsidR="002C2EB2" w:rsidRPr="00D559C7" w:rsidRDefault="002C2EB2" w:rsidP="008C7122">
      <w:pPr>
        <w:ind w:right="26"/>
        <w:jc w:val="both"/>
        <w:rPr>
          <w:rFonts w:ascii="Cambria" w:hAnsi="Cambria"/>
        </w:rPr>
      </w:pPr>
    </w:p>
    <w:p w:rsidR="00267F61" w:rsidRPr="00D559C7" w:rsidRDefault="00267F61">
      <w:pPr>
        <w:ind w:right="28"/>
        <w:jc w:val="center"/>
        <w:rPr>
          <w:rFonts w:ascii="Cambria" w:hAnsi="Cambria"/>
          <w:i/>
          <w:iCs/>
          <w:sz w:val="26"/>
          <w:szCs w:val="26"/>
        </w:rPr>
      </w:pPr>
    </w:p>
    <w:tbl>
      <w:tblPr>
        <w:tblpPr w:leftFromText="141" w:rightFromText="141" w:vertAnchor="text" w:horzAnchor="margin" w:tblpXSpec="center" w:tblpY="-1"/>
        <w:tblW w:w="8854" w:type="dxa"/>
        <w:tblBorders>
          <w:top w:val="threeDEngrave" w:sz="24" w:space="0" w:color="0050B4"/>
          <w:left w:val="threeDEngrave" w:sz="24" w:space="0" w:color="0050B4"/>
          <w:bottom w:val="threeDEngrave" w:sz="24" w:space="0" w:color="0050B4"/>
          <w:right w:val="threeDEngrave" w:sz="24" w:space="0" w:color="0050B4"/>
          <w:insideH w:val="threeDEngrave" w:sz="24" w:space="0" w:color="0050B4"/>
          <w:insideV w:val="threeDEngrave" w:sz="24" w:space="0" w:color="0050B4"/>
        </w:tblBorders>
        <w:shd w:val="clear" w:color="auto" w:fill="B6DDE8" w:themeFill="accent5" w:themeFillTint="66"/>
        <w:tblCellMar>
          <w:left w:w="70" w:type="dxa"/>
          <w:right w:w="70" w:type="dxa"/>
        </w:tblCellMar>
        <w:tblLook w:val="0000" w:firstRow="0" w:lastRow="0" w:firstColumn="0" w:lastColumn="0" w:noHBand="0" w:noVBand="0"/>
      </w:tblPr>
      <w:tblGrid>
        <w:gridCol w:w="8854"/>
      </w:tblGrid>
      <w:tr w:rsidR="008C7122" w:rsidRPr="00D559C7" w:rsidTr="00D559C7">
        <w:trPr>
          <w:trHeight w:val="2574"/>
        </w:trPr>
        <w:tc>
          <w:tcPr>
            <w:tcW w:w="8854" w:type="dxa"/>
            <w:shd w:val="clear" w:color="auto" w:fill="B6DDE8" w:themeFill="accent5" w:themeFillTint="66"/>
            <w:vAlign w:val="center"/>
          </w:tcPr>
          <w:p w:rsidR="008C7122" w:rsidRPr="00D559C7" w:rsidRDefault="008C7122" w:rsidP="00D559C7">
            <w:pPr>
              <w:pStyle w:val="Titre6"/>
              <w:spacing w:line="288" w:lineRule="auto"/>
              <w:rPr>
                <w:rFonts w:ascii="Cambria" w:hAnsi="Cambria"/>
                <w:sz w:val="60"/>
                <w:szCs w:val="60"/>
              </w:rPr>
            </w:pPr>
            <w:r w:rsidRPr="00D559C7">
              <w:rPr>
                <w:rFonts w:ascii="Cambria" w:hAnsi="Cambria"/>
                <w:sz w:val="60"/>
                <w:szCs w:val="60"/>
              </w:rPr>
              <w:t>Pro</w:t>
            </w:r>
            <w:r w:rsidR="00D559C7">
              <w:rPr>
                <w:rFonts w:ascii="Cambria" w:hAnsi="Cambria"/>
                <w:sz w:val="60"/>
                <w:szCs w:val="60"/>
              </w:rPr>
              <w:t>jets</w:t>
            </w:r>
          </w:p>
          <w:p w:rsidR="008C7122" w:rsidRPr="00D559C7" w:rsidRDefault="008C7122" w:rsidP="001D75D5">
            <w:pPr>
              <w:pStyle w:val="Titre6"/>
              <w:spacing w:line="288" w:lineRule="auto"/>
              <w:rPr>
                <w:rFonts w:ascii="Cambria" w:hAnsi="Cambria"/>
                <w:sz w:val="60"/>
                <w:szCs w:val="60"/>
              </w:rPr>
            </w:pPr>
            <w:proofErr w:type="gramStart"/>
            <w:r w:rsidRPr="00D559C7">
              <w:rPr>
                <w:rFonts w:ascii="Cambria" w:hAnsi="Cambria"/>
                <w:sz w:val="60"/>
                <w:szCs w:val="60"/>
              </w:rPr>
              <w:t>de</w:t>
            </w:r>
            <w:proofErr w:type="gramEnd"/>
            <w:r w:rsidRPr="00D559C7">
              <w:rPr>
                <w:rFonts w:ascii="Cambria" w:hAnsi="Cambria"/>
                <w:sz w:val="60"/>
                <w:szCs w:val="60"/>
              </w:rPr>
              <w:t xml:space="preserve"> Valorisation des Résultats de la Recherche</w:t>
            </w:r>
          </w:p>
          <w:p w:rsidR="0046797C" w:rsidRPr="00D559C7" w:rsidRDefault="0046797C" w:rsidP="001D75D5">
            <w:pPr>
              <w:spacing w:line="288" w:lineRule="auto"/>
              <w:jc w:val="center"/>
            </w:pPr>
            <w:r w:rsidRPr="00D559C7">
              <w:rPr>
                <w:rFonts w:ascii="Cambria" w:hAnsi="Cambria"/>
                <w:b/>
                <w:bCs/>
                <w:sz w:val="60"/>
                <w:szCs w:val="60"/>
              </w:rPr>
              <w:t>« VRR »</w:t>
            </w:r>
          </w:p>
        </w:tc>
      </w:tr>
    </w:tbl>
    <w:p w:rsidR="00267F61" w:rsidRPr="00823B91" w:rsidRDefault="00267F61">
      <w:pPr>
        <w:ind w:right="28"/>
        <w:jc w:val="center"/>
        <w:rPr>
          <w:rFonts w:ascii="Cambria" w:hAnsi="Cambria"/>
          <w:i/>
          <w:iCs/>
          <w:sz w:val="26"/>
          <w:szCs w:val="26"/>
        </w:rPr>
      </w:pPr>
    </w:p>
    <w:p w:rsidR="00267F61" w:rsidRPr="00823B91" w:rsidRDefault="00267F61">
      <w:pPr>
        <w:tabs>
          <w:tab w:val="left" w:pos="9072"/>
        </w:tabs>
        <w:ind w:right="26"/>
        <w:jc w:val="both"/>
        <w:rPr>
          <w:rFonts w:ascii="Cambria" w:hAnsi="Cambria"/>
        </w:rPr>
      </w:pPr>
    </w:p>
    <w:p w:rsidR="00267F61" w:rsidRPr="00823B91" w:rsidRDefault="00267F61">
      <w:pPr>
        <w:ind w:right="26"/>
        <w:jc w:val="both"/>
        <w:rPr>
          <w:rFonts w:ascii="Cambria" w:hAnsi="Cambria"/>
        </w:rPr>
      </w:pPr>
    </w:p>
    <w:p w:rsidR="00AC0E46" w:rsidRPr="00823B91" w:rsidRDefault="00AC0E46">
      <w:pPr>
        <w:ind w:right="26"/>
        <w:jc w:val="both"/>
        <w:rPr>
          <w:rFonts w:ascii="Cambria" w:hAnsi="Cambria"/>
        </w:rPr>
      </w:pPr>
    </w:p>
    <w:p w:rsidR="00AC0E46" w:rsidRPr="00823B91" w:rsidRDefault="00AC0E46">
      <w:pPr>
        <w:ind w:right="26"/>
        <w:jc w:val="both"/>
        <w:rPr>
          <w:rFonts w:ascii="Cambria" w:hAnsi="Cambria"/>
        </w:rPr>
      </w:pPr>
    </w:p>
    <w:p w:rsidR="00AC0E46" w:rsidRPr="00823B91" w:rsidRDefault="00AC0E46" w:rsidP="00A033E0">
      <w:pPr>
        <w:ind w:right="26"/>
        <w:jc w:val="both"/>
        <w:rPr>
          <w:rFonts w:ascii="Cambria" w:hAnsi="Cambria"/>
        </w:rPr>
      </w:pPr>
    </w:p>
    <w:p w:rsidR="00267F61" w:rsidRPr="00823B91" w:rsidRDefault="00267F61">
      <w:pPr>
        <w:ind w:right="26"/>
        <w:jc w:val="both"/>
        <w:rPr>
          <w:rFonts w:ascii="Cambria" w:hAnsi="Cambria"/>
        </w:rPr>
      </w:pPr>
    </w:p>
    <w:p w:rsidR="009E5821" w:rsidRPr="00823B91" w:rsidRDefault="000A3B6F" w:rsidP="009E5821">
      <w:pPr>
        <w:rPr>
          <w:rFonts w:ascii="Cambria" w:hAnsi="Cambria"/>
          <w:rtl/>
          <w:lang w:bidi="ar-TN"/>
        </w:rPr>
      </w:pPr>
      <w:r>
        <w:rPr>
          <w:noProof/>
          <w:rtl/>
        </w:rPr>
        <mc:AlternateContent>
          <mc:Choice Requires="wpg">
            <w:drawing>
              <wp:anchor distT="0" distB="0" distL="114300" distR="114300" simplePos="0" relativeHeight="251664384" behindDoc="0" locked="0" layoutInCell="1" allowOverlap="1">
                <wp:simplePos x="0" y="0"/>
                <wp:positionH relativeFrom="column">
                  <wp:posOffset>2521585</wp:posOffset>
                </wp:positionH>
                <wp:positionV relativeFrom="paragraph">
                  <wp:posOffset>99695</wp:posOffset>
                </wp:positionV>
                <wp:extent cx="1273175" cy="755015"/>
                <wp:effectExtent l="0" t="0" r="3175" b="6985"/>
                <wp:wrapNone/>
                <wp:docPr id="4"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3175" cy="755015"/>
                          <a:chOff x="4616" y="6986"/>
                          <a:chExt cx="2005" cy="1189"/>
                        </a:xfrm>
                      </wpg:grpSpPr>
                      <pic:pic xmlns:pic="http://schemas.openxmlformats.org/drawingml/2006/picture">
                        <pic:nvPicPr>
                          <pic:cNvPr id="5" name="Picture 106" descr="VR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4616" y="6986"/>
                            <a:ext cx="1191" cy="118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pic:spPr>
                      </pic:pic>
                      <wps:wsp>
                        <wps:cNvPr id="6" name="Text Box 107"/>
                        <wps:cNvSpPr txBox="1">
                          <a:spLocks noChangeArrowheads="1"/>
                        </wps:cNvSpPr>
                        <wps:spPr bwMode="auto">
                          <a:xfrm>
                            <a:off x="5273" y="7468"/>
                            <a:ext cx="1348" cy="63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57734" w:rsidRPr="00F9394A" w:rsidRDefault="00B57734" w:rsidP="002C2EB2">
                              <w:pPr>
                                <w:widowControl w:val="0"/>
                                <w:spacing w:after="280"/>
                                <w:jc w:val="center"/>
                                <w:rPr>
                                  <w:rFonts w:ascii="Baskerville Old Face" w:hAnsi="Baskerville Old Face"/>
                                  <w:b/>
                                  <w:bCs/>
                                  <w:color w:val="E32526"/>
                                  <w:sz w:val="48"/>
                                  <w:szCs w:val="48"/>
                                </w:rPr>
                              </w:pPr>
                              <w:r w:rsidRPr="00F9394A">
                                <w:rPr>
                                  <w:rFonts w:ascii="Baskerville Old Face" w:hAnsi="Baskerville Old Face"/>
                                  <w:b/>
                                  <w:bCs/>
                                  <w:color w:val="E32526"/>
                                  <w:sz w:val="48"/>
                                  <w:szCs w:val="48"/>
                                </w:rPr>
                                <w:t>VRR</w:t>
                              </w:r>
                            </w:p>
                          </w:txbxContent>
                        </wps:txbx>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026" style="position:absolute;margin-left:198.55pt;margin-top:7.85pt;width:100.25pt;height:59.45pt;z-index:251664384" coordorigin="4616,6986" coordsize="2005,118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6" o:spid="_x0000_s1027" type="#_x0000_t75" alt="VRR" style="position:absolute;left:4616;top:6986;width:1191;height:118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vPxPzCAAAA2gAAAA8AAABkcnMvZG93bnJldi54bWxEj8FqwzAQRO+B/IPYQG+JXNOW4FoOJRAS&#10;6KV1+wEba2OZWisjKbb791UhkOMwM2+YcjfbXozkQ+dYweMmA0HcON1xq+D767DegggRWWPvmBT8&#10;UoBdtVyUWGg38SeNdWxFgnAoUIGJcSikDI0hi2HjBuLkXZy3GJP0rdQepwS3vcyz7EVa7DgtGBxo&#10;b6j5qa9WgX8a6+njPL7Xpj9k+dTKY44XpR5W89sriEhzvIdv7ZNW8Az/V9INkNUf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z8T8wgAAANoAAAAPAAAAAAAAAAAAAAAAAJ8C&#10;AABkcnMvZG93bnJldi54bWxQSwUGAAAAAAQABAD3AAAAjgMAAAAA&#10;" strokeweight="2pt">
                  <v:imagedata r:id="rId12" o:title="VRR"/>
                  <v:shadow color="#ccc"/>
                </v:shape>
                <v:shapetype id="_x0000_t202" coordsize="21600,21600" o:spt="202" path="m,l,21600r21600,l21600,xe">
                  <v:stroke joinstyle="miter"/>
                  <v:path gradientshapeok="t" o:connecttype="rect"/>
                </v:shapetype>
                <v:shape id="Text Box 107" o:spid="_x0000_s1028" type="#_x0000_t202" style="position:absolute;left:5273;top:7468;width:1348;height:6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oCH8IA&#10;AADaAAAADwAAAGRycy9kb3ducmV2LnhtbESPT2sCMRTE74V+h/AK3mrWFkLZGsU/FHpVS2lvj81z&#10;N7h5WTdZjf30jSB4HGbmN8x0nlwrTtQH61nDZFyAIK68sVxr+Np9PL+BCBHZYOuZNFwowHz2+DDF&#10;0vgzb+i0jbXIEA4lamhi7EopQ9WQwzD2HXH29r53GLPsa2l6PGe4a+VLUSjp0HJeaLCjVUPVYTs4&#10;Dev0c0xKqdfh+6KOf3Y5/E4saT16Sot3EJFSvIdv7U+jQcH1Sr4Bcv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2gIfwgAAANoAAAAPAAAAAAAAAAAAAAAAAJgCAABkcnMvZG93&#10;bnJldi54bWxQSwUGAAAAAAQABAD1AAAAhwMAAAAA&#10;" filled="f" stroked="f" insetpen="t">
                  <v:textbox inset="2.88pt,2.88pt,2.88pt,2.88pt">
                    <w:txbxContent>
                      <w:p w:rsidR="00B57734" w:rsidRPr="00F9394A" w:rsidRDefault="00B57734" w:rsidP="002C2EB2">
                        <w:pPr>
                          <w:widowControl w:val="0"/>
                          <w:spacing w:after="280"/>
                          <w:jc w:val="center"/>
                          <w:rPr>
                            <w:rFonts w:ascii="Baskerville Old Face" w:hAnsi="Baskerville Old Face"/>
                            <w:b/>
                            <w:bCs/>
                            <w:color w:val="E32526"/>
                            <w:sz w:val="48"/>
                            <w:szCs w:val="48"/>
                          </w:rPr>
                        </w:pPr>
                        <w:r w:rsidRPr="00F9394A">
                          <w:rPr>
                            <w:rFonts w:ascii="Baskerville Old Face" w:hAnsi="Baskerville Old Face"/>
                            <w:b/>
                            <w:bCs/>
                            <w:color w:val="E32526"/>
                            <w:sz w:val="48"/>
                            <w:szCs w:val="48"/>
                          </w:rPr>
                          <w:t>VRR</w:t>
                        </w:r>
                      </w:p>
                    </w:txbxContent>
                  </v:textbox>
                </v:shape>
              </v:group>
            </w:pict>
          </mc:Fallback>
        </mc:AlternateContent>
      </w:r>
    </w:p>
    <w:p w:rsidR="009E5821" w:rsidRPr="00823B91" w:rsidRDefault="009E5821" w:rsidP="009E5821">
      <w:pPr>
        <w:rPr>
          <w:rFonts w:ascii="Cambria" w:hAnsi="Cambria"/>
          <w:rtl/>
          <w:lang w:bidi="ar-TN"/>
        </w:rPr>
      </w:pPr>
    </w:p>
    <w:p w:rsidR="009E5821" w:rsidRPr="00823B91" w:rsidRDefault="009E5821" w:rsidP="009E5821">
      <w:pPr>
        <w:rPr>
          <w:rFonts w:ascii="Cambria" w:hAnsi="Cambria"/>
          <w:rtl/>
          <w:lang w:bidi="ar-TN"/>
        </w:rPr>
      </w:pPr>
    </w:p>
    <w:p w:rsidR="009E5821" w:rsidRPr="00823B91" w:rsidRDefault="009E5821" w:rsidP="009E5821">
      <w:pPr>
        <w:rPr>
          <w:rFonts w:ascii="Cambria" w:hAnsi="Cambria"/>
          <w:rtl/>
          <w:lang w:bidi="ar-TN"/>
        </w:rPr>
      </w:pPr>
    </w:p>
    <w:p w:rsidR="009E5821" w:rsidRPr="00823B91" w:rsidRDefault="009E5821" w:rsidP="00841AFD">
      <w:pPr>
        <w:jc w:val="center"/>
        <w:rPr>
          <w:rFonts w:ascii="Cambria" w:hAnsi="Cambria"/>
          <w:color w:val="CC3300"/>
          <w:rtl/>
          <w:lang w:bidi="ar-TN"/>
        </w:rPr>
      </w:pPr>
    </w:p>
    <w:p w:rsidR="00EA431F" w:rsidRPr="00823B91" w:rsidRDefault="00EA431F" w:rsidP="009E5821">
      <w:pPr>
        <w:rPr>
          <w:rFonts w:ascii="Cambria" w:hAnsi="Cambria"/>
          <w:lang w:bidi="ar-TN"/>
        </w:rPr>
      </w:pPr>
    </w:p>
    <w:p w:rsidR="00EA431F" w:rsidRPr="00823B91" w:rsidRDefault="00EA431F" w:rsidP="009E5821">
      <w:pPr>
        <w:rPr>
          <w:rFonts w:ascii="Cambria" w:hAnsi="Cambria"/>
          <w:lang w:bidi="ar-TN"/>
        </w:rPr>
      </w:pPr>
    </w:p>
    <w:p w:rsidR="008C7122" w:rsidRPr="00823B91" w:rsidRDefault="008C7122" w:rsidP="008C7122">
      <w:pPr>
        <w:rPr>
          <w:rFonts w:ascii="Cambria" w:hAnsi="Cambria"/>
        </w:rPr>
      </w:pPr>
    </w:p>
    <w:p w:rsidR="008B336C" w:rsidRPr="008B336C" w:rsidRDefault="006F7A42" w:rsidP="00E5130A">
      <w:pPr>
        <w:jc w:val="center"/>
        <w:rPr>
          <w:rFonts w:ascii="Cambria" w:hAnsi="Cambria"/>
          <w:b/>
          <w:bCs/>
          <w:color w:val="CC3300"/>
          <w:sz w:val="40"/>
          <w:szCs w:val="40"/>
        </w:rPr>
      </w:pPr>
      <w:r>
        <w:rPr>
          <w:rFonts w:ascii="Cambria" w:hAnsi="Cambria"/>
          <w:b/>
          <w:bCs/>
          <w:color w:val="CC3300"/>
          <w:sz w:val="40"/>
          <w:szCs w:val="40"/>
        </w:rPr>
        <w:t>2018</w:t>
      </w:r>
      <w:r w:rsidR="00A17594">
        <w:rPr>
          <w:rFonts w:ascii="Cambria" w:hAnsi="Cambria"/>
          <w:b/>
          <w:bCs/>
          <w:color w:val="CC3300"/>
          <w:sz w:val="40"/>
          <w:szCs w:val="40"/>
        </w:rPr>
        <w:t xml:space="preserve"> - 2019</w:t>
      </w:r>
    </w:p>
    <w:p w:rsidR="008B336C" w:rsidRPr="00823B91" w:rsidRDefault="001D75D5" w:rsidP="008B336C">
      <w:pPr>
        <w:ind w:right="28"/>
        <w:jc w:val="center"/>
        <w:rPr>
          <w:rFonts w:ascii="Cambria" w:hAnsi="Cambria"/>
          <w:b/>
          <w:bCs/>
          <w:sz w:val="26"/>
          <w:szCs w:val="26"/>
        </w:rPr>
      </w:pPr>
      <w:r>
        <w:rPr>
          <w:rFonts w:ascii="Cambria" w:hAnsi="Cambria"/>
          <w:b/>
          <w:bCs/>
          <w:sz w:val="26"/>
          <w:szCs w:val="26"/>
        </w:rPr>
        <w:br w:type="page"/>
      </w:r>
    </w:p>
    <w:p w:rsidR="008B336C" w:rsidRPr="00823B91" w:rsidRDefault="008B336C" w:rsidP="008B336C">
      <w:pPr>
        <w:pStyle w:val="Corpsdetexte"/>
        <w:rPr>
          <w:rFonts w:ascii="Cambria" w:hAnsi="Cambria"/>
          <w:i/>
          <w:sz w:val="20"/>
        </w:rPr>
      </w:pPr>
    </w:p>
    <w:p w:rsidR="008B336C" w:rsidRPr="00823B91" w:rsidRDefault="008B336C" w:rsidP="008B336C">
      <w:pPr>
        <w:pStyle w:val="Corpsdetexte"/>
        <w:jc w:val="center"/>
        <w:rPr>
          <w:rFonts w:ascii="Cambria" w:hAnsi="Cambria"/>
          <w:b w:val="0"/>
          <w:sz w:val="40"/>
        </w:rPr>
      </w:pPr>
      <w:r w:rsidRPr="00823B91">
        <w:rPr>
          <w:rFonts w:ascii="Cambria" w:hAnsi="Cambria"/>
          <w:sz w:val="40"/>
        </w:rPr>
        <w:t>SOMMAIRE</w:t>
      </w:r>
    </w:p>
    <w:p w:rsidR="00FF171F" w:rsidRDefault="00FF171F">
      <w:pPr>
        <w:pStyle w:val="En-ttedetabledesmatires"/>
      </w:pPr>
    </w:p>
    <w:p w:rsidR="00DC6E0B" w:rsidRDefault="00B7513B">
      <w:pPr>
        <w:pStyle w:val="TM1"/>
        <w:rPr>
          <w:rFonts w:asciiTheme="minorHAnsi" w:eastAsiaTheme="minorEastAsia" w:hAnsiTheme="minorHAnsi" w:cstheme="minorBidi"/>
          <w:b w:val="0"/>
          <w:sz w:val="22"/>
          <w:szCs w:val="22"/>
          <w:lang w:eastAsia="fr-FR"/>
        </w:rPr>
      </w:pPr>
      <w:r>
        <w:fldChar w:fldCharType="begin"/>
      </w:r>
      <w:r w:rsidR="00FF171F">
        <w:instrText xml:space="preserve"> TOC \o "1-3" \h \z \u </w:instrText>
      </w:r>
      <w:r>
        <w:fldChar w:fldCharType="separate"/>
      </w:r>
      <w:hyperlink w:anchor="_Toc884212" w:history="1">
        <w:r w:rsidR="00DC6E0B" w:rsidRPr="004F127C">
          <w:rPr>
            <w:rStyle w:val="Lienhypertexte"/>
          </w:rPr>
          <w:t>1.</w:t>
        </w:r>
        <w:r w:rsidR="00DC6E0B">
          <w:rPr>
            <w:rFonts w:asciiTheme="minorHAnsi" w:eastAsiaTheme="minorEastAsia" w:hAnsiTheme="minorHAnsi" w:cstheme="minorBidi"/>
            <w:b w:val="0"/>
            <w:sz w:val="22"/>
            <w:szCs w:val="22"/>
            <w:lang w:eastAsia="fr-FR"/>
          </w:rPr>
          <w:tab/>
        </w:r>
        <w:r w:rsidR="00DC6E0B" w:rsidRPr="004F127C">
          <w:rPr>
            <w:rStyle w:val="Lienhypertexte"/>
          </w:rPr>
          <w:t>Cadre général et contexte</w:t>
        </w:r>
        <w:r w:rsidR="00DC6E0B">
          <w:rPr>
            <w:webHidden/>
          </w:rPr>
          <w:tab/>
        </w:r>
        <w:r w:rsidR="00DC6E0B">
          <w:rPr>
            <w:webHidden/>
          </w:rPr>
          <w:fldChar w:fldCharType="begin"/>
        </w:r>
        <w:r w:rsidR="00DC6E0B">
          <w:rPr>
            <w:webHidden/>
          </w:rPr>
          <w:instrText xml:space="preserve"> PAGEREF _Toc884212 \h </w:instrText>
        </w:r>
        <w:r w:rsidR="00DC6E0B">
          <w:rPr>
            <w:webHidden/>
          </w:rPr>
        </w:r>
        <w:r w:rsidR="00DC6E0B">
          <w:rPr>
            <w:webHidden/>
          </w:rPr>
          <w:fldChar w:fldCharType="separate"/>
        </w:r>
        <w:r w:rsidR="00B96E4B">
          <w:rPr>
            <w:webHidden/>
          </w:rPr>
          <w:t>3</w:t>
        </w:r>
        <w:r w:rsidR="00DC6E0B">
          <w:rPr>
            <w:webHidden/>
          </w:rPr>
          <w:fldChar w:fldCharType="end"/>
        </w:r>
      </w:hyperlink>
    </w:p>
    <w:p w:rsidR="00DC6E0B" w:rsidRDefault="00B57734">
      <w:pPr>
        <w:pStyle w:val="TM1"/>
        <w:rPr>
          <w:rFonts w:asciiTheme="minorHAnsi" w:eastAsiaTheme="minorEastAsia" w:hAnsiTheme="minorHAnsi" w:cstheme="minorBidi"/>
          <w:b w:val="0"/>
          <w:sz w:val="22"/>
          <w:szCs w:val="22"/>
          <w:lang w:eastAsia="fr-FR"/>
        </w:rPr>
      </w:pPr>
      <w:hyperlink w:anchor="_Toc884213" w:history="1">
        <w:r w:rsidR="00DC6E0B" w:rsidRPr="004F127C">
          <w:rPr>
            <w:rStyle w:val="Lienhypertexte"/>
          </w:rPr>
          <w:t>2.</w:t>
        </w:r>
        <w:r w:rsidR="00DC6E0B">
          <w:rPr>
            <w:rFonts w:asciiTheme="minorHAnsi" w:eastAsiaTheme="minorEastAsia" w:hAnsiTheme="minorHAnsi" w:cstheme="minorBidi"/>
            <w:b w:val="0"/>
            <w:sz w:val="22"/>
            <w:szCs w:val="22"/>
            <w:lang w:eastAsia="fr-FR"/>
          </w:rPr>
          <w:tab/>
        </w:r>
        <w:r w:rsidR="00DC6E0B" w:rsidRPr="004F127C">
          <w:rPr>
            <w:rStyle w:val="Lienhypertexte"/>
          </w:rPr>
          <w:t>Objectifs du programme VRR</w:t>
        </w:r>
        <w:r w:rsidR="00DC6E0B">
          <w:rPr>
            <w:webHidden/>
          </w:rPr>
          <w:tab/>
        </w:r>
        <w:r w:rsidR="00DC6E0B">
          <w:rPr>
            <w:webHidden/>
          </w:rPr>
          <w:fldChar w:fldCharType="begin"/>
        </w:r>
        <w:r w:rsidR="00DC6E0B">
          <w:rPr>
            <w:webHidden/>
          </w:rPr>
          <w:instrText xml:space="preserve"> PAGEREF _Toc884213 \h </w:instrText>
        </w:r>
        <w:r w:rsidR="00DC6E0B">
          <w:rPr>
            <w:webHidden/>
          </w:rPr>
        </w:r>
        <w:r w:rsidR="00DC6E0B">
          <w:rPr>
            <w:webHidden/>
          </w:rPr>
          <w:fldChar w:fldCharType="separate"/>
        </w:r>
        <w:r w:rsidR="00B96E4B">
          <w:rPr>
            <w:webHidden/>
          </w:rPr>
          <w:t>3</w:t>
        </w:r>
        <w:r w:rsidR="00DC6E0B">
          <w:rPr>
            <w:webHidden/>
          </w:rPr>
          <w:fldChar w:fldCharType="end"/>
        </w:r>
      </w:hyperlink>
    </w:p>
    <w:p w:rsidR="00DC6E0B" w:rsidRDefault="00B57734">
      <w:pPr>
        <w:pStyle w:val="TM1"/>
        <w:rPr>
          <w:rFonts w:asciiTheme="minorHAnsi" w:eastAsiaTheme="minorEastAsia" w:hAnsiTheme="minorHAnsi" w:cstheme="minorBidi"/>
          <w:b w:val="0"/>
          <w:sz w:val="22"/>
          <w:szCs w:val="22"/>
          <w:lang w:eastAsia="fr-FR"/>
        </w:rPr>
      </w:pPr>
      <w:hyperlink w:anchor="_Toc884214" w:history="1">
        <w:r w:rsidR="00DC6E0B" w:rsidRPr="004F127C">
          <w:rPr>
            <w:rStyle w:val="Lienhypertexte"/>
          </w:rPr>
          <w:t>3.</w:t>
        </w:r>
        <w:r w:rsidR="00DC6E0B">
          <w:rPr>
            <w:rFonts w:asciiTheme="minorHAnsi" w:eastAsiaTheme="minorEastAsia" w:hAnsiTheme="minorHAnsi" w:cstheme="minorBidi"/>
            <w:b w:val="0"/>
            <w:sz w:val="22"/>
            <w:szCs w:val="22"/>
            <w:lang w:eastAsia="fr-FR"/>
          </w:rPr>
          <w:tab/>
        </w:r>
        <w:r w:rsidR="00DC6E0B" w:rsidRPr="004F127C">
          <w:rPr>
            <w:rStyle w:val="Lienhypertexte"/>
          </w:rPr>
          <w:t>Critère d’éligibilité</w:t>
        </w:r>
        <w:r w:rsidR="00DC6E0B">
          <w:rPr>
            <w:webHidden/>
          </w:rPr>
          <w:tab/>
        </w:r>
        <w:r w:rsidR="00DC6E0B">
          <w:rPr>
            <w:webHidden/>
          </w:rPr>
          <w:fldChar w:fldCharType="begin"/>
        </w:r>
        <w:r w:rsidR="00DC6E0B">
          <w:rPr>
            <w:webHidden/>
          </w:rPr>
          <w:instrText xml:space="preserve"> PAGEREF _Toc884214 \h </w:instrText>
        </w:r>
        <w:r w:rsidR="00DC6E0B">
          <w:rPr>
            <w:webHidden/>
          </w:rPr>
        </w:r>
        <w:r w:rsidR="00DC6E0B">
          <w:rPr>
            <w:webHidden/>
          </w:rPr>
          <w:fldChar w:fldCharType="separate"/>
        </w:r>
        <w:r w:rsidR="00B96E4B">
          <w:rPr>
            <w:webHidden/>
          </w:rPr>
          <w:t>4</w:t>
        </w:r>
        <w:r w:rsidR="00DC6E0B">
          <w:rPr>
            <w:webHidden/>
          </w:rPr>
          <w:fldChar w:fldCharType="end"/>
        </w:r>
      </w:hyperlink>
    </w:p>
    <w:p w:rsidR="00DC6E0B" w:rsidRDefault="00B57734">
      <w:pPr>
        <w:pStyle w:val="TM1"/>
        <w:rPr>
          <w:rFonts w:asciiTheme="minorHAnsi" w:eastAsiaTheme="minorEastAsia" w:hAnsiTheme="minorHAnsi" w:cstheme="minorBidi"/>
          <w:b w:val="0"/>
          <w:sz w:val="22"/>
          <w:szCs w:val="22"/>
          <w:lang w:eastAsia="fr-FR"/>
        </w:rPr>
      </w:pPr>
      <w:hyperlink w:anchor="_Toc884215" w:history="1">
        <w:r w:rsidR="00DC6E0B" w:rsidRPr="004F127C">
          <w:rPr>
            <w:rStyle w:val="Lienhypertexte"/>
          </w:rPr>
          <w:t>4.</w:t>
        </w:r>
        <w:r w:rsidR="00DC6E0B">
          <w:rPr>
            <w:rFonts w:asciiTheme="minorHAnsi" w:eastAsiaTheme="minorEastAsia" w:hAnsiTheme="minorHAnsi" w:cstheme="minorBidi"/>
            <w:b w:val="0"/>
            <w:sz w:val="22"/>
            <w:szCs w:val="22"/>
            <w:lang w:eastAsia="fr-FR"/>
          </w:rPr>
          <w:tab/>
        </w:r>
        <w:r w:rsidR="00DC6E0B" w:rsidRPr="004F127C">
          <w:rPr>
            <w:rStyle w:val="Lienhypertexte"/>
          </w:rPr>
          <w:t>Budget et dépenses éligibles</w:t>
        </w:r>
        <w:r w:rsidR="00DC6E0B">
          <w:rPr>
            <w:webHidden/>
          </w:rPr>
          <w:tab/>
        </w:r>
        <w:r w:rsidR="00DC6E0B">
          <w:rPr>
            <w:webHidden/>
          </w:rPr>
          <w:fldChar w:fldCharType="begin"/>
        </w:r>
        <w:r w:rsidR="00DC6E0B">
          <w:rPr>
            <w:webHidden/>
          </w:rPr>
          <w:instrText xml:space="preserve"> PAGEREF _Toc884215 \h </w:instrText>
        </w:r>
        <w:r w:rsidR="00DC6E0B">
          <w:rPr>
            <w:webHidden/>
          </w:rPr>
        </w:r>
        <w:r w:rsidR="00DC6E0B">
          <w:rPr>
            <w:webHidden/>
          </w:rPr>
          <w:fldChar w:fldCharType="separate"/>
        </w:r>
        <w:r w:rsidR="00B96E4B">
          <w:rPr>
            <w:webHidden/>
          </w:rPr>
          <w:t>6</w:t>
        </w:r>
        <w:r w:rsidR="00DC6E0B">
          <w:rPr>
            <w:webHidden/>
          </w:rPr>
          <w:fldChar w:fldCharType="end"/>
        </w:r>
      </w:hyperlink>
    </w:p>
    <w:p w:rsidR="00DC6E0B" w:rsidRDefault="00B57734">
      <w:pPr>
        <w:pStyle w:val="TM1"/>
        <w:rPr>
          <w:rFonts w:asciiTheme="minorHAnsi" w:eastAsiaTheme="minorEastAsia" w:hAnsiTheme="minorHAnsi" w:cstheme="minorBidi"/>
          <w:b w:val="0"/>
          <w:sz w:val="22"/>
          <w:szCs w:val="22"/>
          <w:lang w:eastAsia="fr-FR"/>
        </w:rPr>
      </w:pPr>
      <w:hyperlink w:anchor="_Toc884216" w:history="1">
        <w:r w:rsidR="00DC6E0B" w:rsidRPr="004F127C">
          <w:rPr>
            <w:rStyle w:val="Lienhypertexte"/>
          </w:rPr>
          <w:t>5.</w:t>
        </w:r>
        <w:r w:rsidR="00DC6E0B">
          <w:rPr>
            <w:rFonts w:asciiTheme="minorHAnsi" w:eastAsiaTheme="minorEastAsia" w:hAnsiTheme="minorHAnsi" w:cstheme="minorBidi"/>
            <w:b w:val="0"/>
            <w:sz w:val="22"/>
            <w:szCs w:val="22"/>
            <w:lang w:eastAsia="fr-FR"/>
          </w:rPr>
          <w:tab/>
        </w:r>
        <w:r w:rsidR="00DC6E0B" w:rsidRPr="004F127C">
          <w:rPr>
            <w:rStyle w:val="Lienhypertexte"/>
          </w:rPr>
          <w:t>Processus de soumission, de sélection et de suivi</w:t>
        </w:r>
        <w:r w:rsidR="00DC6E0B">
          <w:rPr>
            <w:webHidden/>
          </w:rPr>
          <w:tab/>
        </w:r>
        <w:r w:rsidR="00DC6E0B">
          <w:rPr>
            <w:webHidden/>
          </w:rPr>
          <w:fldChar w:fldCharType="begin"/>
        </w:r>
        <w:r w:rsidR="00DC6E0B">
          <w:rPr>
            <w:webHidden/>
          </w:rPr>
          <w:instrText xml:space="preserve"> PAGEREF _Toc884216 \h </w:instrText>
        </w:r>
        <w:r w:rsidR="00DC6E0B">
          <w:rPr>
            <w:webHidden/>
          </w:rPr>
        </w:r>
        <w:r w:rsidR="00DC6E0B">
          <w:rPr>
            <w:webHidden/>
          </w:rPr>
          <w:fldChar w:fldCharType="separate"/>
        </w:r>
        <w:r w:rsidR="00B96E4B">
          <w:rPr>
            <w:webHidden/>
          </w:rPr>
          <w:t>7</w:t>
        </w:r>
        <w:r w:rsidR="00DC6E0B">
          <w:rPr>
            <w:webHidden/>
          </w:rPr>
          <w:fldChar w:fldCharType="end"/>
        </w:r>
      </w:hyperlink>
    </w:p>
    <w:p w:rsidR="00DC6E0B" w:rsidRDefault="00B57734">
      <w:pPr>
        <w:pStyle w:val="TM1"/>
        <w:rPr>
          <w:rFonts w:asciiTheme="minorHAnsi" w:eastAsiaTheme="minorEastAsia" w:hAnsiTheme="minorHAnsi" w:cstheme="minorBidi"/>
          <w:b w:val="0"/>
          <w:sz w:val="22"/>
          <w:szCs w:val="22"/>
          <w:lang w:eastAsia="fr-FR"/>
        </w:rPr>
      </w:pPr>
      <w:hyperlink w:anchor="_Toc884222" w:history="1">
        <w:r w:rsidR="00DC6E0B" w:rsidRPr="004F127C">
          <w:rPr>
            <w:rStyle w:val="Lienhypertexte"/>
          </w:rPr>
          <w:t>Directives pour l’élaboration des formulaires de soumission</w:t>
        </w:r>
        <w:r w:rsidR="00DC6E0B">
          <w:rPr>
            <w:webHidden/>
          </w:rPr>
          <w:tab/>
        </w:r>
        <w:r w:rsidR="00DC6E0B">
          <w:rPr>
            <w:webHidden/>
          </w:rPr>
          <w:fldChar w:fldCharType="begin"/>
        </w:r>
        <w:r w:rsidR="00DC6E0B">
          <w:rPr>
            <w:webHidden/>
          </w:rPr>
          <w:instrText xml:space="preserve"> PAGEREF _Toc884222 \h </w:instrText>
        </w:r>
        <w:r w:rsidR="00DC6E0B">
          <w:rPr>
            <w:webHidden/>
          </w:rPr>
        </w:r>
        <w:r w:rsidR="00DC6E0B">
          <w:rPr>
            <w:webHidden/>
          </w:rPr>
          <w:fldChar w:fldCharType="separate"/>
        </w:r>
        <w:r w:rsidR="00B96E4B">
          <w:rPr>
            <w:webHidden/>
          </w:rPr>
          <w:t>10</w:t>
        </w:r>
        <w:r w:rsidR="00DC6E0B">
          <w:rPr>
            <w:webHidden/>
          </w:rPr>
          <w:fldChar w:fldCharType="end"/>
        </w:r>
      </w:hyperlink>
    </w:p>
    <w:p w:rsidR="00FF171F" w:rsidRDefault="00B7513B">
      <w:r>
        <w:rPr>
          <w:b/>
          <w:bCs/>
        </w:rPr>
        <w:fldChar w:fldCharType="end"/>
      </w:r>
    </w:p>
    <w:p w:rsidR="00823B91" w:rsidRDefault="00823B91" w:rsidP="008B336C">
      <w:pPr>
        <w:pStyle w:val="Paragraphedeliste"/>
        <w:spacing w:after="60" w:line="264" w:lineRule="auto"/>
        <w:contextualSpacing w:val="0"/>
        <w:outlineLvl w:val="0"/>
        <w:rPr>
          <w:rFonts w:ascii="Cambria" w:hAnsi="Cambria"/>
          <w:b/>
          <w:color w:val="4472C4"/>
          <w:sz w:val="28"/>
          <w:szCs w:val="28"/>
        </w:rPr>
      </w:pPr>
    </w:p>
    <w:p w:rsidR="00823B91" w:rsidRDefault="00823B91" w:rsidP="00823B91">
      <w:pPr>
        <w:pStyle w:val="Paragraphedeliste"/>
        <w:spacing w:after="60" w:line="264" w:lineRule="auto"/>
        <w:contextualSpacing w:val="0"/>
        <w:outlineLvl w:val="0"/>
        <w:rPr>
          <w:rFonts w:ascii="Cambria" w:hAnsi="Cambria"/>
          <w:b/>
          <w:color w:val="4472C4"/>
          <w:sz w:val="28"/>
          <w:szCs w:val="28"/>
        </w:rPr>
      </w:pPr>
    </w:p>
    <w:p w:rsidR="008B336C" w:rsidRDefault="008B336C" w:rsidP="008B336C">
      <w:pPr>
        <w:spacing w:before="182"/>
        <w:rPr>
          <w:rFonts w:ascii="Cambria" w:hAnsi="Cambria"/>
          <w:b/>
          <w:sz w:val="28"/>
        </w:rPr>
      </w:pPr>
      <w:r w:rsidRPr="00823B91">
        <w:rPr>
          <w:rFonts w:ascii="Cambria" w:hAnsi="Cambria"/>
          <w:b/>
          <w:sz w:val="28"/>
        </w:rPr>
        <w:t>ANNEXES :</w:t>
      </w:r>
    </w:p>
    <w:p w:rsidR="00B45593" w:rsidRPr="001D75D5" w:rsidRDefault="00B45593" w:rsidP="001D75D5">
      <w:pPr>
        <w:pStyle w:val="Paragraphedeliste"/>
        <w:spacing w:after="60" w:line="264" w:lineRule="auto"/>
        <w:contextualSpacing w:val="0"/>
        <w:outlineLvl w:val="0"/>
        <w:rPr>
          <w:rFonts w:ascii="Cambria" w:hAnsi="Cambria"/>
          <w:b/>
          <w:color w:val="4472C4"/>
          <w:sz w:val="28"/>
          <w:szCs w:val="28"/>
        </w:rPr>
      </w:pPr>
    </w:p>
    <w:p w:rsidR="00E5130A" w:rsidRDefault="00B7513B" w:rsidP="00E5130A">
      <w:pPr>
        <w:pStyle w:val="Tabledesillustrations"/>
        <w:tabs>
          <w:tab w:val="right" w:leader="dot" w:pos="9345"/>
        </w:tabs>
        <w:spacing w:after="240" w:line="288" w:lineRule="auto"/>
        <w:rPr>
          <w:rFonts w:asciiTheme="minorHAnsi" w:eastAsiaTheme="minorEastAsia" w:hAnsiTheme="minorHAnsi" w:cstheme="minorBidi"/>
          <w:noProof/>
          <w:sz w:val="22"/>
          <w:szCs w:val="22"/>
        </w:rPr>
      </w:pPr>
      <w:r w:rsidRPr="00415E41">
        <w:rPr>
          <w:rFonts w:ascii="Cambria" w:hAnsi="Cambria"/>
          <w:bCs/>
          <w:color w:val="003C64"/>
        </w:rPr>
        <w:fldChar w:fldCharType="begin"/>
      </w:r>
      <w:r w:rsidR="006B3887" w:rsidRPr="00415E41">
        <w:rPr>
          <w:rFonts w:ascii="Cambria" w:hAnsi="Cambria"/>
          <w:bCs/>
          <w:color w:val="003C64"/>
        </w:rPr>
        <w:instrText xml:space="preserve"> TOC \h \z \t "Aaoeeu" \c </w:instrText>
      </w:r>
      <w:r w:rsidRPr="00415E41">
        <w:rPr>
          <w:rFonts w:ascii="Cambria" w:hAnsi="Cambria"/>
          <w:bCs/>
          <w:color w:val="003C64"/>
        </w:rPr>
        <w:fldChar w:fldCharType="separate"/>
      </w:r>
      <w:hyperlink w:anchor="_Toc529345088" w:history="1">
        <w:r w:rsidR="00E5130A" w:rsidRPr="000F6124">
          <w:rPr>
            <w:rStyle w:val="Lienhypertexte"/>
            <w:rFonts w:ascii="Cambria" w:hAnsi="Cambria" w:cs="Arial"/>
            <w:b/>
            <w:noProof/>
          </w:rPr>
          <w:t>A</w:t>
        </w:r>
        <w:r w:rsidR="00E5130A" w:rsidRPr="000F6124">
          <w:rPr>
            <w:rStyle w:val="Lienhypertexte"/>
            <w:rFonts w:ascii="Cambria" w:hAnsi="Cambria" w:cs="Arial"/>
            <w:b/>
            <w:smallCaps/>
            <w:noProof/>
          </w:rPr>
          <w:t xml:space="preserve">nnexe </w:t>
        </w:r>
        <w:r w:rsidR="00E5130A" w:rsidRPr="000F6124">
          <w:rPr>
            <w:rStyle w:val="Lienhypertexte"/>
            <w:rFonts w:ascii="Cambria" w:hAnsi="Cambria" w:cs="Arial"/>
            <w:b/>
            <w:noProof/>
          </w:rPr>
          <w:t>1: Les Axes prioritaires de la recherche en Tunisie</w:t>
        </w:r>
        <w:r w:rsidR="00E5130A">
          <w:rPr>
            <w:noProof/>
            <w:webHidden/>
          </w:rPr>
          <w:tab/>
        </w:r>
        <w:r>
          <w:rPr>
            <w:noProof/>
            <w:webHidden/>
          </w:rPr>
          <w:fldChar w:fldCharType="begin"/>
        </w:r>
        <w:r w:rsidR="00E5130A">
          <w:rPr>
            <w:noProof/>
            <w:webHidden/>
          </w:rPr>
          <w:instrText xml:space="preserve"> PAGEREF _Toc529345088 \h </w:instrText>
        </w:r>
        <w:r>
          <w:rPr>
            <w:noProof/>
            <w:webHidden/>
          </w:rPr>
        </w:r>
        <w:r>
          <w:rPr>
            <w:noProof/>
            <w:webHidden/>
          </w:rPr>
          <w:fldChar w:fldCharType="separate"/>
        </w:r>
        <w:r w:rsidR="00B96E4B">
          <w:rPr>
            <w:noProof/>
            <w:webHidden/>
          </w:rPr>
          <w:t>11</w:t>
        </w:r>
        <w:r>
          <w:rPr>
            <w:noProof/>
            <w:webHidden/>
          </w:rPr>
          <w:fldChar w:fldCharType="end"/>
        </w:r>
      </w:hyperlink>
    </w:p>
    <w:p w:rsidR="00E5130A" w:rsidRDefault="00B57734" w:rsidP="00E5130A">
      <w:pPr>
        <w:pStyle w:val="Tabledesillustrations"/>
        <w:tabs>
          <w:tab w:val="right" w:leader="dot" w:pos="9345"/>
        </w:tabs>
        <w:spacing w:after="240" w:line="288" w:lineRule="auto"/>
        <w:rPr>
          <w:rFonts w:asciiTheme="minorHAnsi" w:eastAsiaTheme="minorEastAsia" w:hAnsiTheme="minorHAnsi" w:cstheme="minorBidi"/>
          <w:noProof/>
          <w:sz w:val="22"/>
          <w:szCs w:val="22"/>
        </w:rPr>
      </w:pPr>
      <w:hyperlink w:anchor="_Toc529345089" w:history="1">
        <w:r w:rsidR="00E5130A" w:rsidRPr="000F6124">
          <w:rPr>
            <w:rStyle w:val="Lienhypertexte"/>
            <w:rFonts w:ascii="Cambria" w:hAnsi="Cambria" w:cs="Arial"/>
            <w:b/>
            <w:noProof/>
          </w:rPr>
          <w:t>A</w:t>
        </w:r>
        <w:r w:rsidR="00E5130A" w:rsidRPr="000F6124">
          <w:rPr>
            <w:rStyle w:val="Lienhypertexte"/>
            <w:rFonts w:ascii="Cambria" w:hAnsi="Cambria" w:cs="Arial"/>
            <w:b/>
            <w:smallCaps/>
            <w:noProof/>
          </w:rPr>
          <w:t>nnexe 2</w:t>
        </w:r>
        <w:r w:rsidR="00E5130A" w:rsidRPr="000F6124">
          <w:rPr>
            <w:rStyle w:val="Lienhypertexte"/>
            <w:rFonts w:ascii="Cambria" w:hAnsi="Cambria" w:cs="Arial"/>
            <w:b/>
            <w:noProof/>
          </w:rPr>
          <w:t xml:space="preserve"> : Objectifs de Développement Durable (ODD)</w:t>
        </w:r>
        <w:r w:rsidR="00E5130A">
          <w:rPr>
            <w:noProof/>
            <w:webHidden/>
          </w:rPr>
          <w:tab/>
        </w:r>
        <w:r w:rsidR="00B7513B">
          <w:rPr>
            <w:noProof/>
            <w:webHidden/>
          </w:rPr>
          <w:fldChar w:fldCharType="begin"/>
        </w:r>
        <w:r w:rsidR="00E5130A">
          <w:rPr>
            <w:noProof/>
            <w:webHidden/>
          </w:rPr>
          <w:instrText xml:space="preserve"> PAGEREF _Toc529345089 \h </w:instrText>
        </w:r>
        <w:r w:rsidR="00B7513B">
          <w:rPr>
            <w:noProof/>
            <w:webHidden/>
          </w:rPr>
        </w:r>
        <w:r w:rsidR="00B7513B">
          <w:rPr>
            <w:noProof/>
            <w:webHidden/>
          </w:rPr>
          <w:fldChar w:fldCharType="separate"/>
        </w:r>
        <w:r w:rsidR="00B96E4B">
          <w:rPr>
            <w:noProof/>
            <w:webHidden/>
          </w:rPr>
          <w:t>13</w:t>
        </w:r>
        <w:r w:rsidR="00B7513B">
          <w:rPr>
            <w:noProof/>
            <w:webHidden/>
          </w:rPr>
          <w:fldChar w:fldCharType="end"/>
        </w:r>
      </w:hyperlink>
    </w:p>
    <w:p w:rsidR="00E5130A" w:rsidRDefault="00B57734" w:rsidP="00E5130A">
      <w:pPr>
        <w:pStyle w:val="Tabledesillustrations"/>
        <w:tabs>
          <w:tab w:val="right" w:leader="dot" w:pos="9345"/>
        </w:tabs>
        <w:spacing w:after="240" w:line="288" w:lineRule="auto"/>
        <w:rPr>
          <w:rFonts w:asciiTheme="minorHAnsi" w:eastAsiaTheme="minorEastAsia" w:hAnsiTheme="minorHAnsi" w:cstheme="minorBidi"/>
          <w:noProof/>
          <w:sz w:val="22"/>
          <w:szCs w:val="22"/>
        </w:rPr>
      </w:pPr>
      <w:hyperlink w:anchor="_Toc529345090" w:history="1">
        <w:r w:rsidR="00E5130A" w:rsidRPr="000F6124">
          <w:rPr>
            <w:rStyle w:val="Lienhypertexte"/>
            <w:rFonts w:ascii="Cambria" w:hAnsi="Cambria" w:cs="Arial"/>
            <w:b/>
            <w:noProof/>
          </w:rPr>
          <w:t>A</w:t>
        </w:r>
        <w:r w:rsidR="00E5130A" w:rsidRPr="000F6124">
          <w:rPr>
            <w:rStyle w:val="Lienhypertexte"/>
            <w:rFonts w:ascii="Cambria" w:hAnsi="Cambria" w:cs="Arial"/>
            <w:b/>
            <w:smallCaps/>
            <w:noProof/>
          </w:rPr>
          <w:t xml:space="preserve">nnexe </w:t>
        </w:r>
        <w:r w:rsidR="00E5130A" w:rsidRPr="000F6124">
          <w:rPr>
            <w:rStyle w:val="Lienhypertexte"/>
            <w:rFonts w:ascii="Cambria" w:hAnsi="Cambria" w:cs="Arial"/>
            <w:b/>
            <w:noProof/>
          </w:rPr>
          <w:t>3 : Classification du niveau de maturité technologique</w:t>
        </w:r>
        <w:r w:rsidR="00E5130A">
          <w:rPr>
            <w:noProof/>
            <w:webHidden/>
          </w:rPr>
          <w:tab/>
        </w:r>
        <w:r w:rsidR="00B7513B">
          <w:rPr>
            <w:noProof/>
            <w:webHidden/>
          </w:rPr>
          <w:fldChar w:fldCharType="begin"/>
        </w:r>
        <w:r w:rsidR="00E5130A">
          <w:rPr>
            <w:noProof/>
            <w:webHidden/>
          </w:rPr>
          <w:instrText xml:space="preserve"> PAGEREF _Toc529345090 \h </w:instrText>
        </w:r>
        <w:r w:rsidR="00B7513B">
          <w:rPr>
            <w:noProof/>
            <w:webHidden/>
          </w:rPr>
        </w:r>
        <w:r w:rsidR="00B7513B">
          <w:rPr>
            <w:noProof/>
            <w:webHidden/>
          </w:rPr>
          <w:fldChar w:fldCharType="separate"/>
        </w:r>
        <w:r w:rsidR="00B96E4B">
          <w:rPr>
            <w:noProof/>
            <w:webHidden/>
          </w:rPr>
          <w:t>14</w:t>
        </w:r>
        <w:r w:rsidR="00B7513B">
          <w:rPr>
            <w:noProof/>
            <w:webHidden/>
          </w:rPr>
          <w:fldChar w:fldCharType="end"/>
        </w:r>
      </w:hyperlink>
    </w:p>
    <w:p w:rsidR="00E5130A" w:rsidRDefault="00B57734" w:rsidP="00E5130A">
      <w:pPr>
        <w:pStyle w:val="Tabledesillustrations"/>
        <w:tabs>
          <w:tab w:val="right" w:leader="dot" w:pos="9345"/>
        </w:tabs>
        <w:spacing w:after="240" w:line="288" w:lineRule="auto"/>
        <w:rPr>
          <w:rFonts w:asciiTheme="minorHAnsi" w:eastAsiaTheme="minorEastAsia" w:hAnsiTheme="minorHAnsi" w:cstheme="minorBidi"/>
          <w:noProof/>
          <w:sz w:val="22"/>
          <w:szCs w:val="22"/>
        </w:rPr>
      </w:pPr>
      <w:hyperlink w:anchor="_Toc529345091" w:history="1">
        <w:r w:rsidR="00E5130A" w:rsidRPr="000F6124">
          <w:rPr>
            <w:rStyle w:val="Lienhypertexte"/>
            <w:rFonts w:ascii="Cambria" w:hAnsi="Cambria" w:cs="Arial"/>
            <w:b/>
            <w:smallCaps/>
            <w:noProof/>
          </w:rPr>
          <w:t xml:space="preserve">Annexe 4 :  </w:t>
        </w:r>
        <w:r w:rsidR="00E5130A" w:rsidRPr="000F6124">
          <w:rPr>
            <w:rStyle w:val="Lienhypertexte"/>
            <w:rFonts w:ascii="Cambria" w:hAnsi="Cambria" w:cs="Arial"/>
            <w:b/>
            <w:noProof/>
          </w:rPr>
          <w:t>Modèle d'un Accord de Confidentialité et de Secret Professionnel</w:t>
        </w:r>
        <w:r w:rsidR="00E5130A">
          <w:rPr>
            <w:noProof/>
            <w:webHidden/>
          </w:rPr>
          <w:tab/>
        </w:r>
        <w:r w:rsidR="00B7513B">
          <w:rPr>
            <w:noProof/>
            <w:webHidden/>
          </w:rPr>
          <w:fldChar w:fldCharType="begin"/>
        </w:r>
        <w:r w:rsidR="00E5130A">
          <w:rPr>
            <w:noProof/>
            <w:webHidden/>
          </w:rPr>
          <w:instrText xml:space="preserve"> PAGEREF _Toc529345091 \h </w:instrText>
        </w:r>
        <w:r w:rsidR="00B7513B">
          <w:rPr>
            <w:noProof/>
            <w:webHidden/>
          </w:rPr>
        </w:r>
        <w:r w:rsidR="00B7513B">
          <w:rPr>
            <w:noProof/>
            <w:webHidden/>
          </w:rPr>
          <w:fldChar w:fldCharType="separate"/>
        </w:r>
        <w:r w:rsidR="00B96E4B">
          <w:rPr>
            <w:noProof/>
            <w:webHidden/>
          </w:rPr>
          <w:t>15</w:t>
        </w:r>
        <w:r w:rsidR="00B7513B">
          <w:rPr>
            <w:noProof/>
            <w:webHidden/>
          </w:rPr>
          <w:fldChar w:fldCharType="end"/>
        </w:r>
      </w:hyperlink>
    </w:p>
    <w:p w:rsidR="00E5130A" w:rsidRDefault="00B57734" w:rsidP="00E5130A">
      <w:pPr>
        <w:pStyle w:val="Tabledesillustrations"/>
        <w:tabs>
          <w:tab w:val="right" w:leader="dot" w:pos="9345"/>
        </w:tabs>
        <w:spacing w:after="240" w:line="288" w:lineRule="auto"/>
        <w:rPr>
          <w:rFonts w:asciiTheme="minorHAnsi" w:eastAsiaTheme="minorEastAsia" w:hAnsiTheme="minorHAnsi" w:cstheme="minorBidi"/>
          <w:noProof/>
          <w:sz w:val="22"/>
          <w:szCs w:val="22"/>
        </w:rPr>
      </w:pPr>
      <w:hyperlink w:anchor="_Toc529345092" w:history="1">
        <w:r w:rsidR="00E5130A" w:rsidRPr="000F6124">
          <w:rPr>
            <w:rStyle w:val="Lienhypertexte"/>
            <w:rFonts w:ascii="Cambria" w:hAnsi="Cambria" w:cs="Arial"/>
            <w:b/>
            <w:noProof/>
          </w:rPr>
          <w:t>A</w:t>
        </w:r>
        <w:r w:rsidR="00E5130A" w:rsidRPr="000F6124">
          <w:rPr>
            <w:rStyle w:val="Lienhypertexte"/>
            <w:rFonts w:ascii="Cambria" w:hAnsi="Cambria" w:cs="Arial"/>
            <w:b/>
            <w:smallCaps/>
            <w:noProof/>
          </w:rPr>
          <w:t xml:space="preserve">nnexe </w:t>
        </w:r>
        <w:r w:rsidR="00E5130A" w:rsidRPr="000F6124">
          <w:rPr>
            <w:rStyle w:val="Lienhypertexte"/>
            <w:rFonts w:ascii="Cambria" w:hAnsi="Cambria" w:cs="Arial"/>
            <w:b/>
            <w:noProof/>
          </w:rPr>
          <w:t>5 : Modèle d'un Contrat de copropriété de brevet</w:t>
        </w:r>
        <w:r w:rsidR="00E5130A">
          <w:rPr>
            <w:noProof/>
            <w:webHidden/>
          </w:rPr>
          <w:tab/>
        </w:r>
        <w:r w:rsidR="00B7513B">
          <w:rPr>
            <w:noProof/>
            <w:webHidden/>
          </w:rPr>
          <w:fldChar w:fldCharType="begin"/>
        </w:r>
        <w:r w:rsidR="00E5130A">
          <w:rPr>
            <w:noProof/>
            <w:webHidden/>
          </w:rPr>
          <w:instrText xml:space="preserve"> PAGEREF _Toc529345092 \h </w:instrText>
        </w:r>
        <w:r w:rsidR="00B7513B">
          <w:rPr>
            <w:noProof/>
            <w:webHidden/>
          </w:rPr>
        </w:r>
        <w:r w:rsidR="00B7513B">
          <w:rPr>
            <w:noProof/>
            <w:webHidden/>
          </w:rPr>
          <w:fldChar w:fldCharType="separate"/>
        </w:r>
        <w:r w:rsidR="00B96E4B">
          <w:rPr>
            <w:noProof/>
            <w:webHidden/>
          </w:rPr>
          <w:t>17</w:t>
        </w:r>
        <w:r w:rsidR="00B7513B">
          <w:rPr>
            <w:noProof/>
            <w:webHidden/>
          </w:rPr>
          <w:fldChar w:fldCharType="end"/>
        </w:r>
      </w:hyperlink>
    </w:p>
    <w:p w:rsidR="00E5130A" w:rsidRDefault="00B57734" w:rsidP="00E5130A">
      <w:pPr>
        <w:pStyle w:val="Tabledesillustrations"/>
        <w:tabs>
          <w:tab w:val="right" w:leader="dot" w:pos="9345"/>
        </w:tabs>
        <w:spacing w:after="240" w:line="288" w:lineRule="auto"/>
        <w:rPr>
          <w:rFonts w:asciiTheme="minorHAnsi" w:eastAsiaTheme="minorEastAsia" w:hAnsiTheme="minorHAnsi" w:cstheme="minorBidi"/>
          <w:noProof/>
          <w:sz w:val="22"/>
          <w:szCs w:val="22"/>
        </w:rPr>
      </w:pPr>
      <w:hyperlink w:anchor="_Toc529345093" w:history="1">
        <w:r w:rsidR="00E5130A" w:rsidRPr="000F6124">
          <w:rPr>
            <w:rStyle w:val="Lienhypertexte"/>
            <w:rFonts w:ascii="Cambria" w:hAnsi="Cambria" w:cs="Arial"/>
            <w:b/>
            <w:noProof/>
          </w:rPr>
          <w:t>A</w:t>
        </w:r>
        <w:r w:rsidR="00E5130A" w:rsidRPr="000F6124">
          <w:rPr>
            <w:rStyle w:val="Lienhypertexte"/>
            <w:rFonts w:ascii="Cambria" w:hAnsi="Cambria" w:cs="Arial"/>
            <w:b/>
            <w:smallCaps/>
            <w:noProof/>
          </w:rPr>
          <w:t xml:space="preserve">nnexe </w:t>
        </w:r>
        <w:r w:rsidR="00E5130A" w:rsidRPr="000F6124">
          <w:rPr>
            <w:rStyle w:val="Lienhypertexte"/>
            <w:rFonts w:ascii="Cambria" w:hAnsi="Cambria" w:cs="Arial"/>
            <w:b/>
            <w:noProof/>
          </w:rPr>
          <w:t>6 : Modèle d'une lettre d’approbation</w:t>
        </w:r>
        <w:r w:rsidR="00E5130A">
          <w:rPr>
            <w:noProof/>
            <w:webHidden/>
          </w:rPr>
          <w:tab/>
        </w:r>
        <w:r w:rsidR="00B7513B">
          <w:rPr>
            <w:noProof/>
            <w:webHidden/>
          </w:rPr>
          <w:fldChar w:fldCharType="begin"/>
        </w:r>
        <w:r w:rsidR="00E5130A">
          <w:rPr>
            <w:noProof/>
            <w:webHidden/>
          </w:rPr>
          <w:instrText xml:space="preserve"> PAGEREF _Toc529345093 \h </w:instrText>
        </w:r>
        <w:r w:rsidR="00B7513B">
          <w:rPr>
            <w:noProof/>
            <w:webHidden/>
          </w:rPr>
        </w:r>
        <w:r w:rsidR="00B7513B">
          <w:rPr>
            <w:noProof/>
            <w:webHidden/>
          </w:rPr>
          <w:fldChar w:fldCharType="separate"/>
        </w:r>
        <w:r w:rsidR="00B96E4B">
          <w:rPr>
            <w:noProof/>
            <w:webHidden/>
          </w:rPr>
          <w:t>22</w:t>
        </w:r>
        <w:r w:rsidR="00B7513B">
          <w:rPr>
            <w:noProof/>
            <w:webHidden/>
          </w:rPr>
          <w:fldChar w:fldCharType="end"/>
        </w:r>
      </w:hyperlink>
    </w:p>
    <w:p w:rsidR="008B336C" w:rsidRPr="001D75D5" w:rsidRDefault="00B7513B" w:rsidP="00E5130A">
      <w:pPr>
        <w:spacing w:after="240" w:line="288" w:lineRule="auto"/>
        <w:rPr>
          <w:rFonts w:ascii="Cambria" w:hAnsi="Cambria"/>
          <w:bCs/>
          <w:sz w:val="28"/>
          <w:szCs w:val="28"/>
        </w:rPr>
      </w:pPr>
      <w:r w:rsidRPr="00415E41">
        <w:rPr>
          <w:rFonts w:ascii="Cambria" w:hAnsi="Cambria"/>
          <w:bCs/>
          <w:color w:val="003C64"/>
        </w:rPr>
        <w:fldChar w:fldCharType="end"/>
      </w:r>
    </w:p>
    <w:p w:rsidR="00267F61" w:rsidRPr="005D21D8" w:rsidRDefault="008B336C" w:rsidP="005D21D8">
      <w:pPr>
        <w:pStyle w:val="Paragraphedeliste"/>
        <w:numPr>
          <w:ilvl w:val="0"/>
          <w:numId w:val="33"/>
        </w:numPr>
        <w:spacing w:after="60" w:line="264" w:lineRule="auto"/>
        <w:outlineLvl w:val="0"/>
        <w:rPr>
          <w:rFonts w:ascii="Cambria" w:hAnsi="Cambria"/>
          <w:b/>
          <w:color w:val="4472C4"/>
          <w:sz w:val="28"/>
          <w:szCs w:val="28"/>
        </w:rPr>
      </w:pPr>
      <w:r w:rsidRPr="005D21D8">
        <w:rPr>
          <w:rFonts w:ascii="Cambria" w:hAnsi="Cambria"/>
          <w:b/>
          <w:color w:val="4472C4"/>
          <w:sz w:val="28"/>
          <w:szCs w:val="28"/>
        </w:rPr>
        <w:br w:type="page"/>
      </w:r>
      <w:bookmarkStart w:id="0" w:name="_Toc884212"/>
      <w:r w:rsidR="00267F61" w:rsidRPr="005D21D8">
        <w:rPr>
          <w:rFonts w:ascii="Cambria" w:hAnsi="Cambria"/>
          <w:b/>
          <w:color w:val="4472C4"/>
          <w:sz w:val="28"/>
          <w:szCs w:val="28"/>
        </w:rPr>
        <w:lastRenderedPageBreak/>
        <w:t>C</w:t>
      </w:r>
      <w:r w:rsidR="005A44A3" w:rsidRPr="005D21D8">
        <w:rPr>
          <w:rFonts w:ascii="Cambria" w:hAnsi="Cambria"/>
          <w:b/>
          <w:color w:val="4472C4"/>
          <w:sz w:val="28"/>
          <w:szCs w:val="28"/>
        </w:rPr>
        <w:t>adre général et contexte</w:t>
      </w:r>
      <w:bookmarkEnd w:id="0"/>
    </w:p>
    <w:p w:rsidR="00267F61" w:rsidRPr="009F040E" w:rsidRDefault="00C2709A" w:rsidP="00D559C7">
      <w:pPr>
        <w:spacing w:after="120" w:line="252" w:lineRule="auto"/>
        <w:jc w:val="both"/>
        <w:rPr>
          <w:rFonts w:ascii="Cambria" w:hAnsi="Cambria"/>
        </w:rPr>
      </w:pPr>
      <w:r>
        <w:rPr>
          <w:rFonts w:ascii="Cambria" w:hAnsi="Cambria"/>
        </w:rPr>
        <w:t xml:space="preserve">La </w:t>
      </w:r>
      <w:r w:rsidRPr="0046797C">
        <w:rPr>
          <w:rFonts w:ascii="Cambria" w:hAnsi="Cambria"/>
        </w:rPr>
        <w:t>V</w:t>
      </w:r>
      <w:r>
        <w:rPr>
          <w:rFonts w:ascii="Cambria" w:hAnsi="Cambria"/>
        </w:rPr>
        <w:t xml:space="preserve">alorisation des </w:t>
      </w:r>
      <w:r w:rsidRPr="0046797C">
        <w:rPr>
          <w:rFonts w:ascii="Cambria" w:hAnsi="Cambria"/>
        </w:rPr>
        <w:t>R</w:t>
      </w:r>
      <w:r>
        <w:rPr>
          <w:rFonts w:ascii="Cambria" w:hAnsi="Cambria"/>
        </w:rPr>
        <w:t xml:space="preserve">ésultats de la Recherche est un </w:t>
      </w:r>
      <w:r w:rsidR="00CB07B8">
        <w:rPr>
          <w:rFonts w:ascii="Cambria" w:hAnsi="Cambria"/>
        </w:rPr>
        <w:t xml:space="preserve">processus </w:t>
      </w:r>
      <w:r>
        <w:rPr>
          <w:rFonts w:ascii="Cambria" w:hAnsi="Cambria"/>
        </w:rPr>
        <w:t xml:space="preserve">qui </w:t>
      </w:r>
      <w:r w:rsidR="00C032E6">
        <w:rPr>
          <w:rFonts w:ascii="Cambria" w:hAnsi="Cambria"/>
        </w:rPr>
        <w:t xml:space="preserve">constitue </w:t>
      </w:r>
      <w:r w:rsidR="00267F61" w:rsidRPr="009F040E">
        <w:rPr>
          <w:rFonts w:ascii="Cambria" w:hAnsi="Cambria"/>
        </w:rPr>
        <w:t xml:space="preserve">une étape essentielle dans la mise en œuvre d’une action de </w:t>
      </w:r>
      <w:r w:rsidR="00A105BE" w:rsidRPr="009F040E">
        <w:rPr>
          <w:rFonts w:ascii="Cambria" w:hAnsi="Cambria"/>
        </w:rPr>
        <w:t>R</w:t>
      </w:r>
      <w:r w:rsidR="00A0094A" w:rsidRPr="009F040E">
        <w:rPr>
          <w:rFonts w:ascii="Cambria" w:hAnsi="Cambria"/>
        </w:rPr>
        <w:t>echerche</w:t>
      </w:r>
      <w:r w:rsidR="00D559C7">
        <w:rPr>
          <w:rFonts w:ascii="Cambria" w:hAnsi="Cambria"/>
        </w:rPr>
        <w:t xml:space="preserve"> &amp; </w:t>
      </w:r>
      <w:r w:rsidR="00A105BE" w:rsidRPr="009F040E">
        <w:rPr>
          <w:rFonts w:ascii="Cambria" w:hAnsi="Cambria"/>
        </w:rPr>
        <w:t>D</w:t>
      </w:r>
      <w:r w:rsidR="00A0094A" w:rsidRPr="009F040E">
        <w:rPr>
          <w:rFonts w:ascii="Cambria" w:hAnsi="Cambria"/>
        </w:rPr>
        <w:t xml:space="preserve">éveloppement, </w:t>
      </w:r>
      <w:r w:rsidR="00D559C7">
        <w:rPr>
          <w:rFonts w:ascii="Cambria" w:hAnsi="Cambria"/>
        </w:rPr>
        <w:t xml:space="preserve">et </w:t>
      </w:r>
      <w:r w:rsidR="00A0094A" w:rsidRPr="009F040E">
        <w:rPr>
          <w:rFonts w:ascii="Cambria" w:hAnsi="Cambria"/>
        </w:rPr>
        <w:t>Innovation</w:t>
      </w:r>
      <w:r w:rsidR="00267F61" w:rsidRPr="009F040E">
        <w:rPr>
          <w:rFonts w:ascii="Cambria" w:hAnsi="Cambria"/>
        </w:rPr>
        <w:t xml:space="preserve">. Elle représente l’aboutissement logique des efforts entrepris par les équipes de recherche et </w:t>
      </w:r>
      <w:r w:rsidR="007E20EB" w:rsidRPr="009F040E">
        <w:rPr>
          <w:rFonts w:ascii="Cambria" w:hAnsi="Cambria"/>
        </w:rPr>
        <w:t xml:space="preserve">traduit </w:t>
      </w:r>
      <w:r w:rsidR="00267F61" w:rsidRPr="009F040E">
        <w:rPr>
          <w:rFonts w:ascii="Cambria" w:hAnsi="Cambria"/>
        </w:rPr>
        <w:t>leur engagement pour répondre à des problématiques technologiques, économiques et sociales</w:t>
      </w:r>
      <w:r w:rsidR="00465050" w:rsidRPr="009F040E">
        <w:rPr>
          <w:rFonts w:ascii="Cambria" w:hAnsi="Cambria"/>
        </w:rPr>
        <w:t xml:space="preserve"> particulièrement dans les </w:t>
      </w:r>
      <w:r w:rsidR="003D5CAE" w:rsidRPr="009F040E">
        <w:rPr>
          <w:rFonts w:ascii="Cambria" w:hAnsi="Cambria"/>
        </w:rPr>
        <w:t>domaines de</w:t>
      </w:r>
      <w:r w:rsidR="00CC4826">
        <w:rPr>
          <w:rFonts w:ascii="Cambria" w:hAnsi="Cambria"/>
        </w:rPr>
        <w:t>s</w:t>
      </w:r>
      <w:r w:rsidR="0007094E">
        <w:rPr>
          <w:rFonts w:ascii="Cambria" w:hAnsi="Cambria"/>
        </w:rPr>
        <w:t xml:space="preserve"> </w:t>
      </w:r>
      <w:r w:rsidR="00465050" w:rsidRPr="009F040E">
        <w:rPr>
          <w:rFonts w:ascii="Cambria" w:hAnsi="Cambria"/>
        </w:rPr>
        <w:t>priorités nationales</w:t>
      </w:r>
      <w:r w:rsidR="00AF45B3" w:rsidRPr="009F040E">
        <w:rPr>
          <w:rFonts w:ascii="Cambria" w:hAnsi="Cambria"/>
        </w:rPr>
        <w:t>.</w:t>
      </w:r>
    </w:p>
    <w:p w:rsidR="008B336C" w:rsidRPr="00824333" w:rsidRDefault="00A02898" w:rsidP="00530EFC">
      <w:pPr>
        <w:spacing w:after="120" w:line="252" w:lineRule="auto"/>
        <w:jc w:val="both"/>
        <w:rPr>
          <w:rFonts w:ascii="Cambria" w:hAnsi="Cambria"/>
        </w:rPr>
      </w:pPr>
      <w:r w:rsidRPr="00A02898">
        <w:rPr>
          <w:rFonts w:ascii="Cambria" w:hAnsi="Cambria"/>
        </w:rPr>
        <w:t xml:space="preserve">En référence au Plan d’Action Stratégique de la Réforme de l’Enseignement Supérieur (2015-2025) et en application des résolutions des Assises de la réforme pour soutenir une recherche innovante créatrice de la valeur et d’emplois qualifiés ainsi qu’une université innovante et entrepreneuriale, le Ministère de l’Enseignement Supérieur et de la Recherche Scientifique (MESRS) </w:t>
      </w:r>
      <w:r w:rsidR="008B336C" w:rsidRPr="00824333">
        <w:rPr>
          <w:rFonts w:ascii="Cambria" w:hAnsi="Cambria"/>
        </w:rPr>
        <w:t xml:space="preserve">s’est engagé dans une politique d’amélioration de l’écosystème de l’innovation et de renforcement de l’interfaçage, de l’interaction et de la synergie entre les acteurs institutionnels et les entreprises. </w:t>
      </w:r>
    </w:p>
    <w:p w:rsidR="003733A6" w:rsidRPr="00824333" w:rsidRDefault="009F040E" w:rsidP="00D559C7">
      <w:pPr>
        <w:spacing w:after="120" w:line="252" w:lineRule="auto"/>
        <w:jc w:val="both"/>
        <w:rPr>
          <w:rFonts w:ascii="Cambria" w:hAnsi="Cambria"/>
        </w:rPr>
      </w:pPr>
      <w:r w:rsidRPr="00824333">
        <w:rPr>
          <w:rFonts w:ascii="Cambria" w:hAnsi="Cambria"/>
        </w:rPr>
        <w:t xml:space="preserve">Dans ce contexte et pour encourager la valorisation des résultats de la recherche, le </w:t>
      </w:r>
      <w:r w:rsidR="00F37663" w:rsidRPr="00A02898">
        <w:rPr>
          <w:rFonts w:ascii="Cambria" w:hAnsi="Cambria"/>
        </w:rPr>
        <w:t>MESRS</w:t>
      </w:r>
      <w:r w:rsidR="00D559C7">
        <w:rPr>
          <w:rFonts w:ascii="Cambria" w:hAnsi="Cambria"/>
        </w:rPr>
        <w:t xml:space="preserve"> </w:t>
      </w:r>
      <w:r w:rsidRPr="00824333">
        <w:rPr>
          <w:rFonts w:ascii="Cambria" w:hAnsi="Cambria"/>
        </w:rPr>
        <w:t xml:space="preserve">lance un appel à propositions pour financer </w:t>
      </w:r>
      <w:r w:rsidR="003733A6" w:rsidRPr="00824333">
        <w:rPr>
          <w:rFonts w:ascii="Cambria" w:hAnsi="Cambria"/>
        </w:rPr>
        <w:t xml:space="preserve">des projets </w:t>
      </w:r>
      <w:r w:rsidR="00873D6A">
        <w:rPr>
          <w:rFonts w:ascii="Cambria" w:hAnsi="Cambria"/>
        </w:rPr>
        <w:t>de Valorisation des Résultats de la Recherche</w:t>
      </w:r>
      <w:r w:rsidR="00D559C7">
        <w:rPr>
          <w:rFonts w:ascii="Cambria" w:hAnsi="Cambria"/>
        </w:rPr>
        <w:t xml:space="preserve"> </w:t>
      </w:r>
      <w:r w:rsidR="002035CF" w:rsidRPr="00873D6A">
        <w:rPr>
          <w:rFonts w:ascii="Cambria" w:hAnsi="Cambria"/>
        </w:rPr>
        <w:t xml:space="preserve">(ci-après nommé </w:t>
      </w:r>
      <w:r w:rsidR="002035CF">
        <w:rPr>
          <w:rFonts w:ascii="Cambria" w:hAnsi="Cambria"/>
        </w:rPr>
        <w:t>VRR</w:t>
      </w:r>
      <w:r w:rsidR="002035CF" w:rsidRPr="00873D6A">
        <w:rPr>
          <w:rFonts w:ascii="Cambria" w:hAnsi="Cambria"/>
        </w:rPr>
        <w:t>)</w:t>
      </w:r>
      <w:r w:rsidR="003733A6" w:rsidRPr="00824333">
        <w:rPr>
          <w:rFonts w:ascii="Cambria" w:hAnsi="Cambria"/>
        </w:rPr>
        <w:t>.</w:t>
      </w:r>
    </w:p>
    <w:p w:rsidR="00873D6A" w:rsidRDefault="007C211F" w:rsidP="00FB18CA">
      <w:pPr>
        <w:spacing w:after="120" w:line="252" w:lineRule="auto"/>
        <w:jc w:val="both"/>
        <w:rPr>
          <w:rFonts w:ascii="Cambria" w:hAnsi="Cambria"/>
        </w:rPr>
      </w:pPr>
      <w:r>
        <w:rPr>
          <w:rFonts w:ascii="Cambria" w:hAnsi="Cambria"/>
        </w:rPr>
        <w:t>Ce</w:t>
      </w:r>
      <w:r w:rsidR="00873D6A" w:rsidRPr="00873D6A">
        <w:rPr>
          <w:rFonts w:ascii="Cambria" w:hAnsi="Cambria"/>
        </w:rPr>
        <w:t xml:space="preserve"> programme</w:t>
      </w:r>
      <w:r w:rsidR="00D559C7">
        <w:rPr>
          <w:rFonts w:ascii="Cambria" w:hAnsi="Cambria"/>
        </w:rPr>
        <w:t xml:space="preserve"> </w:t>
      </w:r>
      <w:r w:rsidR="00873D6A" w:rsidRPr="00873D6A">
        <w:rPr>
          <w:rFonts w:ascii="Cambria" w:hAnsi="Cambria"/>
        </w:rPr>
        <w:t xml:space="preserve">vise à la promotion de la recherche scientifique </w:t>
      </w:r>
      <w:r>
        <w:rPr>
          <w:rFonts w:ascii="Cambria" w:hAnsi="Cambria"/>
        </w:rPr>
        <w:t xml:space="preserve">et la création </w:t>
      </w:r>
      <w:r w:rsidR="006F4231">
        <w:rPr>
          <w:rFonts w:ascii="Cambria" w:hAnsi="Cambria"/>
        </w:rPr>
        <w:t xml:space="preserve">de la valeur, </w:t>
      </w:r>
      <w:r w:rsidR="00873D6A" w:rsidRPr="00873D6A">
        <w:rPr>
          <w:rFonts w:ascii="Cambria" w:hAnsi="Cambria"/>
        </w:rPr>
        <w:t xml:space="preserve">notamment par le renforcement des équipes de recherche, la mutualisation des moyens et le développement </w:t>
      </w:r>
      <w:r w:rsidR="00FB18CA">
        <w:rPr>
          <w:rFonts w:ascii="Cambria" w:hAnsi="Cambria"/>
        </w:rPr>
        <w:t>du</w:t>
      </w:r>
      <w:r w:rsidR="00873D6A" w:rsidRPr="00873D6A">
        <w:rPr>
          <w:rFonts w:ascii="Cambria" w:hAnsi="Cambria"/>
        </w:rPr>
        <w:t xml:space="preserve"> partenariat </w:t>
      </w:r>
      <w:r w:rsidR="00CC4826">
        <w:rPr>
          <w:rFonts w:ascii="Cambria" w:hAnsi="Cambria"/>
        </w:rPr>
        <w:t>Recherche/Entreprises</w:t>
      </w:r>
      <w:r w:rsidR="00873D6A" w:rsidRPr="00873D6A">
        <w:rPr>
          <w:rFonts w:ascii="Cambria" w:hAnsi="Cambria"/>
        </w:rPr>
        <w:t xml:space="preserve">. A travers les projets de </w:t>
      </w:r>
      <w:r w:rsidR="006F4231">
        <w:rPr>
          <w:rFonts w:ascii="Cambria" w:hAnsi="Cambria"/>
        </w:rPr>
        <w:t xml:space="preserve">valorisation </w:t>
      </w:r>
      <w:r w:rsidR="00C2709A">
        <w:rPr>
          <w:rFonts w:ascii="Cambria" w:hAnsi="Cambria"/>
        </w:rPr>
        <w:t xml:space="preserve">des résultats </w:t>
      </w:r>
      <w:r w:rsidR="006F4231">
        <w:rPr>
          <w:rFonts w:ascii="Cambria" w:hAnsi="Cambria"/>
        </w:rPr>
        <w:t xml:space="preserve">de </w:t>
      </w:r>
      <w:r w:rsidR="00C2709A">
        <w:rPr>
          <w:rFonts w:ascii="Cambria" w:hAnsi="Cambria"/>
        </w:rPr>
        <w:t xml:space="preserve">la </w:t>
      </w:r>
      <w:r w:rsidR="006F4231">
        <w:rPr>
          <w:rFonts w:ascii="Cambria" w:hAnsi="Cambria"/>
        </w:rPr>
        <w:t>recherche</w:t>
      </w:r>
      <w:r w:rsidR="00873D6A" w:rsidRPr="00873D6A">
        <w:rPr>
          <w:rFonts w:ascii="Cambria" w:hAnsi="Cambria"/>
        </w:rPr>
        <w:t xml:space="preserve">, le programme </w:t>
      </w:r>
      <w:r w:rsidR="006F4231">
        <w:rPr>
          <w:rFonts w:ascii="Cambria" w:hAnsi="Cambria"/>
        </w:rPr>
        <w:t>VRR</w:t>
      </w:r>
      <w:r w:rsidR="00D559C7">
        <w:rPr>
          <w:rFonts w:ascii="Cambria" w:hAnsi="Cambria"/>
        </w:rPr>
        <w:t xml:space="preserve"> </w:t>
      </w:r>
      <w:r w:rsidR="00873D6A" w:rsidRPr="00873D6A">
        <w:rPr>
          <w:rFonts w:ascii="Cambria" w:hAnsi="Cambria"/>
        </w:rPr>
        <w:t xml:space="preserve">ambitionne de participer au développement </w:t>
      </w:r>
      <w:r w:rsidR="006F4231">
        <w:rPr>
          <w:rFonts w:ascii="Cambria" w:hAnsi="Cambria"/>
        </w:rPr>
        <w:t>économique et social</w:t>
      </w:r>
      <w:r w:rsidR="00D559C7">
        <w:rPr>
          <w:rFonts w:ascii="Cambria" w:hAnsi="Cambria"/>
        </w:rPr>
        <w:t xml:space="preserve"> </w:t>
      </w:r>
      <w:r w:rsidR="00FB18CA">
        <w:rPr>
          <w:rFonts w:ascii="Cambria" w:hAnsi="Cambria"/>
        </w:rPr>
        <w:t>du pays</w:t>
      </w:r>
      <w:r w:rsidR="00873D6A" w:rsidRPr="00873D6A">
        <w:rPr>
          <w:rFonts w:ascii="Cambria" w:hAnsi="Cambria"/>
        </w:rPr>
        <w:t>.</w:t>
      </w:r>
    </w:p>
    <w:p w:rsidR="00C2709A" w:rsidRPr="00C2709A" w:rsidRDefault="008B336C" w:rsidP="00926E66">
      <w:pPr>
        <w:spacing w:after="120" w:line="252" w:lineRule="auto"/>
        <w:jc w:val="both"/>
        <w:rPr>
          <w:rFonts w:ascii="Cambria" w:hAnsi="Cambria"/>
        </w:rPr>
      </w:pPr>
      <w:r w:rsidRPr="00C2709A">
        <w:rPr>
          <w:rFonts w:ascii="Cambria" w:hAnsi="Cambria"/>
        </w:rPr>
        <w:t>Ce</w:t>
      </w:r>
      <w:r w:rsidR="006105F3">
        <w:rPr>
          <w:rFonts w:ascii="Cambria" w:hAnsi="Cambria"/>
        </w:rPr>
        <w:t xml:space="preserve"> </w:t>
      </w:r>
      <w:r w:rsidRPr="00C2709A">
        <w:rPr>
          <w:rFonts w:ascii="Cambria" w:hAnsi="Cambria"/>
        </w:rPr>
        <w:t xml:space="preserve">programme s’adresse </w:t>
      </w:r>
      <w:r w:rsidR="00FB18CA">
        <w:rPr>
          <w:rFonts w:ascii="Cambria" w:hAnsi="Cambria"/>
        </w:rPr>
        <w:t>à tou</w:t>
      </w:r>
      <w:r w:rsidRPr="00C2709A">
        <w:rPr>
          <w:rFonts w:ascii="Cambria" w:hAnsi="Cambria"/>
        </w:rPr>
        <w:t xml:space="preserve">s les établissements </w:t>
      </w:r>
      <w:r w:rsidR="00044BBA" w:rsidRPr="00C2709A">
        <w:rPr>
          <w:rFonts w:ascii="Cambria" w:hAnsi="Cambria"/>
        </w:rPr>
        <w:t>public</w:t>
      </w:r>
      <w:r w:rsidR="00FB18CA">
        <w:rPr>
          <w:rFonts w:ascii="Cambria" w:hAnsi="Cambria"/>
        </w:rPr>
        <w:t>s</w:t>
      </w:r>
      <w:r w:rsidR="00D559C7">
        <w:rPr>
          <w:rFonts w:ascii="Cambria" w:hAnsi="Cambria"/>
        </w:rPr>
        <w:t xml:space="preserve"> </w:t>
      </w:r>
      <w:r w:rsidRPr="00C2709A">
        <w:rPr>
          <w:rFonts w:ascii="Cambria" w:hAnsi="Cambria"/>
        </w:rPr>
        <w:t>de l’</w:t>
      </w:r>
      <w:r w:rsidR="006105F3">
        <w:rPr>
          <w:rFonts w:ascii="Cambria" w:hAnsi="Cambria"/>
        </w:rPr>
        <w:t>E</w:t>
      </w:r>
      <w:r w:rsidRPr="00C2709A">
        <w:rPr>
          <w:rFonts w:ascii="Cambria" w:hAnsi="Cambria"/>
        </w:rPr>
        <w:t xml:space="preserve">nseignement </w:t>
      </w:r>
      <w:r w:rsidR="006105F3">
        <w:rPr>
          <w:rFonts w:ascii="Cambria" w:hAnsi="Cambria"/>
        </w:rPr>
        <w:t>S</w:t>
      </w:r>
      <w:r w:rsidRPr="00C2709A">
        <w:rPr>
          <w:rFonts w:ascii="Cambria" w:hAnsi="Cambria"/>
        </w:rPr>
        <w:t xml:space="preserve">upérieur et de </w:t>
      </w:r>
      <w:r w:rsidR="006105F3">
        <w:rPr>
          <w:rFonts w:ascii="Cambria" w:hAnsi="Cambria"/>
        </w:rPr>
        <w:t>R</w:t>
      </w:r>
      <w:r w:rsidRPr="00C2709A">
        <w:rPr>
          <w:rFonts w:ascii="Cambria" w:hAnsi="Cambria"/>
        </w:rPr>
        <w:t>echerche</w:t>
      </w:r>
      <w:r w:rsidR="00D559C7">
        <w:rPr>
          <w:rFonts w:ascii="Cambria" w:hAnsi="Cambria"/>
        </w:rPr>
        <w:t xml:space="preserve"> </w:t>
      </w:r>
      <w:r w:rsidR="00044BBA" w:rsidRPr="00C2709A">
        <w:rPr>
          <w:rFonts w:ascii="Cambria" w:hAnsi="Cambria"/>
        </w:rPr>
        <w:t xml:space="preserve">(ci-après nommé EESR) </w:t>
      </w:r>
      <w:r w:rsidR="003733A6" w:rsidRPr="00C2709A">
        <w:rPr>
          <w:rFonts w:ascii="Cambria" w:hAnsi="Cambria"/>
        </w:rPr>
        <w:t xml:space="preserve">ou </w:t>
      </w:r>
      <w:r w:rsidRPr="00C2709A">
        <w:rPr>
          <w:rFonts w:ascii="Cambria" w:hAnsi="Cambria"/>
        </w:rPr>
        <w:t xml:space="preserve">centres </w:t>
      </w:r>
      <w:r w:rsidR="003733A6" w:rsidRPr="00C2709A">
        <w:rPr>
          <w:rFonts w:ascii="Cambria" w:hAnsi="Cambria"/>
        </w:rPr>
        <w:t>de recherche</w:t>
      </w:r>
      <w:r w:rsidR="00FB18CA">
        <w:rPr>
          <w:rFonts w:ascii="Cambria" w:hAnsi="Cambria"/>
        </w:rPr>
        <w:t xml:space="preserve"> (CR)</w:t>
      </w:r>
      <w:r w:rsidR="003733A6" w:rsidRPr="00C2709A">
        <w:rPr>
          <w:rFonts w:ascii="Cambria" w:hAnsi="Cambria"/>
        </w:rPr>
        <w:t xml:space="preserve"> porteurs d’un projet partenarial de valorisation et d’exploitation de leurs résultats de recherche/innovation</w:t>
      </w:r>
      <w:r w:rsidR="00D559C7">
        <w:rPr>
          <w:rFonts w:ascii="Cambria" w:hAnsi="Cambria"/>
        </w:rPr>
        <w:t xml:space="preserve"> </w:t>
      </w:r>
      <w:r w:rsidR="00D559C7">
        <w:rPr>
          <w:rFonts w:ascii="Cambria" w:hAnsi="Cambria"/>
          <w:b/>
          <w:bCs/>
        </w:rPr>
        <w:t>en rapp</w:t>
      </w:r>
      <w:r w:rsidR="00926E66">
        <w:rPr>
          <w:rFonts w:ascii="Cambria" w:hAnsi="Cambria"/>
          <w:b/>
          <w:bCs/>
        </w:rPr>
        <w:t>o</w:t>
      </w:r>
      <w:r w:rsidR="00D559C7">
        <w:rPr>
          <w:rFonts w:ascii="Cambria" w:hAnsi="Cambria"/>
          <w:b/>
          <w:bCs/>
        </w:rPr>
        <w:t xml:space="preserve">rt avec </w:t>
      </w:r>
      <w:r w:rsidR="00FB18CA">
        <w:rPr>
          <w:rFonts w:ascii="Cambria" w:hAnsi="Cambria"/>
          <w:b/>
          <w:bCs/>
        </w:rPr>
        <w:t>un des axes prioritaires de la recherche et alignés sur les o</w:t>
      </w:r>
      <w:r w:rsidR="00C2709A" w:rsidRPr="00C2709A">
        <w:rPr>
          <w:rFonts w:ascii="Cambria" w:hAnsi="Cambria"/>
          <w:b/>
          <w:bCs/>
        </w:rPr>
        <w:t>bjectifs de développement durable</w:t>
      </w:r>
      <w:r w:rsidR="00C2709A" w:rsidRPr="00C2709A">
        <w:rPr>
          <w:rFonts w:ascii="Cambria" w:hAnsi="Cambria"/>
        </w:rPr>
        <w:t>.</w:t>
      </w:r>
    </w:p>
    <w:p w:rsidR="008B336C" w:rsidRPr="00824333" w:rsidRDefault="00FB18CA" w:rsidP="00FB18CA">
      <w:pPr>
        <w:spacing w:after="120" w:line="252" w:lineRule="auto"/>
        <w:jc w:val="both"/>
        <w:rPr>
          <w:rFonts w:ascii="Cambria" w:hAnsi="Cambria"/>
        </w:rPr>
      </w:pPr>
      <w:r>
        <w:rPr>
          <w:rFonts w:ascii="Cambria" w:hAnsi="Cambria"/>
        </w:rPr>
        <w:t xml:space="preserve">Un </w:t>
      </w:r>
      <w:r w:rsidR="003733A6" w:rsidRPr="00824333">
        <w:rPr>
          <w:rFonts w:ascii="Cambria" w:hAnsi="Cambria"/>
        </w:rPr>
        <w:t xml:space="preserve">projet </w:t>
      </w:r>
      <w:r w:rsidR="00901B10" w:rsidRPr="00824333">
        <w:rPr>
          <w:rFonts w:ascii="Cambria" w:hAnsi="Cambria"/>
        </w:rPr>
        <w:t>VRR</w:t>
      </w:r>
      <w:r w:rsidR="00D559C7">
        <w:rPr>
          <w:rFonts w:ascii="Cambria" w:hAnsi="Cambria"/>
        </w:rPr>
        <w:t xml:space="preserve"> </w:t>
      </w:r>
      <w:r>
        <w:rPr>
          <w:rFonts w:ascii="Cambria" w:hAnsi="Cambria"/>
        </w:rPr>
        <w:t xml:space="preserve">est porté par un groupe de partenaires </w:t>
      </w:r>
      <w:r w:rsidR="003733A6" w:rsidRPr="00824333">
        <w:rPr>
          <w:rFonts w:ascii="Cambria" w:hAnsi="Cambria"/>
        </w:rPr>
        <w:t xml:space="preserve">comprenant obligatoirement un </w:t>
      </w:r>
      <w:r w:rsidR="00044BBA">
        <w:rPr>
          <w:rFonts w:ascii="Cambria" w:hAnsi="Cambria"/>
        </w:rPr>
        <w:t>EESR</w:t>
      </w:r>
      <w:r w:rsidR="00D559C7">
        <w:rPr>
          <w:rFonts w:ascii="Cambria" w:hAnsi="Cambria"/>
        </w:rPr>
        <w:t xml:space="preserve"> </w:t>
      </w:r>
      <w:r w:rsidR="00901B10" w:rsidRPr="00824333">
        <w:rPr>
          <w:rFonts w:ascii="Cambria" w:hAnsi="Cambria"/>
        </w:rPr>
        <w:t xml:space="preserve">et/ou </w:t>
      </w:r>
      <w:r w:rsidR="00044BBA">
        <w:rPr>
          <w:rFonts w:ascii="Cambria" w:hAnsi="Cambria"/>
        </w:rPr>
        <w:t xml:space="preserve">centre </w:t>
      </w:r>
      <w:r w:rsidR="00901B10" w:rsidRPr="00824333">
        <w:rPr>
          <w:rFonts w:ascii="Cambria" w:hAnsi="Cambria"/>
        </w:rPr>
        <w:t>de recherche</w:t>
      </w:r>
      <w:r w:rsidR="00044BBA">
        <w:rPr>
          <w:rFonts w:ascii="Cambria" w:hAnsi="Cambria"/>
        </w:rPr>
        <w:t xml:space="preserve">, </w:t>
      </w:r>
      <w:r w:rsidR="00901B10" w:rsidRPr="00824333">
        <w:rPr>
          <w:rFonts w:ascii="Cambria" w:hAnsi="Cambria"/>
        </w:rPr>
        <w:t>une</w:t>
      </w:r>
      <w:r w:rsidR="008B336C" w:rsidRPr="00824333">
        <w:rPr>
          <w:rFonts w:ascii="Cambria" w:hAnsi="Cambria"/>
        </w:rPr>
        <w:t xml:space="preserve"> entreprise</w:t>
      </w:r>
      <w:r w:rsidR="00D559C7">
        <w:rPr>
          <w:rFonts w:ascii="Cambria" w:hAnsi="Cambria"/>
        </w:rPr>
        <w:t xml:space="preserve"> </w:t>
      </w:r>
      <w:r w:rsidR="008B336C" w:rsidRPr="00824333">
        <w:rPr>
          <w:rFonts w:ascii="Cambria" w:hAnsi="Cambria"/>
        </w:rPr>
        <w:t>(publiques ou privées</w:t>
      </w:r>
      <w:r w:rsidR="00901B10" w:rsidRPr="00824333">
        <w:rPr>
          <w:rFonts w:ascii="Cambria" w:hAnsi="Cambria"/>
        </w:rPr>
        <w:t xml:space="preserve">) </w:t>
      </w:r>
      <w:r w:rsidR="00B634BF">
        <w:rPr>
          <w:rFonts w:ascii="Cambria" w:hAnsi="Cambria"/>
        </w:rPr>
        <w:t>et</w:t>
      </w:r>
      <w:r>
        <w:rPr>
          <w:rFonts w:ascii="Cambria" w:hAnsi="Cambria"/>
        </w:rPr>
        <w:t>/ou</w:t>
      </w:r>
      <w:r w:rsidR="00B634BF">
        <w:rPr>
          <w:rFonts w:ascii="Cambria" w:hAnsi="Cambria"/>
        </w:rPr>
        <w:t xml:space="preserve"> un acteur social (association, </w:t>
      </w:r>
      <w:r>
        <w:rPr>
          <w:rFonts w:ascii="Cambria" w:hAnsi="Cambria"/>
        </w:rPr>
        <w:t xml:space="preserve">agence, </w:t>
      </w:r>
      <w:r w:rsidR="00B634BF">
        <w:rPr>
          <w:rFonts w:ascii="Cambria" w:hAnsi="Cambria"/>
        </w:rPr>
        <w:t xml:space="preserve">structure d’appui…) </w:t>
      </w:r>
      <w:r w:rsidR="00901B10" w:rsidRPr="00824333">
        <w:rPr>
          <w:rFonts w:ascii="Cambria" w:hAnsi="Cambria"/>
        </w:rPr>
        <w:t>exerçant</w:t>
      </w:r>
      <w:r w:rsidR="00B634BF">
        <w:rPr>
          <w:rFonts w:ascii="Cambria" w:hAnsi="Cambria"/>
        </w:rPr>
        <w:t>s</w:t>
      </w:r>
      <w:r w:rsidR="00901B10" w:rsidRPr="00824333">
        <w:rPr>
          <w:rFonts w:ascii="Cambria" w:hAnsi="Cambria"/>
        </w:rPr>
        <w:t xml:space="preserve"> dans le domaine de la spécialité du projet</w:t>
      </w:r>
      <w:r w:rsidR="00824333" w:rsidRPr="00824333">
        <w:rPr>
          <w:rFonts w:ascii="Cambria" w:hAnsi="Cambria"/>
        </w:rPr>
        <w:t>.</w:t>
      </w:r>
      <w:r>
        <w:rPr>
          <w:rFonts w:ascii="Cambria" w:hAnsi="Cambria"/>
        </w:rPr>
        <w:t xml:space="preserve"> Les projets contenant un groupe de partenaires pluridisciplinaire</w:t>
      </w:r>
      <w:r w:rsidR="00D559C7">
        <w:rPr>
          <w:rFonts w:ascii="Cambria" w:hAnsi="Cambria"/>
        </w:rPr>
        <w:t>s</w:t>
      </w:r>
      <w:r>
        <w:rPr>
          <w:rFonts w:ascii="Cambria" w:hAnsi="Cambria"/>
        </w:rPr>
        <w:t xml:space="preserve"> est fortement recommandé.</w:t>
      </w:r>
    </w:p>
    <w:p w:rsidR="008B336C" w:rsidRPr="00FF171F" w:rsidRDefault="00E61B3F" w:rsidP="00222533">
      <w:pPr>
        <w:spacing w:after="120" w:line="252" w:lineRule="auto"/>
        <w:jc w:val="both"/>
        <w:rPr>
          <w:rFonts w:ascii="Cambria" w:hAnsi="Cambria" w:cs="Calibri"/>
        </w:rPr>
      </w:pPr>
      <w:r>
        <w:rPr>
          <w:rFonts w:ascii="Cambria" w:hAnsi="Cambria" w:cs="Calibri"/>
        </w:rPr>
        <w:t>L</w:t>
      </w:r>
      <w:r w:rsidR="008B336C" w:rsidRPr="00FF171F">
        <w:rPr>
          <w:rFonts w:ascii="Cambria" w:hAnsi="Cambria" w:cs="Calibri"/>
        </w:rPr>
        <w:t xml:space="preserve">a Direction Générale de Valorisation de la Recherche (DGVR) assurera </w:t>
      </w:r>
      <w:r>
        <w:rPr>
          <w:rFonts w:ascii="Cambria" w:hAnsi="Cambria" w:cs="Calibri"/>
        </w:rPr>
        <w:t>l’évaluation</w:t>
      </w:r>
      <w:r w:rsidR="00222533">
        <w:rPr>
          <w:rFonts w:ascii="Cambria" w:hAnsi="Cambria" w:cs="Calibri"/>
        </w:rPr>
        <w:t xml:space="preserve"> des projets par un comité d’experts indépendants</w:t>
      </w:r>
      <w:r>
        <w:rPr>
          <w:rFonts w:ascii="Cambria" w:hAnsi="Cambria" w:cs="Calibri"/>
        </w:rPr>
        <w:t xml:space="preserve">, la sélection, </w:t>
      </w:r>
      <w:r w:rsidR="008B336C" w:rsidRPr="00FF171F">
        <w:rPr>
          <w:rFonts w:ascii="Cambria" w:hAnsi="Cambria" w:cs="Calibri"/>
        </w:rPr>
        <w:t>leur mise en œuvre</w:t>
      </w:r>
      <w:r w:rsidR="00222533">
        <w:rPr>
          <w:rFonts w:ascii="Cambria" w:hAnsi="Cambria" w:cs="Calibri"/>
        </w:rPr>
        <w:t xml:space="preserve"> et </w:t>
      </w:r>
      <w:r w:rsidR="00222533" w:rsidRPr="00FF171F">
        <w:rPr>
          <w:rFonts w:ascii="Cambria" w:hAnsi="Cambria" w:cs="Calibri"/>
        </w:rPr>
        <w:t>le suivi de l</w:t>
      </w:r>
      <w:r w:rsidR="00222533">
        <w:rPr>
          <w:rFonts w:ascii="Cambria" w:hAnsi="Cambria" w:cs="Calibri"/>
        </w:rPr>
        <w:t>eur exécution</w:t>
      </w:r>
      <w:r w:rsidR="008B336C" w:rsidRPr="00FF171F">
        <w:rPr>
          <w:rFonts w:ascii="Cambria" w:hAnsi="Cambria" w:cs="Calibri"/>
        </w:rPr>
        <w:t>.</w:t>
      </w:r>
    </w:p>
    <w:p w:rsidR="008B336C" w:rsidRPr="00FF171F" w:rsidRDefault="008B336C" w:rsidP="003502E1">
      <w:pPr>
        <w:spacing w:after="60" w:line="264" w:lineRule="auto"/>
        <w:jc w:val="both"/>
        <w:rPr>
          <w:rFonts w:ascii="Cambria" w:hAnsi="Cambria" w:cs="Calibri"/>
          <w:b/>
          <w:bCs/>
          <w:i/>
        </w:rPr>
      </w:pPr>
      <w:r w:rsidRPr="00FF171F">
        <w:rPr>
          <w:rFonts w:ascii="Cambria" w:hAnsi="Cambria" w:cs="Calibri"/>
          <w:b/>
          <w:bCs/>
          <w:i/>
        </w:rPr>
        <w:t>Ce</w:t>
      </w:r>
      <w:r w:rsidR="003502E1">
        <w:rPr>
          <w:rFonts w:ascii="Cambria" w:hAnsi="Cambria" w:cs="Calibri"/>
          <w:b/>
          <w:bCs/>
          <w:i/>
        </w:rPr>
        <w:t>t Appel à Proposition</w:t>
      </w:r>
      <w:r w:rsidRPr="00FF171F">
        <w:rPr>
          <w:rFonts w:ascii="Cambria" w:hAnsi="Cambria" w:cs="Calibri"/>
          <w:b/>
          <w:bCs/>
          <w:i/>
        </w:rPr>
        <w:t>s fixe les objectifs, l’éligibilité des candidats et des dépenses ainsi que les modalités de soumission et d’évaluation des propositions candidates aux allocations du P</w:t>
      </w:r>
      <w:r w:rsidR="00824333" w:rsidRPr="00FF171F">
        <w:rPr>
          <w:rFonts w:ascii="Cambria" w:hAnsi="Cambria" w:cs="Calibri"/>
          <w:b/>
          <w:bCs/>
          <w:i/>
        </w:rPr>
        <w:t>rogramme VRR</w:t>
      </w:r>
      <w:r w:rsidRPr="00FF171F">
        <w:rPr>
          <w:rFonts w:ascii="Cambria" w:hAnsi="Cambria" w:cs="Calibri"/>
          <w:b/>
          <w:bCs/>
          <w:i/>
        </w:rPr>
        <w:t>. </w:t>
      </w:r>
    </w:p>
    <w:p w:rsidR="008B336C" w:rsidRPr="00050223" w:rsidRDefault="008B336C" w:rsidP="00050223">
      <w:pPr>
        <w:pStyle w:val="Corpsdetexte"/>
        <w:ind w:right="0"/>
        <w:jc w:val="both"/>
        <w:rPr>
          <w:rFonts w:ascii="Cambria" w:hAnsi="Cambria"/>
          <w:b w:val="0"/>
          <w:bCs w:val="0"/>
          <w:sz w:val="16"/>
          <w:szCs w:val="16"/>
          <w:rtl/>
        </w:rPr>
      </w:pPr>
    </w:p>
    <w:p w:rsidR="00C6046F" w:rsidRPr="005D21D8" w:rsidRDefault="00C6046F" w:rsidP="005D21D8">
      <w:pPr>
        <w:pStyle w:val="Paragraphedeliste"/>
        <w:numPr>
          <w:ilvl w:val="0"/>
          <w:numId w:val="33"/>
        </w:numPr>
        <w:spacing w:after="60" w:line="264" w:lineRule="auto"/>
        <w:outlineLvl w:val="0"/>
        <w:rPr>
          <w:rFonts w:ascii="Cambria" w:hAnsi="Cambria"/>
          <w:b/>
          <w:color w:val="4472C4"/>
          <w:sz w:val="28"/>
          <w:szCs w:val="28"/>
        </w:rPr>
      </w:pPr>
      <w:bookmarkStart w:id="1" w:name="_Toc884213"/>
      <w:r w:rsidRPr="005D21D8">
        <w:rPr>
          <w:rFonts w:ascii="Cambria" w:hAnsi="Cambria"/>
          <w:b/>
          <w:color w:val="4472C4"/>
          <w:sz w:val="28"/>
          <w:szCs w:val="28"/>
        </w:rPr>
        <w:t>O</w:t>
      </w:r>
      <w:r w:rsidR="005A44A3" w:rsidRPr="005D21D8">
        <w:rPr>
          <w:rFonts w:ascii="Cambria" w:hAnsi="Cambria"/>
          <w:b/>
          <w:color w:val="4472C4"/>
          <w:sz w:val="28"/>
          <w:szCs w:val="28"/>
        </w:rPr>
        <w:t>bjectifs du programme VRR</w:t>
      </w:r>
      <w:bookmarkEnd w:id="1"/>
    </w:p>
    <w:p w:rsidR="009C2A0B" w:rsidRPr="009C2A0B" w:rsidRDefault="009C2A0B" w:rsidP="00222533">
      <w:pPr>
        <w:pStyle w:val="Corpsdetexte"/>
        <w:spacing w:after="60"/>
        <w:ind w:right="28"/>
        <w:jc w:val="both"/>
        <w:rPr>
          <w:rFonts w:ascii="Cambria" w:hAnsi="Cambria"/>
          <w:b w:val="0"/>
          <w:bCs w:val="0"/>
        </w:rPr>
      </w:pPr>
      <w:r w:rsidRPr="009C2A0B">
        <w:rPr>
          <w:rFonts w:ascii="Cambria" w:hAnsi="Cambria"/>
          <w:b w:val="0"/>
          <w:bCs w:val="0"/>
        </w:rPr>
        <w:t xml:space="preserve">La finalité de cet appel à </w:t>
      </w:r>
      <w:r>
        <w:rPr>
          <w:rFonts w:ascii="Cambria" w:hAnsi="Cambria"/>
          <w:b w:val="0"/>
          <w:bCs w:val="0"/>
        </w:rPr>
        <w:t>proposition</w:t>
      </w:r>
      <w:r w:rsidR="00423B2C">
        <w:rPr>
          <w:rFonts w:ascii="Cambria" w:hAnsi="Cambria"/>
          <w:b w:val="0"/>
          <w:bCs w:val="0"/>
        </w:rPr>
        <w:t>s</w:t>
      </w:r>
      <w:r w:rsidRPr="009C2A0B">
        <w:rPr>
          <w:rFonts w:ascii="Cambria" w:hAnsi="Cambria"/>
          <w:b w:val="0"/>
          <w:bCs w:val="0"/>
        </w:rPr>
        <w:t xml:space="preserve"> est de financer </w:t>
      </w:r>
      <w:r w:rsidR="00222533">
        <w:rPr>
          <w:rFonts w:ascii="Cambria" w:hAnsi="Cambria"/>
          <w:b w:val="0"/>
          <w:bCs w:val="0"/>
        </w:rPr>
        <w:t xml:space="preserve">les meilleurs </w:t>
      </w:r>
      <w:r w:rsidRPr="009C2A0B">
        <w:rPr>
          <w:rFonts w:ascii="Cambria" w:hAnsi="Cambria"/>
          <w:b w:val="0"/>
          <w:bCs w:val="0"/>
        </w:rPr>
        <w:t xml:space="preserve">projets de </w:t>
      </w:r>
      <w:r w:rsidR="0008660F">
        <w:rPr>
          <w:rFonts w:ascii="Cambria" w:hAnsi="Cambria"/>
          <w:b w:val="0"/>
          <w:bCs w:val="0"/>
        </w:rPr>
        <w:t xml:space="preserve">valorisation </w:t>
      </w:r>
      <w:r w:rsidR="00506C6D">
        <w:rPr>
          <w:rFonts w:ascii="Cambria" w:hAnsi="Cambria"/>
          <w:b w:val="0"/>
          <w:bCs w:val="0"/>
        </w:rPr>
        <w:t xml:space="preserve">des résultats de la </w:t>
      </w:r>
      <w:r w:rsidRPr="009C2A0B">
        <w:rPr>
          <w:rFonts w:ascii="Cambria" w:hAnsi="Cambria"/>
          <w:b w:val="0"/>
          <w:bCs w:val="0"/>
        </w:rPr>
        <w:t xml:space="preserve">recherche </w:t>
      </w:r>
      <w:r w:rsidR="00222533">
        <w:rPr>
          <w:rFonts w:ascii="Cambria" w:hAnsi="Cambria"/>
          <w:b w:val="0"/>
          <w:bCs w:val="0"/>
        </w:rPr>
        <w:t xml:space="preserve">en vue de leur exploitation par le milieu </w:t>
      </w:r>
      <w:r w:rsidRPr="009C2A0B">
        <w:rPr>
          <w:rFonts w:ascii="Cambria" w:hAnsi="Cambria"/>
          <w:b w:val="0"/>
          <w:bCs w:val="0"/>
        </w:rPr>
        <w:t>socio-</w:t>
      </w:r>
      <w:r w:rsidR="00506C6D">
        <w:rPr>
          <w:rFonts w:ascii="Cambria" w:hAnsi="Cambria"/>
          <w:b w:val="0"/>
          <w:bCs w:val="0"/>
        </w:rPr>
        <w:t>économique</w:t>
      </w:r>
      <w:r w:rsidR="00222533">
        <w:rPr>
          <w:rFonts w:ascii="Cambria" w:hAnsi="Cambria"/>
          <w:b w:val="0"/>
          <w:bCs w:val="0"/>
        </w:rPr>
        <w:t>.</w:t>
      </w:r>
    </w:p>
    <w:p w:rsidR="00222533" w:rsidRDefault="005637CC" w:rsidP="005637CC">
      <w:pPr>
        <w:pStyle w:val="Corpsdetexte"/>
        <w:spacing w:after="60"/>
        <w:ind w:right="28"/>
        <w:rPr>
          <w:rFonts w:ascii="Cambria" w:hAnsi="Cambria"/>
          <w:b w:val="0"/>
          <w:bCs w:val="0"/>
        </w:rPr>
      </w:pPr>
      <w:r w:rsidRPr="005637CC">
        <w:rPr>
          <w:rFonts w:ascii="Cambria" w:hAnsi="Cambria"/>
          <w:b w:val="0"/>
          <w:bCs w:val="0"/>
        </w:rPr>
        <w:t xml:space="preserve">Il y a deux types de </w:t>
      </w:r>
      <w:r>
        <w:rPr>
          <w:rFonts w:ascii="Cambria" w:hAnsi="Cambria"/>
          <w:b w:val="0"/>
          <w:bCs w:val="0"/>
        </w:rPr>
        <w:t xml:space="preserve">projets </w:t>
      </w:r>
      <w:r w:rsidRPr="005637CC">
        <w:rPr>
          <w:rFonts w:ascii="Cambria" w:hAnsi="Cambria"/>
          <w:b w:val="0"/>
          <w:bCs w:val="0"/>
        </w:rPr>
        <w:t>VRR</w:t>
      </w:r>
      <w:r w:rsidR="00423B2C">
        <w:rPr>
          <w:rFonts w:ascii="Cambria" w:hAnsi="Cambria"/>
          <w:b w:val="0"/>
          <w:bCs w:val="0"/>
        </w:rPr>
        <w:t xml:space="preserve"> : </w:t>
      </w:r>
    </w:p>
    <w:p w:rsidR="00222533" w:rsidRDefault="00423B2C" w:rsidP="00463B9D">
      <w:pPr>
        <w:pStyle w:val="Corpsdetexte"/>
        <w:numPr>
          <w:ilvl w:val="0"/>
          <w:numId w:val="29"/>
        </w:numPr>
        <w:spacing w:after="60"/>
        <w:ind w:right="28"/>
        <w:rPr>
          <w:rFonts w:ascii="Cambria" w:hAnsi="Cambria"/>
          <w:b w:val="0"/>
          <w:bCs w:val="0"/>
        </w:rPr>
      </w:pPr>
      <w:r>
        <w:rPr>
          <w:rFonts w:ascii="Cambria" w:hAnsi="Cambria"/>
          <w:b w:val="0"/>
          <w:bCs w:val="0"/>
        </w:rPr>
        <w:t>L</w:t>
      </w:r>
      <w:r w:rsidR="00222533">
        <w:rPr>
          <w:rFonts w:ascii="Cambria" w:hAnsi="Cambria"/>
          <w:b w:val="0"/>
          <w:bCs w:val="0"/>
        </w:rPr>
        <w:t>es</w:t>
      </w:r>
      <w:r>
        <w:rPr>
          <w:rFonts w:ascii="Cambria" w:hAnsi="Cambria"/>
          <w:b w:val="0"/>
          <w:bCs w:val="0"/>
        </w:rPr>
        <w:t xml:space="preserve"> projets</w:t>
      </w:r>
      <w:r w:rsidR="00D559C7">
        <w:rPr>
          <w:rFonts w:ascii="Cambria" w:hAnsi="Cambria"/>
          <w:b w:val="0"/>
          <w:bCs w:val="0"/>
        </w:rPr>
        <w:t xml:space="preserve"> </w:t>
      </w:r>
      <w:r w:rsidR="00222533">
        <w:rPr>
          <w:rFonts w:ascii="Cambria" w:hAnsi="Cambria"/>
          <w:b w:val="0"/>
          <w:bCs w:val="0"/>
        </w:rPr>
        <w:t>VRR pour améliorer la compétitivité industrielle et</w:t>
      </w:r>
      <w:r w:rsidR="00A728CF">
        <w:rPr>
          <w:rFonts w:ascii="Cambria" w:hAnsi="Cambria"/>
          <w:b w:val="0"/>
          <w:bCs w:val="0"/>
        </w:rPr>
        <w:t xml:space="preserve"> agricole</w:t>
      </w:r>
    </w:p>
    <w:p w:rsidR="005637CC" w:rsidRDefault="00423B2C" w:rsidP="00463B9D">
      <w:pPr>
        <w:pStyle w:val="Corpsdetexte"/>
        <w:numPr>
          <w:ilvl w:val="0"/>
          <w:numId w:val="29"/>
        </w:numPr>
        <w:spacing w:after="60"/>
        <w:ind w:right="28"/>
        <w:rPr>
          <w:rFonts w:ascii="Cambria" w:hAnsi="Cambria"/>
          <w:b w:val="0"/>
          <w:bCs w:val="0"/>
        </w:rPr>
      </w:pPr>
      <w:r>
        <w:rPr>
          <w:rFonts w:ascii="Cambria" w:hAnsi="Cambria"/>
          <w:b w:val="0"/>
          <w:bCs w:val="0"/>
        </w:rPr>
        <w:t>L</w:t>
      </w:r>
      <w:r w:rsidR="00222533">
        <w:rPr>
          <w:rFonts w:ascii="Cambria" w:hAnsi="Cambria"/>
          <w:b w:val="0"/>
          <w:bCs w:val="0"/>
        </w:rPr>
        <w:t>es</w:t>
      </w:r>
      <w:r>
        <w:rPr>
          <w:rFonts w:ascii="Cambria" w:hAnsi="Cambria"/>
          <w:b w:val="0"/>
          <w:bCs w:val="0"/>
        </w:rPr>
        <w:t xml:space="preserve"> projets</w:t>
      </w:r>
      <w:r w:rsidR="00D559C7">
        <w:rPr>
          <w:rFonts w:ascii="Cambria" w:hAnsi="Cambria"/>
          <w:b w:val="0"/>
          <w:bCs w:val="0"/>
        </w:rPr>
        <w:t xml:space="preserve"> </w:t>
      </w:r>
      <w:r w:rsidR="00222533">
        <w:rPr>
          <w:rFonts w:ascii="Cambria" w:hAnsi="Cambria"/>
          <w:b w:val="0"/>
          <w:bCs w:val="0"/>
        </w:rPr>
        <w:t xml:space="preserve">VRR pour répondre aux défis sociétaux </w:t>
      </w:r>
    </w:p>
    <w:p w:rsidR="00D559C7" w:rsidRPr="005637CC" w:rsidRDefault="00D559C7" w:rsidP="00D559C7">
      <w:pPr>
        <w:pStyle w:val="Corpsdetexte"/>
        <w:spacing w:after="60"/>
        <w:ind w:left="786" w:right="28"/>
        <w:rPr>
          <w:rFonts w:ascii="Cambria" w:hAnsi="Cambria"/>
          <w:b w:val="0"/>
          <w:bCs w:val="0"/>
        </w:rPr>
      </w:pPr>
    </w:p>
    <w:p w:rsidR="005637CC" w:rsidRDefault="005637CC" w:rsidP="00C51608">
      <w:pPr>
        <w:pStyle w:val="Corpsdetexte"/>
        <w:numPr>
          <w:ilvl w:val="0"/>
          <w:numId w:val="30"/>
        </w:numPr>
        <w:spacing w:after="60"/>
        <w:ind w:left="709" w:right="28" w:hanging="425"/>
        <w:rPr>
          <w:rFonts w:ascii="Cambria" w:eastAsia="Calibri" w:hAnsi="Cambria" w:cs="Arial"/>
          <w:bCs w:val="0"/>
          <w:color w:val="4472C4"/>
          <w:sz w:val="26"/>
          <w:szCs w:val="26"/>
          <w:lang w:eastAsia="en-US"/>
        </w:rPr>
      </w:pPr>
      <w:r w:rsidRPr="005637CC">
        <w:rPr>
          <w:rFonts w:ascii="Cambria" w:eastAsia="Calibri" w:hAnsi="Cambria" w:cs="Arial"/>
          <w:bCs w:val="0"/>
          <w:color w:val="4472C4"/>
          <w:sz w:val="26"/>
          <w:szCs w:val="26"/>
          <w:lang w:eastAsia="en-US"/>
        </w:rPr>
        <w:lastRenderedPageBreak/>
        <w:t>Compétitivité industrielle</w:t>
      </w:r>
      <w:r w:rsidR="00A728CF">
        <w:rPr>
          <w:rFonts w:ascii="Cambria" w:eastAsia="Calibri" w:hAnsi="Cambria" w:cs="Arial"/>
          <w:bCs w:val="0"/>
          <w:color w:val="4472C4"/>
          <w:sz w:val="26"/>
          <w:szCs w:val="26"/>
          <w:lang w:eastAsia="en-US"/>
        </w:rPr>
        <w:t xml:space="preserve"> et agricole</w:t>
      </w:r>
    </w:p>
    <w:p w:rsidR="00222533" w:rsidRPr="00F560BB" w:rsidRDefault="00222533" w:rsidP="00F560BB">
      <w:pPr>
        <w:pStyle w:val="Corpsdetexte"/>
        <w:spacing w:after="60"/>
        <w:ind w:right="28"/>
        <w:rPr>
          <w:rFonts w:ascii="Cambria" w:eastAsia="Calibri" w:hAnsi="Cambria" w:cs="Arial"/>
          <w:b w:val="0"/>
          <w:color w:val="000000" w:themeColor="text1"/>
          <w:lang w:eastAsia="en-US"/>
        </w:rPr>
      </w:pPr>
      <w:r w:rsidRPr="00F560BB">
        <w:rPr>
          <w:rFonts w:ascii="Cambria" w:eastAsia="Calibri" w:hAnsi="Cambria" w:cs="Arial"/>
          <w:b w:val="0"/>
          <w:color w:val="000000" w:themeColor="text1"/>
          <w:lang w:eastAsia="en-US"/>
        </w:rPr>
        <w:t>Les projets VRR</w:t>
      </w:r>
      <w:r w:rsidR="00D559C7">
        <w:rPr>
          <w:rFonts w:ascii="Cambria" w:eastAsia="Calibri" w:hAnsi="Cambria" w:cs="Arial"/>
          <w:b w:val="0"/>
          <w:color w:val="000000" w:themeColor="text1"/>
          <w:lang w:eastAsia="en-US"/>
        </w:rPr>
        <w:t xml:space="preserve"> </w:t>
      </w:r>
      <w:r w:rsidR="00423B2C">
        <w:rPr>
          <w:rFonts w:ascii="Cambria" w:eastAsia="Calibri" w:hAnsi="Cambria" w:cs="Arial"/>
          <w:b w:val="0"/>
          <w:color w:val="000000" w:themeColor="text1"/>
          <w:lang w:eastAsia="en-US"/>
        </w:rPr>
        <w:t xml:space="preserve">de cette catégorie </w:t>
      </w:r>
      <w:r w:rsidRPr="00F560BB">
        <w:rPr>
          <w:rFonts w:ascii="Cambria" w:eastAsia="Calibri" w:hAnsi="Cambria" w:cs="Arial"/>
          <w:b w:val="0"/>
          <w:color w:val="000000" w:themeColor="text1"/>
          <w:lang w:eastAsia="en-US"/>
        </w:rPr>
        <w:t>visent</w:t>
      </w:r>
      <w:r w:rsidR="00F560BB" w:rsidRPr="00F560BB">
        <w:rPr>
          <w:rFonts w:ascii="Cambria" w:eastAsia="Calibri" w:hAnsi="Cambria" w:cs="Arial"/>
          <w:b w:val="0"/>
          <w:color w:val="000000" w:themeColor="text1"/>
          <w:lang w:eastAsia="en-US"/>
        </w:rPr>
        <w:t> :</w:t>
      </w:r>
    </w:p>
    <w:p w:rsidR="00D76B4B" w:rsidRPr="00F560BB" w:rsidRDefault="00F560BB" w:rsidP="00C51608">
      <w:pPr>
        <w:pStyle w:val="Corpsdetexte"/>
        <w:numPr>
          <w:ilvl w:val="1"/>
          <w:numId w:val="28"/>
        </w:numPr>
        <w:tabs>
          <w:tab w:val="clear" w:pos="1440"/>
          <w:tab w:val="num" w:pos="851"/>
        </w:tabs>
        <w:spacing w:after="60"/>
        <w:ind w:left="851" w:right="28" w:hanging="284"/>
        <w:jc w:val="both"/>
        <w:rPr>
          <w:rFonts w:ascii="Cambria" w:hAnsi="Cambria"/>
          <w:b w:val="0"/>
          <w:bCs w:val="0"/>
        </w:rPr>
      </w:pPr>
      <w:r w:rsidRPr="00F560BB">
        <w:rPr>
          <w:rFonts w:ascii="Cambria" w:hAnsi="Cambria"/>
          <w:b w:val="0"/>
          <w:bCs w:val="0"/>
        </w:rPr>
        <w:t>l</w:t>
      </w:r>
      <w:r w:rsidR="00222533" w:rsidRPr="00F560BB">
        <w:rPr>
          <w:rFonts w:ascii="Cambria" w:hAnsi="Cambria"/>
          <w:b w:val="0"/>
          <w:bCs w:val="0"/>
        </w:rPr>
        <w:t>’amélioration</w:t>
      </w:r>
      <w:r w:rsidR="00222533">
        <w:rPr>
          <w:rFonts w:ascii="Cambria" w:hAnsi="Cambria"/>
          <w:b w:val="0"/>
          <w:bCs w:val="0"/>
        </w:rPr>
        <w:t xml:space="preserve"> de la compétitivité de l’industrie</w:t>
      </w:r>
      <w:r w:rsidR="00A728CF">
        <w:rPr>
          <w:rFonts w:ascii="Cambria" w:hAnsi="Cambria"/>
          <w:b w:val="0"/>
          <w:bCs w:val="0"/>
        </w:rPr>
        <w:t xml:space="preserve"> et</w:t>
      </w:r>
      <w:r w:rsidR="00D559C7">
        <w:rPr>
          <w:rFonts w:ascii="Cambria" w:hAnsi="Cambria"/>
          <w:b w:val="0"/>
          <w:bCs w:val="0"/>
        </w:rPr>
        <w:t xml:space="preserve"> de</w:t>
      </w:r>
      <w:r w:rsidR="00A728CF">
        <w:rPr>
          <w:rFonts w:ascii="Cambria" w:hAnsi="Cambria"/>
          <w:b w:val="0"/>
          <w:bCs w:val="0"/>
        </w:rPr>
        <w:t xml:space="preserve"> l’agriculture</w:t>
      </w:r>
      <w:r w:rsidR="00222533">
        <w:rPr>
          <w:rFonts w:ascii="Cambria" w:hAnsi="Cambria"/>
          <w:b w:val="0"/>
          <w:bCs w:val="0"/>
        </w:rPr>
        <w:t xml:space="preserve"> tunisienne</w:t>
      </w:r>
      <w:r w:rsidR="00A728CF">
        <w:rPr>
          <w:rFonts w:ascii="Cambria" w:hAnsi="Cambria"/>
          <w:b w:val="0"/>
          <w:bCs w:val="0"/>
        </w:rPr>
        <w:t>s</w:t>
      </w:r>
      <w:r w:rsidR="00222533">
        <w:rPr>
          <w:rFonts w:ascii="Cambria" w:hAnsi="Cambria"/>
          <w:b w:val="0"/>
          <w:bCs w:val="0"/>
        </w:rPr>
        <w:t xml:space="preserve"> par l’</w:t>
      </w:r>
      <w:r>
        <w:rPr>
          <w:rFonts w:ascii="Cambria" w:hAnsi="Cambria"/>
          <w:b w:val="0"/>
          <w:bCs w:val="0"/>
        </w:rPr>
        <w:t>introduction des résultats innovants issus de la recherche</w:t>
      </w:r>
      <w:r w:rsidR="00947734">
        <w:rPr>
          <w:rFonts w:ascii="Cambria" w:hAnsi="Cambria"/>
          <w:b w:val="0"/>
          <w:bCs w:val="0"/>
        </w:rPr>
        <w:t xml:space="preserve"> en rapport avec les axes prioritaires de la recherche</w:t>
      </w:r>
    </w:p>
    <w:p w:rsidR="00D76B4B" w:rsidRPr="005637CC" w:rsidRDefault="005637CC" w:rsidP="00C51608">
      <w:pPr>
        <w:pStyle w:val="Corpsdetexte"/>
        <w:numPr>
          <w:ilvl w:val="1"/>
          <w:numId w:val="28"/>
        </w:numPr>
        <w:tabs>
          <w:tab w:val="clear" w:pos="1440"/>
          <w:tab w:val="num" w:pos="851"/>
        </w:tabs>
        <w:spacing w:after="60"/>
        <w:ind w:left="851" w:right="28" w:hanging="284"/>
        <w:jc w:val="both"/>
        <w:rPr>
          <w:rFonts w:ascii="Cambria" w:hAnsi="Cambria"/>
          <w:b w:val="0"/>
          <w:bCs w:val="0"/>
        </w:rPr>
      </w:pPr>
      <w:r w:rsidRPr="005637CC">
        <w:rPr>
          <w:rFonts w:ascii="Cambria" w:hAnsi="Cambria"/>
          <w:b w:val="0"/>
          <w:bCs w:val="0"/>
        </w:rPr>
        <w:t xml:space="preserve">le développement de prototypes de nouveaux systèmes conçus dans les EESR ou l’amélioration substantielle d’un système, d’un procédé, d’un dispositif ou d’un produit. </w:t>
      </w:r>
      <w:r w:rsidRPr="00FF171F">
        <w:rPr>
          <w:rFonts w:ascii="Cambria" w:hAnsi="Cambria"/>
          <w:b w:val="0"/>
          <w:bCs w:val="0"/>
        </w:rPr>
        <w:t xml:space="preserve">Ce type de valorisation </w:t>
      </w:r>
      <w:r w:rsidR="00423B2C">
        <w:rPr>
          <w:rFonts w:ascii="Cambria" w:hAnsi="Cambria"/>
          <w:b w:val="0"/>
          <w:bCs w:val="0"/>
        </w:rPr>
        <w:t xml:space="preserve">pourra </w:t>
      </w:r>
      <w:r w:rsidR="00D559C7">
        <w:rPr>
          <w:rFonts w:ascii="Cambria" w:hAnsi="Cambria"/>
          <w:b w:val="0"/>
          <w:bCs w:val="0"/>
        </w:rPr>
        <w:t xml:space="preserve">éventuellement </w:t>
      </w:r>
      <w:r w:rsidRPr="00FF171F">
        <w:rPr>
          <w:rFonts w:ascii="Cambria" w:hAnsi="Cambria"/>
          <w:b w:val="0"/>
          <w:bCs w:val="0"/>
        </w:rPr>
        <w:t>conduire à une protection de la propriété intellectuelle, sous forme de brevet ou de droit d’auteur,</w:t>
      </w:r>
    </w:p>
    <w:p w:rsidR="00D76B4B" w:rsidRPr="005637CC" w:rsidRDefault="005637CC" w:rsidP="00C51608">
      <w:pPr>
        <w:pStyle w:val="Corpsdetexte"/>
        <w:numPr>
          <w:ilvl w:val="1"/>
          <w:numId w:val="28"/>
        </w:numPr>
        <w:tabs>
          <w:tab w:val="clear" w:pos="1440"/>
          <w:tab w:val="num" w:pos="851"/>
        </w:tabs>
        <w:spacing w:after="60"/>
        <w:ind w:left="851" w:right="28" w:hanging="284"/>
        <w:jc w:val="both"/>
        <w:rPr>
          <w:rFonts w:ascii="Cambria" w:hAnsi="Cambria"/>
          <w:b w:val="0"/>
          <w:bCs w:val="0"/>
        </w:rPr>
      </w:pPr>
      <w:r w:rsidRPr="005637CC">
        <w:rPr>
          <w:rFonts w:ascii="Cambria" w:hAnsi="Cambria"/>
          <w:b w:val="0"/>
          <w:bCs w:val="0"/>
        </w:rPr>
        <w:t xml:space="preserve">la résolution de problématiques ayant un caractère de </w:t>
      </w:r>
      <w:r w:rsidR="0007094E">
        <w:rPr>
          <w:rFonts w:ascii="Cambria" w:hAnsi="Cambria"/>
          <w:b w:val="0"/>
          <w:bCs w:val="0"/>
        </w:rPr>
        <w:t>R</w:t>
      </w:r>
      <w:r w:rsidRPr="005637CC">
        <w:rPr>
          <w:rFonts w:ascii="Cambria" w:hAnsi="Cambria"/>
          <w:b w:val="0"/>
          <w:bCs w:val="0"/>
        </w:rPr>
        <w:t>echerche</w:t>
      </w:r>
      <w:r w:rsidR="0007094E">
        <w:rPr>
          <w:rFonts w:ascii="Cambria" w:hAnsi="Cambria"/>
          <w:b w:val="0"/>
          <w:bCs w:val="0"/>
        </w:rPr>
        <w:t xml:space="preserve"> &amp; </w:t>
      </w:r>
      <w:r w:rsidRPr="005637CC">
        <w:rPr>
          <w:rFonts w:ascii="Cambria" w:hAnsi="Cambria"/>
          <w:b w:val="0"/>
          <w:bCs w:val="0"/>
        </w:rPr>
        <w:t>Innovation, soulevées par le monde socio-économique</w:t>
      </w:r>
      <w:r w:rsidR="0007094E">
        <w:rPr>
          <w:rFonts w:ascii="Cambria" w:hAnsi="Cambria"/>
          <w:b w:val="0"/>
          <w:bCs w:val="0"/>
        </w:rPr>
        <w:t>.</w:t>
      </w:r>
    </w:p>
    <w:p w:rsidR="005637CC" w:rsidRDefault="005637CC" w:rsidP="00463B9D">
      <w:pPr>
        <w:pStyle w:val="Corpsdetexte"/>
        <w:numPr>
          <w:ilvl w:val="0"/>
          <w:numId w:val="30"/>
        </w:numPr>
        <w:spacing w:after="60"/>
        <w:ind w:right="28"/>
        <w:rPr>
          <w:rFonts w:ascii="Cambria" w:eastAsia="Calibri" w:hAnsi="Cambria" w:cs="Arial"/>
          <w:bCs w:val="0"/>
          <w:color w:val="4472C4"/>
          <w:sz w:val="26"/>
          <w:szCs w:val="26"/>
          <w:lang w:eastAsia="en-US"/>
        </w:rPr>
      </w:pPr>
      <w:r w:rsidRPr="005637CC">
        <w:rPr>
          <w:rFonts w:ascii="Cambria" w:eastAsia="Calibri" w:hAnsi="Cambria" w:cs="Arial"/>
          <w:bCs w:val="0"/>
          <w:color w:val="4472C4"/>
          <w:sz w:val="26"/>
          <w:szCs w:val="26"/>
          <w:lang w:eastAsia="en-US"/>
        </w:rPr>
        <w:t xml:space="preserve">Défis sociétaux </w:t>
      </w:r>
    </w:p>
    <w:p w:rsidR="00F560BB" w:rsidRPr="00F560BB" w:rsidRDefault="00F560BB" w:rsidP="00F560BB">
      <w:pPr>
        <w:pStyle w:val="Corpsdetexte"/>
        <w:spacing w:after="60"/>
        <w:ind w:right="28"/>
        <w:rPr>
          <w:rFonts w:ascii="Cambria" w:eastAsia="Calibri" w:hAnsi="Cambria" w:cs="Arial"/>
          <w:b w:val="0"/>
          <w:color w:val="000000" w:themeColor="text1"/>
          <w:lang w:eastAsia="en-US"/>
        </w:rPr>
      </w:pPr>
      <w:r w:rsidRPr="00F560BB">
        <w:rPr>
          <w:rFonts w:ascii="Cambria" w:eastAsia="Calibri" w:hAnsi="Cambria" w:cs="Arial"/>
          <w:b w:val="0"/>
          <w:color w:val="000000" w:themeColor="text1"/>
          <w:lang w:eastAsia="en-US"/>
        </w:rPr>
        <w:t>Les projets VRR</w:t>
      </w:r>
      <w:r w:rsidR="0056700A">
        <w:rPr>
          <w:rFonts w:ascii="Cambria" w:eastAsia="Calibri" w:hAnsi="Cambria" w:cs="Arial"/>
          <w:b w:val="0"/>
          <w:color w:val="000000" w:themeColor="text1"/>
          <w:lang w:eastAsia="en-US"/>
        </w:rPr>
        <w:t xml:space="preserve"> </w:t>
      </w:r>
      <w:r w:rsidR="00423B2C">
        <w:rPr>
          <w:rFonts w:ascii="Cambria" w:eastAsia="Calibri" w:hAnsi="Cambria" w:cs="Arial"/>
          <w:b w:val="0"/>
          <w:color w:val="000000" w:themeColor="text1"/>
          <w:lang w:eastAsia="en-US"/>
        </w:rPr>
        <w:t xml:space="preserve">de cette catégorie </w:t>
      </w:r>
      <w:r w:rsidRPr="00F560BB">
        <w:rPr>
          <w:rFonts w:ascii="Cambria" w:eastAsia="Calibri" w:hAnsi="Cambria" w:cs="Arial"/>
          <w:b w:val="0"/>
          <w:color w:val="000000" w:themeColor="text1"/>
          <w:lang w:eastAsia="en-US"/>
        </w:rPr>
        <w:t xml:space="preserve">visent : </w:t>
      </w:r>
    </w:p>
    <w:p w:rsidR="00D76B4B" w:rsidRPr="005637CC" w:rsidRDefault="005637CC" w:rsidP="00C51608">
      <w:pPr>
        <w:pStyle w:val="Corpsdetexte"/>
        <w:numPr>
          <w:ilvl w:val="1"/>
          <w:numId w:val="28"/>
        </w:numPr>
        <w:tabs>
          <w:tab w:val="clear" w:pos="1440"/>
          <w:tab w:val="num" w:pos="851"/>
        </w:tabs>
        <w:spacing w:after="60"/>
        <w:ind w:left="851" w:right="28" w:hanging="284"/>
        <w:jc w:val="both"/>
        <w:rPr>
          <w:rFonts w:ascii="Cambria" w:hAnsi="Cambria"/>
          <w:b w:val="0"/>
          <w:bCs w:val="0"/>
        </w:rPr>
      </w:pPr>
      <w:r w:rsidRPr="005637CC">
        <w:rPr>
          <w:rFonts w:ascii="Cambria" w:hAnsi="Cambria"/>
          <w:b w:val="0"/>
          <w:bCs w:val="0"/>
        </w:rPr>
        <w:t>L</w:t>
      </w:r>
      <w:r w:rsidR="00423B2C">
        <w:rPr>
          <w:rFonts w:ascii="Cambria" w:hAnsi="Cambria"/>
          <w:b w:val="0"/>
          <w:bCs w:val="0"/>
        </w:rPr>
        <w:t xml:space="preserve">’utilisation d’un résultat de recherche pour résoudre </w:t>
      </w:r>
      <w:r w:rsidRPr="005637CC">
        <w:rPr>
          <w:rFonts w:ascii="Cambria" w:hAnsi="Cambria"/>
          <w:b w:val="0"/>
          <w:bCs w:val="0"/>
        </w:rPr>
        <w:t xml:space="preserve">un problème </w:t>
      </w:r>
      <w:r w:rsidR="00423B2C">
        <w:rPr>
          <w:rFonts w:ascii="Cambria" w:hAnsi="Cambria"/>
          <w:b w:val="0"/>
          <w:bCs w:val="0"/>
        </w:rPr>
        <w:t>ayant</w:t>
      </w:r>
      <w:r w:rsidRPr="005637CC">
        <w:rPr>
          <w:rFonts w:ascii="Cambria" w:hAnsi="Cambria"/>
          <w:b w:val="0"/>
          <w:bCs w:val="0"/>
        </w:rPr>
        <w:t xml:space="preserve"> un impact sociétal</w:t>
      </w:r>
      <w:r>
        <w:rPr>
          <w:rFonts w:ascii="Cambria" w:hAnsi="Cambria"/>
          <w:b w:val="0"/>
          <w:bCs w:val="0"/>
        </w:rPr>
        <w:t>,</w:t>
      </w:r>
    </w:p>
    <w:p w:rsidR="00D76B4B" w:rsidRPr="005637CC" w:rsidRDefault="00F560BB" w:rsidP="00C51608">
      <w:pPr>
        <w:pStyle w:val="Corpsdetexte"/>
        <w:numPr>
          <w:ilvl w:val="1"/>
          <w:numId w:val="28"/>
        </w:numPr>
        <w:tabs>
          <w:tab w:val="clear" w:pos="1440"/>
          <w:tab w:val="num" w:pos="851"/>
        </w:tabs>
        <w:spacing w:after="60"/>
        <w:ind w:left="851" w:right="28" w:hanging="284"/>
        <w:jc w:val="both"/>
        <w:rPr>
          <w:rFonts w:ascii="Cambria" w:hAnsi="Cambria"/>
          <w:b w:val="0"/>
          <w:bCs w:val="0"/>
        </w:rPr>
      </w:pPr>
      <w:r>
        <w:rPr>
          <w:rFonts w:ascii="Cambria" w:hAnsi="Cambria"/>
          <w:b w:val="0"/>
          <w:bCs w:val="0"/>
        </w:rPr>
        <w:t xml:space="preserve">La résolution d’une problématique </w:t>
      </w:r>
      <w:r w:rsidR="002D467D">
        <w:rPr>
          <w:rFonts w:ascii="Cambria" w:hAnsi="Cambria"/>
          <w:b w:val="0"/>
          <w:bCs w:val="0"/>
        </w:rPr>
        <w:t xml:space="preserve">(liée </w:t>
      </w:r>
      <w:r w:rsidR="00AC2A90">
        <w:rPr>
          <w:rFonts w:ascii="Cambria" w:hAnsi="Cambria"/>
          <w:b w:val="0"/>
          <w:bCs w:val="0"/>
        </w:rPr>
        <w:t>aux sciences humaines, sociales</w:t>
      </w:r>
      <w:r w:rsidR="002D467D">
        <w:rPr>
          <w:rFonts w:ascii="Cambria" w:hAnsi="Cambria"/>
          <w:b w:val="0"/>
          <w:bCs w:val="0"/>
        </w:rPr>
        <w:t xml:space="preserve">) </w:t>
      </w:r>
      <w:r w:rsidR="0056700A">
        <w:rPr>
          <w:rFonts w:ascii="Cambria" w:hAnsi="Cambria"/>
          <w:b w:val="0"/>
          <w:bCs w:val="0"/>
        </w:rPr>
        <w:t xml:space="preserve">en rapport avec </w:t>
      </w:r>
      <w:r>
        <w:rPr>
          <w:rFonts w:ascii="Cambria" w:hAnsi="Cambria"/>
          <w:b w:val="0"/>
          <w:bCs w:val="0"/>
        </w:rPr>
        <w:t>les axes</w:t>
      </w:r>
      <w:r w:rsidR="005637CC" w:rsidRPr="005637CC">
        <w:rPr>
          <w:rFonts w:ascii="Cambria" w:hAnsi="Cambria"/>
          <w:b w:val="0"/>
          <w:bCs w:val="0"/>
        </w:rPr>
        <w:t xml:space="preserve"> prioritaires</w:t>
      </w:r>
      <w:r>
        <w:rPr>
          <w:rFonts w:ascii="Cambria" w:hAnsi="Cambria"/>
          <w:b w:val="0"/>
          <w:bCs w:val="0"/>
        </w:rPr>
        <w:t xml:space="preserve"> de la recherche</w:t>
      </w:r>
    </w:p>
    <w:p w:rsidR="00D76B4B" w:rsidRDefault="00F560BB" w:rsidP="00C51608">
      <w:pPr>
        <w:pStyle w:val="Corpsdetexte"/>
        <w:numPr>
          <w:ilvl w:val="1"/>
          <w:numId w:val="28"/>
        </w:numPr>
        <w:tabs>
          <w:tab w:val="clear" w:pos="1440"/>
          <w:tab w:val="num" w:pos="851"/>
        </w:tabs>
        <w:spacing w:after="60"/>
        <w:ind w:left="851" w:right="28" w:hanging="284"/>
        <w:jc w:val="both"/>
        <w:rPr>
          <w:rFonts w:ascii="Cambria" w:hAnsi="Cambria"/>
          <w:b w:val="0"/>
          <w:bCs w:val="0"/>
        </w:rPr>
      </w:pPr>
      <w:r>
        <w:rPr>
          <w:rFonts w:ascii="Cambria" w:hAnsi="Cambria"/>
          <w:b w:val="0"/>
          <w:bCs w:val="0"/>
        </w:rPr>
        <w:t xml:space="preserve">La résolution d’une problématique alignée </w:t>
      </w:r>
      <w:r w:rsidR="00AC2A90">
        <w:rPr>
          <w:rFonts w:ascii="Cambria" w:hAnsi="Cambria"/>
          <w:b w:val="0"/>
          <w:bCs w:val="0"/>
        </w:rPr>
        <w:t>avec</w:t>
      </w:r>
      <w:r w:rsidR="002D467D">
        <w:rPr>
          <w:rFonts w:ascii="Cambria" w:hAnsi="Cambria"/>
          <w:b w:val="0"/>
          <w:bCs w:val="0"/>
        </w:rPr>
        <w:t xml:space="preserve"> les axes prioritaires de la recherche</w:t>
      </w:r>
      <w:r w:rsidR="00A923D3">
        <w:rPr>
          <w:rFonts w:ascii="Cambria" w:hAnsi="Cambria"/>
          <w:b w:val="0"/>
          <w:bCs w:val="0"/>
        </w:rPr>
        <w:t xml:space="preserve"> (Annexe 1) et </w:t>
      </w:r>
      <w:r w:rsidR="00A923D3" w:rsidRPr="005637CC">
        <w:rPr>
          <w:rFonts w:ascii="Cambria" w:hAnsi="Cambria"/>
          <w:b w:val="0"/>
          <w:bCs w:val="0"/>
        </w:rPr>
        <w:t xml:space="preserve">les Objectifs de </w:t>
      </w:r>
      <w:r w:rsidR="00A923D3">
        <w:rPr>
          <w:rFonts w:ascii="Cambria" w:hAnsi="Cambria"/>
          <w:b w:val="0"/>
          <w:bCs w:val="0"/>
        </w:rPr>
        <w:t>d</w:t>
      </w:r>
      <w:r w:rsidR="00A923D3" w:rsidRPr="005637CC">
        <w:rPr>
          <w:rFonts w:ascii="Cambria" w:hAnsi="Cambria"/>
          <w:b w:val="0"/>
          <w:bCs w:val="0"/>
        </w:rPr>
        <w:t>éveloppement Durable (</w:t>
      </w:r>
      <w:proofErr w:type="spellStart"/>
      <w:r w:rsidR="00A923D3" w:rsidRPr="005637CC">
        <w:rPr>
          <w:rFonts w:ascii="Cambria" w:hAnsi="Cambria"/>
          <w:b w:val="0"/>
          <w:bCs w:val="0"/>
        </w:rPr>
        <w:t>ODD</w:t>
      </w:r>
      <w:proofErr w:type="spellEnd"/>
      <w:r w:rsidR="00A923D3" w:rsidRPr="005637CC">
        <w:rPr>
          <w:rFonts w:ascii="Cambria" w:hAnsi="Cambria"/>
          <w:b w:val="0"/>
          <w:bCs w:val="0"/>
        </w:rPr>
        <w:t>)</w:t>
      </w:r>
      <w:r w:rsidR="00A923D3">
        <w:rPr>
          <w:rFonts w:ascii="Cambria" w:hAnsi="Cambria"/>
          <w:b w:val="0"/>
          <w:bCs w:val="0"/>
        </w:rPr>
        <w:t xml:space="preserve"> (Annexe 2)</w:t>
      </w:r>
      <w:r w:rsidR="0007094E">
        <w:rPr>
          <w:rFonts w:ascii="Cambria" w:hAnsi="Cambria"/>
          <w:b w:val="0"/>
          <w:bCs w:val="0"/>
        </w:rPr>
        <w:t>.</w:t>
      </w:r>
    </w:p>
    <w:p w:rsidR="00BF7699" w:rsidRPr="00050223" w:rsidRDefault="00BF7699" w:rsidP="00050223">
      <w:pPr>
        <w:pStyle w:val="Corpsdetexte"/>
        <w:ind w:right="0"/>
        <w:jc w:val="both"/>
        <w:rPr>
          <w:rFonts w:ascii="Cambria" w:hAnsi="Cambria"/>
          <w:b w:val="0"/>
          <w:bCs w:val="0"/>
          <w:sz w:val="16"/>
          <w:szCs w:val="16"/>
        </w:rPr>
      </w:pPr>
    </w:p>
    <w:p w:rsidR="00BF7699" w:rsidRPr="00BF7699" w:rsidRDefault="00BF7699" w:rsidP="005D21D8">
      <w:pPr>
        <w:pStyle w:val="Paragraphedeliste"/>
        <w:numPr>
          <w:ilvl w:val="0"/>
          <w:numId w:val="33"/>
        </w:numPr>
        <w:spacing w:after="60" w:line="264" w:lineRule="auto"/>
        <w:contextualSpacing w:val="0"/>
        <w:outlineLvl w:val="0"/>
        <w:rPr>
          <w:rFonts w:ascii="Cambria" w:hAnsi="Cambria"/>
          <w:b/>
          <w:color w:val="4472C4"/>
          <w:sz w:val="28"/>
          <w:szCs w:val="28"/>
        </w:rPr>
      </w:pPr>
      <w:bookmarkStart w:id="2" w:name="_Toc884214"/>
      <w:r w:rsidRPr="00BF7699">
        <w:rPr>
          <w:rFonts w:ascii="Cambria" w:hAnsi="Cambria"/>
          <w:b/>
          <w:color w:val="4472C4"/>
          <w:sz w:val="28"/>
          <w:szCs w:val="28"/>
        </w:rPr>
        <w:t>C</w:t>
      </w:r>
      <w:r w:rsidR="005A44A3">
        <w:rPr>
          <w:rFonts w:ascii="Cambria" w:hAnsi="Cambria"/>
          <w:b/>
          <w:color w:val="4472C4"/>
          <w:sz w:val="28"/>
          <w:szCs w:val="28"/>
        </w:rPr>
        <w:t>ritère d’éligibilité</w:t>
      </w:r>
      <w:bookmarkEnd w:id="2"/>
    </w:p>
    <w:p w:rsidR="00AF04E0" w:rsidRPr="00FF69E8" w:rsidRDefault="00FF69E8" w:rsidP="00FF69E8">
      <w:pPr>
        <w:pStyle w:val="Corpsdetexte"/>
        <w:spacing w:after="120"/>
        <w:ind w:right="0"/>
        <w:jc w:val="both"/>
        <w:rPr>
          <w:rFonts w:ascii="Cambria" w:hAnsi="Cambria"/>
          <w:b w:val="0"/>
          <w:bCs w:val="0"/>
        </w:rPr>
      </w:pPr>
      <w:r w:rsidRPr="00FF69E8">
        <w:rPr>
          <w:rFonts w:ascii="Cambria" w:hAnsi="Cambria"/>
          <w:b w:val="0"/>
          <w:bCs w:val="0"/>
        </w:rPr>
        <w:t>La durée maximale du projet VRR est de 3 années.</w:t>
      </w:r>
    </w:p>
    <w:p w:rsidR="00BF7699" w:rsidRPr="00423B2C" w:rsidRDefault="00BF7699" w:rsidP="00BF7699">
      <w:pPr>
        <w:pStyle w:val="Corpsdetexte"/>
        <w:spacing w:after="60"/>
        <w:ind w:right="28"/>
        <w:jc w:val="both"/>
        <w:rPr>
          <w:rFonts w:ascii="Cambria" w:hAnsi="Cambria" w:cs="Calibri"/>
          <w:b w:val="0"/>
          <w:bCs w:val="0"/>
        </w:rPr>
      </w:pPr>
      <w:r w:rsidRPr="00BF7699">
        <w:rPr>
          <w:rFonts w:ascii="Cambria" w:hAnsi="Cambria"/>
          <w:b w:val="0"/>
          <w:bCs w:val="0"/>
        </w:rPr>
        <w:t xml:space="preserve">Pour être éligibles, les projets </w:t>
      </w:r>
      <w:r w:rsidRPr="00423B2C">
        <w:rPr>
          <w:rFonts w:ascii="Cambria" w:hAnsi="Cambria"/>
          <w:b w:val="0"/>
          <w:bCs w:val="0"/>
        </w:rPr>
        <w:t xml:space="preserve">devront </w:t>
      </w:r>
      <w:r w:rsidRPr="00423B2C">
        <w:rPr>
          <w:rFonts w:ascii="Cambria" w:hAnsi="Cambria" w:cs="Calibri"/>
          <w:b w:val="0"/>
          <w:bCs w:val="0"/>
        </w:rPr>
        <w:t>répondre aux conditions d’éligibilité fixées ci-dessous :</w:t>
      </w:r>
    </w:p>
    <w:p w:rsidR="001D75D5" w:rsidRPr="001D75D5" w:rsidRDefault="001D75D5" w:rsidP="001D75D5">
      <w:pPr>
        <w:pStyle w:val="Corpsdetexte"/>
        <w:spacing w:after="60"/>
        <w:ind w:left="709" w:right="28" w:hanging="349"/>
        <w:jc w:val="both"/>
        <w:rPr>
          <w:rFonts w:ascii="Cambria" w:hAnsi="Cambria"/>
          <w:b w:val="0"/>
          <w:bCs w:val="0"/>
          <w:sz w:val="16"/>
          <w:szCs w:val="16"/>
        </w:rPr>
      </w:pPr>
    </w:p>
    <w:p w:rsidR="00093030" w:rsidRPr="009468CC" w:rsidRDefault="00093030" w:rsidP="00463B9D">
      <w:pPr>
        <w:pStyle w:val="Paragraphedeliste"/>
        <w:numPr>
          <w:ilvl w:val="1"/>
          <w:numId w:val="22"/>
        </w:numPr>
        <w:autoSpaceDE w:val="0"/>
        <w:autoSpaceDN w:val="0"/>
        <w:adjustRightInd w:val="0"/>
        <w:spacing w:after="120" w:line="264" w:lineRule="auto"/>
        <w:ind w:left="567" w:hanging="425"/>
        <w:jc w:val="both"/>
        <w:rPr>
          <w:rFonts w:ascii="Cambria" w:eastAsia="Times New Roman" w:hAnsi="Cambria" w:cs="Calibri"/>
          <w:b/>
          <w:sz w:val="24"/>
          <w:szCs w:val="24"/>
        </w:rPr>
      </w:pPr>
      <w:r w:rsidRPr="009468CC">
        <w:rPr>
          <w:rFonts w:ascii="Cambria" w:eastAsia="Times New Roman" w:hAnsi="Cambria" w:cs="Calibri"/>
          <w:b/>
          <w:sz w:val="24"/>
          <w:szCs w:val="24"/>
          <w:u w:val="single"/>
        </w:rPr>
        <w:t xml:space="preserve">Éligibilité du Projet </w:t>
      </w:r>
      <w:r>
        <w:rPr>
          <w:rFonts w:ascii="Cambria" w:eastAsia="Times New Roman" w:hAnsi="Cambria" w:cs="Calibri"/>
          <w:b/>
          <w:sz w:val="24"/>
          <w:szCs w:val="24"/>
          <w:u w:val="single"/>
        </w:rPr>
        <w:t>VRR</w:t>
      </w:r>
      <w:r w:rsidRPr="009468CC">
        <w:rPr>
          <w:rFonts w:ascii="Cambria" w:eastAsia="Times New Roman" w:hAnsi="Cambria" w:cs="Calibri"/>
          <w:b/>
          <w:sz w:val="24"/>
          <w:szCs w:val="24"/>
        </w:rPr>
        <w:t xml:space="preserve">. </w:t>
      </w:r>
    </w:p>
    <w:p w:rsidR="00093030" w:rsidRPr="009468CC" w:rsidRDefault="00093030" w:rsidP="00C51608">
      <w:pPr>
        <w:autoSpaceDE w:val="0"/>
        <w:autoSpaceDN w:val="0"/>
        <w:adjustRightInd w:val="0"/>
        <w:spacing w:after="120"/>
        <w:jc w:val="both"/>
        <w:rPr>
          <w:rFonts w:ascii="Cambria" w:hAnsi="Cambria" w:cs="Calibri"/>
        </w:rPr>
      </w:pPr>
      <w:r w:rsidRPr="009468CC">
        <w:rPr>
          <w:rFonts w:ascii="Cambria" w:hAnsi="Cambria" w:cs="Calibri"/>
        </w:rPr>
        <w:t xml:space="preserve">Les projets </w:t>
      </w:r>
      <w:r>
        <w:rPr>
          <w:rFonts w:ascii="Cambria" w:hAnsi="Cambria" w:cs="Calibri"/>
        </w:rPr>
        <w:t>VRR</w:t>
      </w:r>
      <w:r w:rsidRPr="009468CC">
        <w:rPr>
          <w:rFonts w:ascii="Cambria" w:hAnsi="Cambria" w:cs="Calibri"/>
        </w:rPr>
        <w:t xml:space="preserve"> devront obéir aux critères suivants : </w:t>
      </w:r>
    </w:p>
    <w:p w:rsidR="00093030" w:rsidRPr="009468CC" w:rsidRDefault="00093030" w:rsidP="00C51608">
      <w:pPr>
        <w:pStyle w:val="Paragraphedeliste"/>
        <w:numPr>
          <w:ilvl w:val="0"/>
          <w:numId w:val="23"/>
        </w:numPr>
        <w:spacing w:after="120" w:line="240" w:lineRule="auto"/>
        <w:ind w:left="709" w:hanging="349"/>
        <w:contextualSpacing w:val="0"/>
        <w:jc w:val="both"/>
        <w:rPr>
          <w:rFonts w:ascii="Cambria" w:hAnsi="Cambria" w:cs="Calibri"/>
          <w:sz w:val="24"/>
          <w:szCs w:val="24"/>
        </w:rPr>
      </w:pPr>
      <w:r w:rsidRPr="009468CC">
        <w:rPr>
          <w:rFonts w:ascii="Cambria" w:hAnsi="Cambria" w:cs="Calibri"/>
          <w:sz w:val="24"/>
          <w:szCs w:val="24"/>
        </w:rPr>
        <w:t xml:space="preserve">s’inscrire dans </w:t>
      </w:r>
      <w:r w:rsidR="00F560BB">
        <w:rPr>
          <w:rFonts w:ascii="Cambria" w:hAnsi="Cambria" w:cs="Calibri"/>
          <w:sz w:val="24"/>
          <w:szCs w:val="24"/>
        </w:rPr>
        <w:t>une des deux catégories du</w:t>
      </w:r>
      <w:r w:rsidRPr="009468CC">
        <w:rPr>
          <w:rFonts w:ascii="Cambria" w:hAnsi="Cambria" w:cs="Calibri"/>
          <w:sz w:val="24"/>
          <w:szCs w:val="24"/>
        </w:rPr>
        <w:t xml:space="preserve"> paragraphe </w:t>
      </w:r>
      <w:r w:rsidRPr="009468CC">
        <w:rPr>
          <w:rFonts w:ascii="Cambria" w:eastAsia="Times New Roman" w:hAnsi="Cambria" w:cs="Calibri"/>
          <w:sz w:val="24"/>
          <w:szCs w:val="24"/>
        </w:rPr>
        <w:t>§.</w:t>
      </w:r>
      <w:r>
        <w:rPr>
          <w:rFonts w:ascii="Cambria" w:eastAsia="Times New Roman" w:hAnsi="Cambria" w:cs="Calibri"/>
          <w:sz w:val="24"/>
          <w:szCs w:val="24"/>
        </w:rPr>
        <w:t>II</w:t>
      </w:r>
      <w:r w:rsidRPr="009468CC">
        <w:rPr>
          <w:rFonts w:ascii="Cambria" w:eastAsia="Times New Roman" w:hAnsi="Cambria" w:cs="Calibri"/>
          <w:sz w:val="24"/>
          <w:szCs w:val="24"/>
        </w:rPr>
        <w:t xml:space="preserve">. </w:t>
      </w:r>
    </w:p>
    <w:p w:rsidR="00093030" w:rsidRPr="007E2D81" w:rsidRDefault="00093030" w:rsidP="00C51608">
      <w:pPr>
        <w:pStyle w:val="Paragraphedeliste"/>
        <w:numPr>
          <w:ilvl w:val="0"/>
          <w:numId w:val="23"/>
        </w:numPr>
        <w:spacing w:after="120" w:line="240" w:lineRule="auto"/>
        <w:ind w:left="709" w:hanging="349"/>
        <w:contextualSpacing w:val="0"/>
        <w:jc w:val="both"/>
        <w:rPr>
          <w:rFonts w:ascii="Cambria" w:hAnsi="Cambria" w:cs="Calibri"/>
          <w:sz w:val="24"/>
          <w:szCs w:val="24"/>
        </w:rPr>
      </w:pPr>
      <w:r w:rsidRPr="009468CC">
        <w:rPr>
          <w:rFonts w:ascii="Cambria" w:hAnsi="Cambria" w:cs="Calibri"/>
          <w:sz w:val="24"/>
          <w:szCs w:val="24"/>
        </w:rPr>
        <w:t xml:space="preserve">traiter une idée innovante ou un concept innovant qui a déjà été vérifié en laboratoire ou par l’entreprise. Le projet devrait avoir pour objectif d’améliorer de façon significative la maturité du nouveau concept ou procédé en vue d’une exploitation par le monde socio-économique ; ceci revient à une augmentation significative du </w:t>
      </w:r>
      <w:r w:rsidR="009617B6">
        <w:rPr>
          <w:rFonts w:ascii="Cambria" w:hAnsi="Cambria" w:cs="Calibri"/>
          <w:sz w:val="24"/>
          <w:szCs w:val="24"/>
        </w:rPr>
        <w:t xml:space="preserve">niveau de Maturité Technologique (Technology Readness Level </w:t>
      </w:r>
      <w:r w:rsidRPr="009468CC">
        <w:rPr>
          <w:rFonts w:ascii="Cambria" w:hAnsi="Cambria" w:cs="Calibri"/>
          <w:sz w:val="24"/>
          <w:szCs w:val="24"/>
        </w:rPr>
        <w:t>TRL</w:t>
      </w:r>
      <w:r w:rsidR="007E2D81">
        <w:rPr>
          <w:rFonts w:ascii="Cambria" w:hAnsi="Cambria" w:cs="Calibri"/>
          <w:sz w:val="24"/>
          <w:szCs w:val="24"/>
        </w:rPr>
        <w:t xml:space="preserve">) </w:t>
      </w:r>
      <w:r w:rsidRPr="007E2D81">
        <w:rPr>
          <w:rFonts w:ascii="Cambria" w:hAnsi="Cambria" w:cs="Calibri"/>
          <w:sz w:val="24"/>
          <w:szCs w:val="24"/>
        </w:rPr>
        <w:t xml:space="preserve">(Annexe </w:t>
      </w:r>
      <w:r w:rsidR="009617B6" w:rsidRPr="007E2D81">
        <w:rPr>
          <w:rFonts w:ascii="Cambria" w:hAnsi="Cambria" w:cs="Calibri"/>
          <w:sz w:val="24"/>
          <w:szCs w:val="24"/>
        </w:rPr>
        <w:t>3</w:t>
      </w:r>
      <w:r w:rsidRPr="007E2D81">
        <w:rPr>
          <w:rFonts w:ascii="Cambria" w:hAnsi="Cambria" w:cs="Calibri"/>
          <w:sz w:val="24"/>
          <w:szCs w:val="24"/>
        </w:rPr>
        <w:t>).</w:t>
      </w:r>
    </w:p>
    <w:p w:rsidR="009617B6" w:rsidRPr="009617B6" w:rsidRDefault="009617B6" w:rsidP="00C51608">
      <w:pPr>
        <w:pStyle w:val="Paragraphedeliste"/>
        <w:numPr>
          <w:ilvl w:val="0"/>
          <w:numId w:val="23"/>
        </w:numPr>
        <w:spacing w:after="120" w:line="240" w:lineRule="auto"/>
        <w:ind w:left="709" w:hanging="349"/>
        <w:contextualSpacing w:val="0"/>
        <w:jc w:val="both"/>
        <w:rPr>
          <w:rFonts w:ascii="Cambria" w:hAnsi="Cambria" w:cs="Calibri"/>
          <w:sz w:val="24"/>
          <w:szCs w:val="24"/>
        </w:rPr>
      </w:pPr>
      <w:r w:rsidRPr="009617B6">
        <w:rPr>
          <w:rFonts w:ascii="Cambria" w:hAnsi="Cambria" w:cs="Calibri"/>
          <w:sz w:val="24"/>
          <w:szCs w:val="24"/>
        </w:rPr>
        <w:t>Traiter une innovation qui a un potentiel de faisabilité et de commercialisation</w:t>
      </w:r>
    </w:p>
    <w:p w:rsidR="00F560BB" w:rsidRPr="00947734" w:rsidRDefault="00947734" w:rsidP="00947734">
      <w:pPr>
        <w:spacing w:after="120" w:line="264" w:lineRule="auto"/>
        <w:jc w:val="both"/>
        <w:rPr>
          <w:rFonts w:ascii="Cambria" w:hAnsi="Cambria" w:cs="Calibri"/>
        </w:rPr>
      </w:pPr>
      <w:r>
        <w:rPr>
          <w:rFonts w:ascii="Cambria" w:hAnsi="Cambria" w:cs="Calibri"/>
        </w:rPr>
        <w:t xml:space="preserve">Les </w:t>
      </w:r>
      <w:r w:rsidR="00D421A6" w:rsidRPr="00947734">
        <w:rPr>
          <w:rFonts w:ascii="Cambria" w:hAnsi="Cambria" w:cs="Calibri"/>
        </w:rPr>
        <w:t xml:space="preserve">projets à caractère pluridisciplinaire </w:t>
      </w:r>
      <w:r>
        <w:rPr>
          <w:rFonts w:ascii="Cambria" w:hAnsi="Cambria" w:cs="Calibri"/>
        </w:rPr>
        <w:t>sont fortement encouragés</w:t>
      </w:r>
      <w:r w:rsidR="00F560BB" w:rsidRPr="00947734">
        <w:rPr>
          <w:rFonts w:ascii="Cambria" w:hAnsi="Cambria" w:cs="Calibri"/>
        </w:rPr>
        <w:t>.</w:t>
      </w:r>
    </w:p>
    <w:p w:rsidR="007E2D81" w:rsidRPr="001B7FB2" w:rsidRDefault="007E2D81" w:rsidP="001B7FB2">
      <w:pPr>
        <w:pStyle w:val="Corpsdetexte"/>
        <w:spacing w:after="60"/>
        <w:ind w:left="709" w:right="28" w:hanging="349"/>
        <w:jc w:val="both"/>
        <w:rPr>
          <w:rFonts w:ascii="Cambria" w:hAnsi="Cambria"/>
          <w:b w:val="0"/>
          <w:bCs w:val="0"/>
          <w:sz w:val="16"/>
          <w:szCs w:val="16"/>
        </w:rPr>
      </w:pPr>
    </w:p>
    <w:p w:rsidR="00BF7699" w:rsidRPr="009468CC" w:rsidRDefault="00BF7699" w:rsidP="00463B9D">
      <w:pPr>
        <w:pStyle w:val="Paragraphedeliste"/>
        <w:numPr>
          <w:ilvl w:val="1"/>
          <w:numId w:val="22"/>
        </w:numPr>
        <w:autoSpaceDE w:val="0"/>
        <w:autoSpaceDN w:val="0"/>
        <w:adjustRightInd w:val="0"/>
        <w:spacing w:after="120" w:line="264" w:lineRule="auto"/>
        <w:ind w:left="567" w:hanging="425"/>
        <w:jc w:val="both"/>
        <w:rPr>
          <w:rFonts w:ascii="Cambria" w:eastAsia="Times New Roman" w:hAnsi="Cambria" w:cs="Calibri"/>
          <w:b/>
          <w:sz w:val="24"/>
          <w:szCs w:val="24"/>
          <w:u w:val="single"/>
        </w:rPr>
      </w:pPr>
      <w:r w:rsidRPr="009468CC">
        <w:rPr>
          <w:rFonts w:ascii="Cambria" w:eastAsia="Times New Roman" w:hAnsi="Cambria" w:cs="Calibri"/>
          <w:b/>
          <w:sz w:val="24"/>
          <w:szCs w:val="24"/>
          <w:u w:val="single"/>
        </w:rPr>
        <w:t xml:space="preserve">Éligibilité du consortium du projet </w:t>
      </w:r>
    </w:p>
    <w:p w:rsidR="00423B2C" w:rsidRPr="009468CC" w:rsidRDefault="00BF7699" w:rsidP="0007094E">
      <w:pPr>
        <w:spacing w:after="60" w:line="264" w:lineRule="auto"/>
        <w:jc w:val="both"/>
        <w:rPr>
          <w:rFonts w:ascii="Cambria" w:hAnsi="Cambria" w:cs="Calibri"/>
        </w:rPr>
      </w:pPr>
      <w:r w:rsidRPr="009468CC">
        <w:rPr>
          <w:rFonts w:ascii="Cambria" w:hAnsi="Cambria" w:cs="Calibri"/>
        </w:rPr>
        <w:t xml:space="preserve">Le consortium devrait comporter </w:t>
      </w:r>
      <w:r w:rsidR="00926E66">
        <w:rPr>
          <w:rFonts w:ascii="Cambria" w:hAnsi="Cambria" w:cs="Calibri"/>
        </w:rPr>
        <w:t>au moins un</w:t>
      </w:r>
      <w:r w:rsidR="0011465D">
        <w:rPr>
          <w:rFonts w:ascii="Cambria" w:hAnsi="Cambria" w:cs="Calibri"/>
        </w:rPr>
        <w:t xml:space="preserve"> </w:t>
      </w:r>
      <w:r w:rsidR="00F20CA6">
        <w:rPr>
          <w:rFonts w:ascii="Cambria" w:hAnsi="Cambria" w:cs="Calibri"/>
        </w:rPr>
        <w:t>établissement</w:t>
      </w:r>
      <w:r w:rsidR="0007094E">
        <w:rPr>
          <w:rFonts w:ascii="Cambria" w:hAnsi="Cambria" w:cs="Calibri"/>
        </w:rPr>
        <w:t xml:space="preserve"> </w:t>
      </w:r>
      <w:r w:rsidR="00F20CA6">
        <w:rPr>
          <w:rFonts w:ascii="Cambria" w:hAnsi="Cambria" w:cs="Calibri"/>
        </w:rPr>
        <w:t>d’enseignement supérieur et de recherche</w:t>
      </w:r>
      <w:r w:rsidR="00423B2C">
        <w:rPr>
          <w:rFonts w:ascii="Cambria" w:hAnsi="Cambria" w:cs="Calibri"/>
        </w:rPr>
        <w:t xml:space="preserve"> et/</w:t>
      </w:r>
      <w:r w:rsidR="00CA4404">
        <w:rPr>
          <w:rFonts w:ascii="Cambria" w:hAnsi="Cambria" w:cs="Calibri"/>
        </w:rPr>
        <w:t xml:space="preserve">ou </w:t>
      </w:r>
      <w:r w:rsidR="00926E66">
        <w:rPr>
          <w:rFonts w:ascii="Cambria" w:hAnsi="Cambria" w:cs="Calibri"/>
        </w:rPr>
        <w:t>un</w:t>
      </w:r>
      <w:r w:rsidR="006105F3">
        <w:rPr>
          <w:rFonts w:ascii="Cambria" w:hAnsi="Cambria" w:cs="Calibri"/>
        </w:rPr>
        <w:t xml:space="preserve"> </w:t>
      </w:r>
      <w:r w:rsidR="00F20CA6">
        <w:rPr>
          <w:rFonts w:ascii="Cambria" w:hAnsi="Cambria" w:cs="Calibri"/>
        </w:rPr>
        <w:t>c</w:t>
      </w:r>
      <w:r w:rsidRPr="009468CC">
        <w:rPr>
          <w:rFonts w:ascii="Cambria" w:hAnsi="Cambria" w:cs="Calibri"/>
        </w:rPr>
        <w:t xml:space="preserve">entre de </w:t>
      </w:r>
      <w:r w:rsidR="00F20CA6">
        <w:rPr>
          <w:rFonts w:ascii="Cambria" w:hAnsi="Cambria" w:cs="Calibri"/>
        </w:rPr>
        <w:t>r</w:t>
      </w:r>
      <w:r w:rsidRPr="009468CC">
        <w:rPr>
          <w:rFonts w:ascii="Cambria" w:hAnsi="Cambria" w:cs="Calibri"/>
        </w:rPr>
        <w:t xml:space="preserve">echerche, </w:t>
      </w:r>
      <w:r w:rsidR="00F20CA6">
        <w:rPr>
          <w:rFonts w:ascii="Cambria" w:hAnsi="Cambria" w:cs="Calibri"/>
        </w:rPr>
        <w:t xml:space="preserve">avec </w:t>
      </w:r>
      <w:r w:rsidR="00926E66">
        <w:rPr>
          <w:rFonts w:ascii="Cambria" w:hAnsi="Cambria" w:cs="Calibri"/>
        </w:rPr>
        <w:t xml:space="preserve">au moins un partenaire parmi les </w:t>
      </w:r>
      <w:r w:rsidR="00F20CA6">
        <w:rPr>
          <w:rFonts w:ascii="Cambria" w:hAnsi="Cambria" w:cs="Calibri"/>
        </w:rPr>
        <w:t>structure</w:t>
      </w:r>
      <w:r w:rsidR="00423B2C">
        <w:rPr>
          <w:rFonts w:ascii="Cambria" w:hAnsi="Cambria" w:cs="Calibri"/>
        </w:rPr>
        <w:t xml:space="preserve">s suivantes </w:t>
      </w:r>
      <w:r w:rsidR="00423B2C" w:rsidRPr="009468CC">
        <w:rPr>
          <w:rFonts w:ascii="Cambria" w:hAnsi="Cambria" w:cs="Calibri"/>
        </w:rPr>
        <w:t>:</w:t>
      </w:r>
    </w:p>
    <w:p w:rsidR="00F20CA6" w:rsidRDefault="006105F3" w:rsidP="00C06E09">
      <w:pPr>
        <w:pStyle w:val="Paragraphedeliste"/>
        <w:numPr>
          <w:ilvl w:val="0"/>
          <w:numId w:val="26"/>
        </w:numPr>
        <w:spacing w:after="60" w:line="264" w:lineRule="auto"/>
        <w:ind w:left="709" w:hanging="425"/>
        <w:contextualSpacing w:val="0"/>
        <w:jc w:val="both"/>
        <w:rPr>
          <w:rFonts w:ascii="Cambria" w:hAnsi="Cambria" w:cs="Calibri"/>
          <w:sz w:val="24"/>
          <w:szCs w:val="24"/>
        </w:rPr>
      </w:pPr>
      <w:r w:rsidRPr="009468CC">
        <w:rPr>
          <w:rFonts w:ascii="Cambria" w:hAnsi="Cambria" w:cs="Calibri"/>
          <w:sz w:val="24"/>
          <w:szCs w:val="24"/>
        </w:rPr>
        <w:t>U</w:t>
      </w:r>
      <w:r w:rsidR="00BF7699" w:rsidRPr="009468CC">
        <w:rPr>
          <w:rFonts w:ascii="Cambria" w:hAnsi="Cambria" w:cs="Calibri"/>
          <w:sz w:val="24"/>
          <w:szCs w:val="24"/>
        </w:rPr>
        <w:t>ne</w:t>
      </w:r>
      <w:r>
        <w:rPr>
          <w:rFonts w:ascii="Cambria" w:hAnsi="Cambria" w:cs="Calibri"/>
          <w:sz w:val="24"/>
          <w:szCs w:val="24"/>
        </w:rPr>
        <w:t xml:space="preserve"> </w:t>
      </w:r>
      <w:r w:rsidR="00BF7699" w:rsidRPr="009468CC">
        <w:rPr>
          <w:rFonts w:ascii="Cambria" w:hAnsi="Cambria" w:cs="Calibri"/>
          <w:sz w:val="24"/>
          <w:szCs w:val="24"/>
        </w:rPr>
        <w:t>entreprise (publique</w:t>
      </w:r>
      <w:r>
        <w:rPr>
          <w:rFonts w:ascii="Cambria" w:hAnsi="Cambria" w:cs="Calibri"/>
          <w:sz w:val="24"/>
          <w:szCs w:val="24"/>
        </w:rPr>
        <w:t xml:space="preserve"> </w:t>
      </w:r>
      <w:r w:rsidR="00BF7699" w:rsidRPr="009468CC">
        <w:rPr>
          <w:rFonts w:ascii="Cambria" w:hAnsi="Cambria" w:cs="Calibri"/>
          <w:sz w:val="24"/>
          <w:szCs w:val="24"/>
        </w:rPr>
        <w:t xml:space="preserve">ou privée) ou une </w:t>
      </w:r>
      <w:r w:rsidR="00926E66">
        <w:rPr>
          <w:rFonts w:ascii="Cambria" w:hAnsi="Cambria" w:cs="Calibri"/>
          <w:sz w:val="24"/>
          <w:szCs w:val="24"/>
        </w:rPr>
        <w:t>start</w:t>
      </w:r>
      <w:r w:rsidR="00C06E09">
        <w:rPr>
          <w:rFonts w:ascii="Cambria" w:hAnsi="Cambria" w:cs="Calibri"/>
          <w:sz w:val="24"/>
          <w:szCs w:val="24"/>
        </w:rPr>
        <w:t>-</w:t>
      </w:r>
      <w:r w:rsidR="00926E66">
        <w:rPr>
          <w:rFonts w:ascii="Cambria" w:hAnsi="Cambria" w:cs="Calibri"/>
          <w:sz w:val="24"/>
          <w:szCs w:val="24"/>
        </w:rPr>
        <w:t>up</w:t>
      </w:r>
      <w:r w:rsidR="00BF7699" w:rsidRPr="009468CC">
        <w:rPr>
          <w:rFonts w:ascii="Cambria" w:hAnsi="Cambria" w:cs="Calibri"/>
          <w:sz w:val="24"/>
          <w:szCs w:val="24"/>
        </w:rPr>
        <w:t xml:space="preserve"> (la </w:t>
      </w:r>
      <w:r w:rsidR="00926E66">
        <w:rPr>
          <w:rFonts w:ascii="Cambria" w:hAnsi="Cambria" w:cs="Calibri"/>
          <w:sz w:val="24"/>
          <w:szCs w:val="24"/>
        </w:rPr>
        <w:t>start</w:t>
      </w:r>
      <w:r w:rsidR="00C06E09">
        <w:rPr>
          <w:rFonts w:ascii="Cambria" w:hAnsi="Cambria" w:cs="Calibri"/>
          <w:sz w:val="24"/>
          <w:szCs w:val="24"/>
        </w:rPr>
        <w:t>-</w:t>
      </w:r>
      <w:r w:rsidR="00926E66">
        <w:rPr>
          <w:rFonts w:ascii="Cambria" w:hAnsi="Cambria" w:cs="Calibri"/>
          <w:sz w:val="24"/>
          <w:szCs w:val="24"/>
        </w:rPr>
        <w:t>up</w:t>
      </w:r>
      <w:r w:rsidR="00BF7699" w:rsidRPr="009468CC">
        <w:rPr>
          <w:rFonts w:ascii="Cambria" w:hAnsi="Cambria" w:cs="Calibri"/>
          <w:sz w:val="24"/>
          <w:szCs w:val="24"/>
        </w:rPr>
        <w:t xml:space="preserve"> devrait avoir un partenaire industriel qui soutient son activité et </w:t>
      </w:r>
      <w:r w:rsidR="00F20CA6">
        <w:rPr>
          <w:rFonts w:ascii="Cambria" w:hAnsi="Cambria" w:cs="Calibri"/>
          <w:sz w:val="24"/>
          <w:szCs w:val="24"/>
        </w:rPr>
        <w:t xml:space="preserve">qui </w:t>
      </w:r>
      <w:r w:rsidR="00BF7699" w:rsidRPr="009468CC">
        <w:rPr>
          <w:rFonts w:ascii="Cambria" w:hAnsi="Cambria" w:cs="Calibri"/>
          <w:sz w:val="24"/>
          <w:szCs w:val="24"/>
        </w:rPr>
        <w:t>sera membre du consortium)</w:t>
      </w:r>
      <w:r w:rsidR="0011465D">
        <w:rPr>
          <w:rFonts w:ascii="Cambria" w:hAnsi="Cambria" w:cs="Calibri"/>
          <w:sz w:val="24"/>
          <w:szCs w:val="24"/>
        </w:rPr>
        <w:t>, et</w:t>
      </w:r>
      <w:r w:rsidR="008A4FD7">
        <w:rPr>
          <w:rFonts w:ascii="Cambria" w:hAnsi="Cambria" w:cs="Calibri"/>
          <w:sz w:val="24"/>
          <w:szCs w:val="24"/>
        </w:rPr>
        <w:t>/ou</w:t>
      </w:r>
    </w:p>
    <w:p w:rsidR="00BF7699" w:rsidRPr="00F20CA6" w:rsidRDefault="00BF7699" w:rsidP="00463B9D">
      <w:pPr>
        <w:pStyle w:val="Paragraphedeliste"/>
        <w:numPr>
          <w:ilvl w:val="0"/>
          <w:numId w:val="26"/>
        </w:numPr>
        <w:spacing w:after="60" w:line="264" w:lineRule="auto"/>
        <w:ind w:left="709" w:hanging="425"/>
        <w:contextualSpacing w:val="0"/>
        <w:jc w:val="both"/>
        <w:rPr>
          <w:rFonts w:ascii="Cambria" w:hAnsi="Cambria" w:cs="Calibri"/>
          <w:sz w:val="24"/>
          <w:szCs w:val="24"/>
        </w:rPr>
      </w:pPr>
      <w:r w:rsidRPr="00F20CA6">
        <w:rPr>
          <w:rFonts w:ascii="Cambria" w:hAnsi="Cambria" w:cs="Calibri"/>
          <w:sz w:val="24"/>
          <w:szCs w:val="24"/>
        </w:rPr>
        <w:t xml:space="preserve">un partenaire </w:t>
      </w:r>
      <w:r w:rsidR="0011465D" w:rsidRPr="00F20CA6">
        <w:rPr>
          <w:rFonts w:ascii="Cambria" w:hAnsi="Cambria" w:cs="Calibri"/>
          <w:sz w:val="24"/>
          <w:szCs w:val="24"/>
        </w:rPr>
        <w:t xml:space="preserve">socio-économique </w:t>
      </w:r>
      <w:r w:rsidR="00F20CA6">
        <w:rPr>
          <w:rFonts w:ascii="Cambria" w:hAnsi="Cambria" w:cs="Calibri"/>
          <w:sz w:val="24"/>
          <w:szCs w:val="24"/>
        </w:rPr>
        <w:t>parmi les structures suivantes :</w:t>
      </w:r>
    </w:p>
    <w:p w:rsidR="0011465D" w:rsidRDefault="0011465D"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t>Structures d’appuis et d’interface (</w:t>
      </w:r>
      <w:r w:rsidR="00530EFC">
        <w:rPr>
          <w:rFonts w:ascii="Cambria" w:hAnsi="Cambria" w:cs="Calibri"/>
          <w:sz w:val="24"/>
          <w:szCs w:val="24"/>
        </w:rPr>
        <w:t xml:space="preserve">ANGED, </w:t>
      </w:r>
      <w:r>
        <w:rPr>
          <w:rFonts w:ascii="Cambria" w:hAnsi="Cambria" w:cs="Calibri"/>
          <w:sz w:val="24"/>
          <w:szCs w:val="24"/>
        </w:rPr>
        <w:t>ANME, ANPE,….)</w:t>
      </w:r>
    </w:p>
    <w:p w:rsidR="00050223" w:rsidRDefault="00E56B44"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lastRenderedPageBreak/>
        <w:t xml:space="preserve">Municipalité ou </w:t>
      </w:r>
      <w:r w:rsidR="00A728CF">
        <w:rPr>
          <w:rFonts w:ascii="Cambria" w:hAnsi="Cambria" w:cs="Calibri"/>
          <w:sz w:val="24"/>
          <w:szCs w:val="24"/>
        </w:rPr>
        <w:t>c</w:t>
      </w:r>
      <w:r w:rsidR="00050223">
        <w:rPr>
          <w:rFonts w:ascii="Cambria" w:hAnsi="Cambria" w:cs="Calibri"/>
          <w:sz w:val="24"/>
          <w:szCs w:val="24"/>
        </w:rPr>
        <w:t>ollectivités locales,</w:t>
      </w:r>
    </w:p>
    <w:p w:rsidR="00E56B44" w:rsidRDefault="00E56B44"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t xml:space="preserve">Etablissement de </w:t>
      </w:r>
      <w:r w:rsidR="00A728CF">
        <w:rPr>
          <w:rFonts w:ascii="Cambria" w:hAnsi="Cambria" w:cs="Calibri"/>
          <w:sz w:val="24"/>
          <w:szCs w:val="24"/>
        </w:rPr>
        <w:t>s</w:t>
      </w:r>
      <w:r>
        <w:rPr>
          <w:rFonts w:ascii="Cambria" w:hAnsi="Cambria" w:cs="Calibri"/>
          <w:sz w:val="24"/>
          <w:szCs w:val="24"/>
        </w:rPr>
        <w:t>anté,</w:t>
      </w:r>
    </w:p>
    <w:p w:rsidR="0011465D" w:rsidRDefault="00A728CF"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t>Groupement i</w:t>
      </w:r>
      <w:r w:rsidR="0011465D">
        <w:rPr>
          <w:rFonts w:ascii="Cambria" w:hAnsi="Cambria" w:cs="Calibri"/>
          <w:sz w:val="24"/>
          <w:szCs w:val="24"/>
        </w:rPr>
        <w:t>nterprofessionnel,</w:t>
      </w:r>
    </w:p>
    <w:p w:rsidR="00BF7699" w:rsidRPr="009468CC" w:rsidRDefault="00050223"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t>C</w:t>
      </w:r>
      <w:r w:rsidR="00BF7699" w:rsidRPr="009468CC">
        <w:rPr>
          <w:rFonts w:ascii="Cambria" w:hAnsi="Cambria" w:cs="Calibri"/>
          <w:sz w:val="24"/>
          <w:szCs w:val="24"/>
        </w:rPr>
        <w:t>entres techniques </w:t>
      </w:r>
    </w:p>
    <w:p w:rsidR="00BF7699" w:rsidRPr="009468CC" w:rsidRDefault="00050223"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t xml:space="preserve">Autres </w:t>
      </w:r>
      <w:r w:rsidR="00BF7699" w:rsidRPr="009468CC">
        <w:rPr>
          <w:rFonts w:ascii="Cambria" w:hAnsi="Cambria" w:cs="Calibri"/>
          <w:sz w:val="24"/>
          <w:szCs w:val="24"/>
        </w:rPr>
        <w:t>partenaires publics ou privés</w:t>
      </w:r>
      <w:r w:rsidR="0007094E">
        <w:rPr>
          <w:rFonts w:ascii="Cambria" w:hAnsi="Cambria" w:cs="Calibri"/>
          <w:sz w:val="24"/>
          <w:szCs w:val="24"/>
        </w:rPr>
        <w:t xml:space="preserve"> </w:t>
      </w:r>
      <w:r w:rsidR="00BF7699" w:rsidRPr="009468CC">
        <w:rPr>
          <w:rFonts w:ascii="Cambria" w:hAnsi="Cambria" w:cs="Calibri"/>
          <w:sz w:val="24"/>
          <w:szCs w:val="24"/>
        </w:rPr>
        <w:t xml:space="preserve">tunisiens ou étrangers (entreprise ou </w:t>
      </w:r>
      <w:r w:rsidR="00E72209">
        <w:rPr>
          <w:rFonts w:ascii="Cambria" w:hAnsi="Cambria" w:cs="Calibri"/>
          <w:sz w:val="24"/>
          <w:szCs w:val="24"/>
        </w:rPr>
        <w:t xml:space="preserve">autre EESR ou </w:t>
      </w:r>
      <w:r w:rsidR="00BF7699" w:rsidRPr="009468CC">
        <w:rPr>
          <w:rFonts w:ascii="Cambria" w:hAnsi="Cambria" w:cs="Calibri"/>
          <w:sz w:val="24"/>
          <w:szCs w:val="24"/>
        </w:rPr>
        <w:t>structure de recherche)</w:t>
      </w:r>
    </w:p>
    <w:p w:rsidR="00BF7699" w:rsidRPr="009468CC" w:rsidRDefault="00050223" w:rsidP="00463B9D">
      <w:pPr>
        <w:pStyle w:val="Paragraphedeliste"/>
        <w:numPr>
          <w:ilvl w:val="0"/>
          <w:numId w:val="24"/>
        </w:numPr>
        <w:spacing w:after="60" w:line="240" w:lineRule="auto"/>
        <w:ind w:left="1134" w:hanging="357"/>
        <w:contextualSpacing w:val="0"/>
        <w:jc w:val="both"/>
        <w:rPr>
          <w:rFonts w:ascii="Cambria" w:hAnsi="Cambria" w:cs="Calibri"/>
          <w:sz w:val="24"/>
          <w:szCs w:val="24"/>
        </w:rPr>
      </w:pPr>
      <w:r>
        <w:rPr>
          <w:rFonts w:ascii="Cambria" w:hAnsi="Cambria" w:cs="Calibri"/>
          <w:sz w:val="24"/>
          <w:szCs w:val="24"/>
        </w:rPr>
        <w:t>O</w:t>
      </w:r>
      <w:r w:rsidR="00BF7699" w:rsidRPr="009468CC">
        <w:rPr>
          <w:rFonts w:ascii="Cambria" w:hAnsi="Cambria" w:cs="Calibri"/>
          <w:sz w:val="24"/>
          <w:szCs w:val="24"/>
        </w:rPr>
        <w:t>rganisations non gouvernementales ou associations œuvrant dans le domaine de la recherche et innovation et</w:t>
      </w:r>
    </w:p>
    <w:p w:rsidR="00050223" w:rsidRDefault="00930971" w:rsidP="00463B9D">
      <w:pPr>
        <w:pStyle w:val="Paragraphedeliste"/>
        <w:numPr>
          <w:ilvl w:val="0"/>
          <w:numId w:val="24"/>
        </w:numPr>
        <w:spacing w:after="120" w:line="264" w:lineRule="auto"/>
        <w:ind w:left="1134"/>
        <w:contextualSpacing w:val="0"/>
        <w:jc w:val="both"/>
        <w:rPr>
          <w:rFonts w:ascii="Cambria" w:hAnsi="Cambria" w:cs="Calibri"/>
          <w:sz w:val="24"/>
          <w:szCs w:val="24"/>
        </w:rPr>
      </w:pPr>
      <w:r>
        <w:rPr>
          <w:rFonts w:ascii="Cambria" w:hAnsi="Cambria" w:cs="Calibri"/>
          <w:sz w:val="24"/>
          <w:szCs w:val="24"/>
        </w:rPr>
        <w:t>B</w:t>
      </w:r>
      <w:r w:rsidR="00BF7699" w:rsidRPr="009468CC">
        <w:rPr>
          <w:rFonts w:ascii="Cambria" w:hAnsi="Cambria" w:cs="Calibri"/>
          <w:sz w:val="24"/>
          <w:szCs w:val="24"/>
        </w:rPr>
        <w:t>ailleurs de fonds (fondation, banque d’investissement, etc.)</w:t>
      </w:r>
    </w:p>
    <w:p w:rsidR="006105F3" w:rsidRDefault="006105F3" w:rsidP="00D0742A">
      <w:pPr>
        <w:spacing w:after="120" w:line="264" w:lineRule="auto"/>
        <w:jc w:val="both"/>
        <w:rPr>
          <w:rFonts w:ascii="Cambria" w:hAnsi="Cambria" w:cs="Calibri"/>
        </w:rPr>
      </w:pPr>
      <w:r>
        <w:rPr>
          <w:rFonts w:ascii="Cambria" w:hAnsi="Cambria" w:cs="Calibri"/>
        </w:rPr>
        <w:t>Les projets comportant un consortium avec plusieurs</w:t>
      </w:r>
      <w:r w:rsidR="00D0742A">
        <w:rPr>
          <w:rFonts w:ascii="Cambria" w:hAnsi="Cambria" w:cs="Calibri"/>
        </w:rPr>
        <w:t xml:space="preserve"> partenaires</w:t>
      </w:r>
      <w:r>
        <w:rPr>
          <w:rFonts w:ascii="Cambria" w:hAnsi="Cambria" w:cs="Calibri"/>
        </w:rPr>
        <w:t xml:space="preserve"> </w:t>
      </w:r>
      <w:r w:rsidR="00D0742A">
        <w:rPr>
          <w:rFonts w:ascii="Cambria" w:hAnsi="Cambria" w:cs="Calibri"/>
        </w:rPr>
        <w:t xml:space="preserve">et plusieurs compétences </w:t>
      </w:r>
      <w:r>
        <w:rPr>
          <w:rFonts w:ascii="Cambria" w:hAnsi="Cambria" w:cs="Calibri"/>
        </w:rPr>
        <w:t>sont fortement encouragés</w:t>
      </w:r>
      <w:r w:rsidR="00926E66">
        <w:rPr>
          <w:rFonts w:ascii="Cambria" w:hAnsi="Cambria" w:cs="Calibri"/>
        </w:rPr>
        <w:t xml:space="preserve"> dans le but d’avoir plus de synergie, plus de </w:t>
      </w:r>
      <w:r w:rsidR="001B7FB2">
        <w:rPr>
          <w:rFonts w:ascii="Cambria" w:hAnsi="Cambria" w:cs="Calibri"/>
        </w:rPr>
        <w:t>savoir-faire</w:t>
      </w:r>
      <w:r w:rsidR="00926E66">
        <w:rPr>
          <w:rFonts w:ascii="Cambria" w:hAnsi="Cambria" w:cs="Calibri"/>
        </w:rPr>
        <w:t xml:space="preserve"> et plus de performance.</w:t>
      </w:r>
    </w:p>
    <w:p w:rsidR="00147941" w:rsidRPr="009468CC" w:rsidRDefault="00147941" w:rsidP="00463B9D">
      <w:pPr>
        <w:pStyle w:val="Paragraphedeliste"/>
        <w:numPr>
          <w:ilvl w:val="1"/>
          <w:numId w:val="22"/>
        </w:numPr>
        <w:autoSpaceDE w:val="0"/>
        <w:autoSpaceDN w:val="0"/>
        <w:adjustRightInd w:val="0"/>
        <w:spacing w:after="120" w:line="264" w:lineRule="auto"/>
        <w:ind w:left="567" w:hanging="425"/>
        <w:jc w:val="both"/>
        <w:rPr>
          <w:rFonts w:ascii="Cambria" w:eastAsia="Times New Roman" w:hAnsi="Cambria" w:cs="Calibri"/>
          <w:b/>
          <w:sz w:val="24"/>
          <w:szCs w:val="24"/>
          <w:u w:val="single"/>
        </w:rPr>
      </w:pPr>
      <w:r w:rsidRPr="009468CC">
        <w:rPr>
          <w:rFonts w:ascii="Cambria" w:eastAsia="Times New Roman" w:hAnsi="Cambria" w:cs="Calibri"/>
          <w:b/>
          <w:sz w:val="24"/>
          <w:szCs w:val="24"/>
          <w:u w:val="single"/>
        </w:rPr>
        <w:t>Éligibilité des bénéficiaires.</w:t>
      </w:r>
    </w:p>
    <w:p w:rsidR="00147941" w:rsidRPr="009468CC" w:rsidRDefault="00147941" w:rsidP="00147941">
      <w:pPr>
        <w:autoSpaceDE w:val="0"/>
        <w:autoSpaceDN w:val="0"/>
        <w:adjustRightInd w:val="0"/>
        <w:spacing w:after="120" w:line="264" w:lineRule="auto"/>
        <w:jc w:val="both"/>
        <w:rPr>
          <w:rFonts w:ascii="Cambria" w:hAnsi="Cambria"/>
          <w:bCs/>
        </w:rPr>
      </w:pPr>
      <w:r w:rsidRPr="009468CC">
        <w:rPr>
          <w:rFonts w:ascii="Cambria" w:hAnsi="Cambria"/>
          <w:b/>
        </w:rPr>
        <w:t xml:space="preserve">Les Établissements d’Enseignement Supérieur et de Recherche (EESR) publics et les Centres de Recherche (CR) </w:t>
      </w:r>
      <w:r w:rsidRPr="009468CC">
        <w:rPr>
          <w:rFonts w:ascii="Cambria" w:hAnsi="Cambria"/>
          <w:bCs/>
        </w:rPr>
        <w:t>regroupés sous les conditions préc</w:t>
      </w:r>
      <w:r w:rsidR="00A728CF">
        <w:rPr>
          <w:rFonts w:ascii="Cambria" w:hAnsi="Cambria"/>
          <w:bCs/>
        </w:rPr>
        <w:t xml:space="preserve">itées sont éligibles au projet, </w:t>
      </w:r>
      <w:r w:rsidRPr="009468CC">
        <w:rPr>
          <w:rFonts w:ascii="Cambria" w:hAnsi="Cambria"/>
          <w:bCs/>
        </w:rPr>
        <w:t>y compris ceux sous la double tutelle avec d’autres ministères.</w:t>
      </w:r>
    </w:p>
    <w:p w:rsidR="00147941" w:rsidRPr="00D0742A" w:rsidRDefault="00D0742A" w:rsidP="00D0742A">
      <w:pPr>
        <w:autoSpaceDE w:val="0"/>
        <w:autoSpaceDN w:val="0"/>
        <w:adjustRightInd w:val="0"/>
        <w:spacing w:after="120" w:line="264" w:lineRule="auto"/>
        <w:jc w:val="both"/>
        <w:rPr>
          <w:rFonts w:ascii="Cambria" w:hAnsi="Cambria"/>
          <w:bCs/>
        </w:rPr>
      </w:pPr>
      <w:r>
        <w:rPr>
          <w:rFonts w:ascii="Cambria" w:hAnsi="Cambria"/>
          <w:bCs/>
        </w:rPr>
        <w:t>Le Chef du projet doi</w:t>
      </w:r>
      <w:r w:rsidR="00147941" w:rsidRPr="002F24FE">
        <w:rPr>
          <w:rFonts w:ascii="Cambria" w:hAnsi="Cambria"/>
          <w:bCs/>
        </w:rPr>
        <w:t xml:space="preserve">t </w:t>
      </w:r>
      <w:r w:rsidR="00944DB8" w:rsidRPr="002F24FE">
        <w:rPr>
          <w:rFonts w:ascii="Cambria" w:hAnsi="Cambria"/>
          <w:bCs/>
        </w:rPr>
        <w:t xml:space="preserve">avoir le grade de </w:t>
      </w:r>
      <w:r w:rsidR="0007094E" w:rsidRPr="002F24FE">
        <w:rPr>
          <w:rFonts w:ascii="Cambria" w:hAnsi="Cambria"/>
          <w:bCs/>
        </w:rPr>
        <w:t>Maître-assistant</w:t>
      </w:r>
      <w:r w:rsidR="00944DB8">
        <w:rPr>
          <w:rFonts w:ascii="Cambria" w:hAnsi="Cambria"/>
          <w:bCs/>
        </w:rPr>
        <w:t xml:space="preserve"> ou</w:t>
      </w:r>
      <w:r w:rsidR="002F24FE">
        <w:rPr>
          <w:rFonts w:ascii="Cambria" w:hAnsi="Cambria"/>
          <w:bCs/>
        </w:rPr>
        <w:t xml:space="preserve"> Maître technologue ou </w:t>
      </w:r>
      <w:r w:rsidR="00944DB8">
        <w:rPr>
          <w:rFonts w:ascii="Cambria" w:hAnsi="Cambria"/>
          <w:bCs/>
        </w:rPr>
        <w:t xml:space="preserve">plus et </w:t>
      </w:r>
      <w:r w:rsidR="002F24FE">
        <w:rPr>
          <w:rFonts w:ascii="Cambria" w:hAnsi="Cambria"/>
          <w:bCs/>
        </w:rPr>
        <w:t>d</w:t>
      </w:r>
      <w:r>
        <w:rPr>
          <w:rFonts w:ascii="Cambria" w:hAnsi="Cambria"/>
          <w:bCs/>
        </w:rPr>
        <w:t>o</w:t>
      </w:r>
      <w:r w:rsidR="002F24FE">
        <w:rPr>
          <w:rFonts w:ascii="Cambria" w:hAnsi="Cambria"/>
          <w:bCs/>
        </w:rPr>
        <w:t xml:space="preserve">it </w:t>
      </w:r>
      <w:r w:rsidR="00147941" w:rsidRPr="009468CC">
        <w:rPr>
          <w:rFonts w:ascii="Cambria" w:hAnsi="Cambria"/>
          <w:bCs/>
        </w:rPr>
        <w:t xml:space="preserve">être </w:t>
      </w:r>
      <w:r>
        <w:rPr>
          <w:rFonts w:ascii="Cambria" w:hAnsi="Cambria"/>
          <w:bCs/>
        </w:rPr>
        <w:t xml:space="preserve">en fonction dans un EESR ou CR. Il </w:t>
      </w:r>
      <w:r w:rsidR="00147941" w:rsidRPr="009468CC">
        <w:rPr>
          <w:rFonts w:ascii="Cambria" w:hAnsi="Cambria"/>
          <w:bCs/>
        </w:rPr>
        <w:t>assur</w:t>
      </w:r>
      <w:r w:rsidR="0007094E">
        <w:rPr>
          <w:rFonts w:ascii="Cambria" w:hAnsi="Cambria"/>
          <w:bCs/>
        </w:rPr>
        <w:t>er</w:t>
      </w:r>
      <w:r w:rsidR="00147941" w:rsidRPr="009468CC">
        <w:rPr>
          <w:rFonts w:ascii="Cambria" w:hAnsi="Cambria"/>
          <w:bCs/>
        </w:rPr>
        <w:t>a la mise en œuvre du projet et sa gestion au nom du consortium.</w:t>
      </w:r>
      <w:r w:rsidR="00AD3B0D">
        <w:rPr>
          <w:rFonts w:ascii="Cambria" w:hAnsi="Cambria"/>
          <w:bCs/>
        </w:rPr>
        <w:t xml:space="preserve"> Le chef de projet se chargera de la coordination avec les partenaires du projet. </w:t>
      </w:r>
      <w:r>
        <w:rPr>
          <w:rFonts w:ascii="Cambria" w:hAnsi="Cambria"/>
          <w:bCs/>
        </w:rPr>
        <w:t>L</w:t>
      </w:r>
      <w:r w:rsidR="00147941" w:rsidRPr="009468CC">
        <w:rPr>
          <w:rFonts w:ascii="Cambria" w:hAnsi="Cambria"/>
          <w:color w:val="000000"/>
        </w:rPr>
        <w:t xml:space="preserve">’établissement </w:t>
      </w:r>
      <w:r w:rsidR="00147941">
        <w:rPr>
          <w:rFonts w:ascii="Cambria" w:hAnsi="Cambria"/>
          <w:color w:val="000000"/>
        </w:rPr>
        <w:t xml:space="preserve">porteur du projet </w:t>
      </w:r>
      <w:r w:rsidR="00147941" w:rsidRPr="009468CC">
        <w:rPr>
          <w:rFonts w:ascii="Cambria" w:hAnsi="Cambria"/>
          <w:color w:val="000000"/>
        </w:rPr>
        <w:t xml:space="preserve">devra contribuer </w:t>
      </w:r>
      <w:r w:rsidR="00147941">
        <w:rPr>
          <w:rFonts w:ascii="Cambria" w:hAnsi="Cambria"/>
          <w:color w:val="000000"/>
        </w:rPr>
        <w:t xml:space="preserve">à la réalisation </w:t>
      </w:r>
      <w:r w:rsidR="00147941" w:rsidRPr="009468CC">
        <w:rPr>
          <w:rFonts w:ascii="Cambria" w:hAnsi="Cambria"/>
          <w:color w:val="000000"/>
        </w:rPr>
        <w:t xml:space="preserve">du projet </w:t>
      </w:r>
      <w:r w:rsidR="00147941">
        <w:rPr>
          <w:rFonts w:ascii="Cambria" w:hAnsi="Cambria"/>
          <w:color w:val="000000"/>
        </w:rPr>
        <w:t xml:space="preserve">et </w:t>
      </w:r>
      <w:r w:rsidR="00AD3B0D">
        <w:rPr>
          <w:rFonts w:ascii="Cambria" w:hAnsi="Cambria"/>
          <w:color w:val="000000"/>
        </w:rPr>
        <w:t>s’</w:t>
      </w:r>
      <w:r w:rsidR="00147941" w:rsidRPr="009468CC">
        <w:rPr>
          <w:rFonts w:ascii="Cambria" w:hAnsi="Cambria"/>
          <w:color w:val="000000"/>
        </w:rPr>
        <w:t>engage</w:t>
      </w:r>
      <w:r w:rsidR="00AD3B0D">
        <w:rPr>
          <w:rFonts w:ascii="Cambria" w:hAnsi="Cambria"/>
          <w:color w:val="000000"/>
        </w:rPr>
        <w:t>r</w:t>
      </w:r>
      <w:r>
        <w:rPr>
          <w:rFonts w:ascii="Cambria" w:hAnsi="Cambria"/>
          <w:color w:val="000000"/>
        </w:rPr>
        <w:t>a</w:t>
      </w:r>
      <w:r w:rsidR="00AD3B0D">
        <w:rPr>
          <w:rFonts w:ascii="Cambria" w:hAnsi="Cambria"/>
          <w:color w:val="000000"/>
        </w:rPr>
        <w:t xml:space="preserve"> à faciliter </w:t>
      </w:r>
      <w:r w:rsidR="00DF6908">
        <w:rPr>
          <w:rFonts w:ascii="Cambria" w:hAnsi="Cambria"/>
          <w:color w:val="000000"/>
        </w:rPr>
        <w:t>sa</w:t>
      </w:r>
      <w:r w:rsidR="00AD3B0D">
        <w:rPr>
          <w:rFonts w:ascii="Cambria" w:hAnsi="Cambria"/>
          <w:color w:val="000000"/>
        </w:rPr>
        <w:t xml:space="preserve"> mise </w:t>
      </w:r>
      <w:r w:rsidR="00DF6908">
        <w:rPr>
          <w:rFonts w:ascii="Cambria" w:hAnsi="Cambria"/>
          <w:color w:val="000000"/>
        </w:rPr>
        <w:t>en</w:t>
      </w:r>
      <w:r w:rsidR="00AD3B0D">
        <w:rPr>
          <w:rFonts w:ascii="Cambria" w:hAnsi="Cambria"/>
          <w:color w:val="000000"/>
        </w:rPr>
        <w:t xml:space="preserve"> œuvre</w:t>
      </w:r>
      <w:r w:rsidR="00147941" w:rsidRPr="009468CC">
        <w:rPr>
          <w:rFonts w:ascii="Cambria" w:hAnsi="Cambria"/>
          <w:color w:val="000000"/>
        </w:rPr>
        <w:t>.</w:t>
      </w:r>
      <w:r>
        <w:rPr>
          <w:rFonts w:ascii="Cambria" w:hAnsi="Cambria"/>
          <w:color w:val="000000"/>
        </w:rPr>
        <w:t xml:space="preserve"> Le porteur du projet n’appartient pas nécessairement à une structure de recherche.</w:t>
      </w:r>
    </w:p>
    <w:p w:rsidR="00147941" w:rsidRPr="009468CC" w:rsidRDefault="00147941" w:rsidP="00DF6908">
      <w:pPr>
        <w:spacing w:after="120" w:line="264" w:lineRule="auto"/>
        <w:jc w:val="both"/>
        <w:rPr>
          <w:rFonts w:ascii="Cambria" w:hAnsi="Cambria"/>
          <w:bCs/>
        </w:rPr>
      </w:pPr>
      <w:r w:rsidRPr="009468CC">
        <w:rPr>
          <w:rFonts w:ascii="Cambria" w:hAnsi="Cambria"/>
          <w:bCs/>
        </w:rPr>
        <w:t xml:space="preserve">Pour chaque partenaire, une lettre d’approbation sera présentée par celui-ci et jointe </w:t>
      </w:r>
      <w:r>
        <w:rPr>
          <w:rFonts w:ascii="Cambria" w:hAnsi="Cambria"/>
          <w:bCs/>
        </w:rPr>
        <w:t>au formulaire de soumission du projet VRR</w:t>
      </w:r>
      <w:r w:rsidR="00926E66">
        <w:rPr>
          <w:rFonts w:ascii="Cambria" w:hAnsi="Cambria"/>
          <w:bCs/>
        </w:rPr>
        <w:t xml:space="preserve"> </w:t>
      </w:r>
      <w:r w:rsidRPr="009468CC">
        <w:rPr>
          <w:rFonts w:ascii="Cambria" w:hAnsi="Cambria"/>
          <w:bCs/>
        </w:rPr>
        <w:t>en vue de confirmer son engagem</w:t>
      </w:r>
      <w:r w:rsidR="00A728CF">
        <w:rPr>
          <w:rFonts w:ascii="Cambria" w:hAnsi="Cambria"/>
          <w:bCs/>
        </w:rPr>
        <w:t>ent à participer au p</w:t>
      </w:r>
      <w:r w:rsidRPr="009468CC">
        <w:rPr>
          <w:rFonts w:ascii="Cambria" w:hAnsi="Cambria"/>
          <w:bCs/>
        </w:rPr>
        <w:t xml:space="preserve">rojet </w:t>
      </w:r>
      <w:r w:rsidR="00DF6908">
        <w:rPr>
          <w:rFonts w:ascii="Cambria" w:hAnsi="Cambria"/>
          <w:bCs/>
        </w:rPr>
        <w:t>avec la</w:t>
      </w:r>
      <w:r w:rsidRPr="009468CC">
        <w:rPr>
          <w:rFonts w:ascii="Cambria" w:hAnsi="Cambria"/>
          <w:bCs/>
        </w:rPr>
        <w:t xml:space="preserve"> défini</w:t>
      </w:r>
      <w:r w:rsidR="00DF6908">
        <w:rPr>
          <w:rFonts w:ascii="Cambria" w:hAnsi="Cambria"/>
          <w:bCs/>
        </w:rPr>
        <w:t>tion de</w:t>
      </w:r>
      <w:r w:rsidRPr="009468CC">
        <w:rPr>
          <w:rFonts w:ascii="Cambria" w:hAnsi="Cambria"/>
          <w:bCs/>
        </w:rPr>
        <w:t xml:space="preserve"> son rôle et</w:t>
      </w:r>
      <w:r w:rsidR="00DF6908">
        <w:rPr>
          <w:rFonts w:ascii="Cambria" w:hAnsi="Cambria"/>
          <w:bCs/>
        </w:rPr>
        <w:t xml:space="preserve"> de sa</w:t>
      </w:r>
      <w:r w:rsidRPr="009468CC">
        <w:rPr>
          <w:rFonts w:ascii="Cambria" w:hAnsi="Cambria"/>
          <w:bCs/>
        </w:rPr>
        <w:t xml:space="preserve"> responsabilité au sein du consortium. En particulier, le ou les organismes partenaires bénéficiaires se doivent de :</w:t>
      </w:r>
    </w:p>
    <w:p w:rsidR="00147941" w:rsidRPr="009468CC" w:rsidRDefault="00147941" w:rsidP="00C51608">
      <w:pPr>
        <w:pStyle w:val="Paragraphedeliste"/>
        <w:numPr>
          <w:ilvl w:val="0"/>
          <w:numId w:val="6"/>
        </w:numPr>
        <w:spacing w:after="60" w:line="264" w:lineRule="auto"/>
        <w:ind w:left="426" w:hanging="284"/>
        <w:contextualSpacing w:val="0"/>
        <w:jc w:val="both"/>
        <w:rPr>
          <w:rFonts w:ascii="Cambria" w:hAnsi="Cambria"/>
          <w:bCs/>
          <w:sz w:val="24"/>
          <w:szCs w:val="24"/>
        </w:rPr>
      </w:pPr>
      <w:r w:rsidRPr="009468CC">
        <w:rPr>
          <w:rFonts w:ascii="Cambria" w:hAnsi="Cambria"/>
          <w:bCs/>
          <w:sz w:val="24"/>
          <w:szCs w:val="24"/>
        </w:rPr>
        <w:t xml:space="preserve">Affecter au projet un </w:t>
      </w:r>
      <w:r w:rsidR="00DF6908">
        <w:rPr>
          <w:rFonts w:ascii="Cambria" w:hAnsi="Cambria"/>
          <w:bCs/>
          <w:sz w:val="24"/>
          <w:szCs w:val="24"/>
        </w:rPr>
        <w:t xml:space="preserve">représentant qui sera en mesure d’apporter son </w:t>
      </w:r>
      <w:r w:rsidRPr="009468CC">
        <w:rPr>
          <w:rFonts w:ascii="Cambria" w:hAnsi="Cambria"/>
          <w:bCs/>
          <w:sz w:val="24"/>
          <w:szCs w:val="24"/>
        </w:rPr>
        <w:t>expertise nécessaire à la valorisation attendue</w:t>
      </w:r>
      <w:r>
        <w:rPr>
          <w:rFonts w:ascii="Cambria" w:hAnsi="Cambria"/>
          <w:bCs/>
          <w:sz w:val="24"/>
          <w:szCs w:val="24"/>
        </w:rPr>
        <w:t>,</w:t>
      </w:r>
    </w:p>
    <w:p w:rsidR="00147941" w:rsidRPr="00B762FC" w:rsidRDefault="00147941" w:rsidP="00C51608">
      <w:pPr>
        <w:pStyle w:val="Paragraphedeliste"/>
        <w:numPr>
          <w:ilvl w:val="0"/>
          <w:numId w:val="6"/>
        </w:numPr>
        <w:spacing w:after="120" w:line="264" w:lineRule="auto"/>
        <w:ind w:left="426" w:hanging="284"/>
        <w:contextualSpacing w:val="0"/>
        <w:jc w:val="both"/>
        <w:rPr>
          <w:rFonts w:ascii="Cambria" w:hAnsi="Cambria"/>
          <w:bCs/>
          <w:sz w:val="24"/>
          <w:szCs w:val="24"/>
        </w:rPr>
      </w:pPr>
      <w:r w:rsidRPr="009468CC">
        <w:rPr>
          <w:rFonts w:ascii="Cambria" w:hAnsi="Cambria"/>
          <w:bCs/>
          <w:sz w:val="24"/>
          <w:szCs w:val="24"/>
        </w:rPr>
        <w:t>Disposer des capacités financières nécessaires à l’exécution du projet</w:t>
      </w:r>
      <w:r w:rsidR="00A728CF">
        <w:rPr>
          <w:rFonts w:ascii="Cambria" w:hAnsi="Cambria"/>
          <w:bCs/>
          <w:sz w:val="24"/>
          <w:szCs w:val="24"/>
        </w:rPr>
        <w:t>. U</w:t>
      </w:r>
      <w:r w:rsidRPr="009468CC">
        <w:rPr>
          <w:rFonts w:ascii="Cambria" w:hAnsi="Cambria"/>
          <w:bCs/>
          <w:sz w:val="24"/>
          <w:szCs w:val="24"/>
        </w:rPr>
        <w:t>ne entreprise partenaire sera invitée à contribuer au montant de l’allocation du P</w:t>
      </w:r>
      <w:r>
        <w:rPr>
          <w:rFonts w:ascii="Cambria" w:hAnsi="Cambria"/>
          <w:bCs/>
          <w:sz w:val="24"/>
          <w:szCs w:val="24"/>
        </w:rPr>
        <w:t>rojet VRR</w:t>
      </w:r>
      <w:r w:rsidR="00D0742A">
        <w:rPr>
          <w:rFonts w:ascii="Cambria" w:hAnsi="Cambria"/>
          <w:bCs/>
          <w:sz w:val="24"/>
          <w:szCs w:val="24"/>
        </w:rPr>
        <w:t xml:space="preserve"> </w:t>
      </w:r>
      <w:r w:rsidRPr="009468CC">
        <w:rPr>
          <w:rFonts w:ascii="Cambria" w:hAnsi="Cambria"/>
          <w:bCs/>
          <w:sz w:val="24"/>
          <w:szCs w:val="24"/>
        </w:rPr>
        <w:t>accordée par le Ministère de l’enseignement supérieur et de la recherche scientifique (MESRS) à hauteur de 10 % de ce montant (</w:t>
      </w:r>
      <w:r w:rsidR="00D0742A">
        <w:rPr>
          <w:rFonts w:ascii="Cambria" w:hAnsi="Cambria"/>
          <w:bCs/>
          <w:sz w:val="24"/>
          <w:szCs w:val="24"/>
        </w:rPr>
        <w:t>dont la moitié peut être en nature)</w:t>
      </w:r>
      <w:r w:rsidRPr="009468CC">
        <w:rPr>
          <w:rFonts w:ascii="Cambria" w:hAnsi="Cambria"/>
          <w:bCs/>
          <w:sz w:val="24"/>
          <w:szCs w:val="24"/>
        </w:rPr>
        <w:t xml:space="preserve">. Si plusieurs entreprises partenaires sont associées au projet, leur contribution globale devra être à hauteur de 10% de l’allocation accordée par le MESRS. </w:t>
      </w:r>
      <w:r w:rsidRPr="009468CC">
        <w:rPr>
          <w:rFonts w:ascii="Cambria" w:hAnsi="Cambria" w:cs="Calibri"/>
          <w:sz w:val="24"/>
          <w:szCs w:val="24"/>
        </w:rPr>
        <w:t xml:space="preserve">Cette contribution de l’entreprise est un gage de son engagement dans le projet et de son implication pour la réussite </w:t>
      </w:r>
      <w:r>
        <w:rPr>
          <w:rFonts w:ascii="Cambria" w:hAnsi="Cambria" w:cs="Calibri"/>
          <w:sz w:val="24"/>
          <w:szCs w:val="24"/>
        </w:rPr>
        <w:t>d</w:t>
      </w:r>
      <w:r w:rsidRPr="009468CC">
        <w:rPr>
          <w:rFonts w:ascii="Cambria" w:hAnsi="Cambria" w:cs="Calibri"/>
          <w:sz w:val="24"/>
          <w:szCs w:val="24"/>
        </w:rPr>
        <w:t>e celui-ci.</w:t>
      </w:r>
    </w:p>
    <w:p w:rsidR="0093636A" w:rsidRPr="009468CC" w:rsidRDefault="00FD5E9E" w:rsidP="00D0742A">
      <w:pPr>
        <w:autoSpaceDE w:val="0"/>
        <w:autoSpaceDN w:val="0"/>
        <w:adjustRightInd w:val="0"/>
        <w:spacing w:after="60" w:line="264" w:lineRule="auto"/>
        <w:jc w:val="both"/>
        <w:rPr>
          <w:rFonts w:ascii="Cambria" w:hAnsi="Cambria"/>
          <w:b/>
          <w:u w:val="single"/>
        </w:rPr>
      </w:pPr>
      <w:r>
        <w:rPr>
          <w:rFonts w:ascii="Cambria" w:hAnsi="Cambria"/>
          <w:b/>
          <w:u w:val="single"/>
        </w:rPr>
        <w:t>Accord</w:t>
      </w:r>
      <w:r w:rsidR="0093636A" w:rsidRPr="009468CC">
        <w:rPr>
          <w:rFonts w:ascii="Cambria" w:hAnsi="Cambria"/>
          <w:b/>
          <w:u w:val="single"/>
        </w:rPr>
        <w:t xml:space="preserve"> de confidentialité</w:t>
      </w:r>
    </w:p>
    <w:p w:rsidR="00BF7699" w:rsidRDefault="0093636A" w:rsidP="001B7FB2">
      <w:pPr>
        <w:spacing w:after="120" w:line="264" w:lineRule="auto"/>
        <w:jc w:val="both"/>
        <w:rPr>
          <w:rFonts w:ascii="Cambria" w:hAnsi="Cambria" w:cs="Calibri Light"/>
        </w:rPr>
      </w:pPr>
      <w:r w:rsidRPr="009468CC">
        <w:rPr>
          <w:rFonts w:ascii="Cambria" w:hAnsi="Cambria" w:cs="Calibri Light"/>
        </w:rPr>
        <w:t>Un</w:t>
      </w:r>
      <w:r w:rsidR="00FD5E9E">
        <w:rPr>
          <w:rFonts w:ascii="Cambria" w:hAnsi="Cambria" w:cs="Calibri Light"/>
        </w:rPr>
        <w:t xml:space="preserve"> accord de </w:t>
      </w:r>
      <w:r w:rsidRPr="009468CC">
        <w:rPr>
          <w:rFonts w:ascii="Cambria" w:hAnsi="Cambria" w:cs="Calibri Light"/>
        </w:rPr>
        <w:t xml:space="preserve">confidentialité </w:t>
      </w:r>
      <w:r w:rsidR="00FD5E9E">
        <w:rPr>
          <w:rFonts w:ascii="Cambria" w:hAnsi="Cambria" w:cs="Calibri Light"/>
        </w:rPr>
        <w:t xml:space="preserve">et de secret professionnel </w:t>
      </w:r>
      <w:r w:rsidRPr="00C06E09">
        <w:rPr>
          <w:rFonts w:ascii="Cambria" w:hAnsi="Cambria" w:cs="Calibri Light"/>
        </w:rPr>
        <w:t xml:space="preserve">(modèle en annexe </w:t>
      </w:r>
      <w:r w:rsidR="009617B6" w:rsidRPr="00C06E09">
        <w:rPr>
          <w:rFonts w:ascii="Cambria" w:hAnsi="Cambria" w:cs="Calibri Light"/>
        </w:rPr>
        <w:t>4</w:t>
      </w:r>
      <w:r w:rsidRPr="00C06E09">
        <w:rPr>
          <w:rFonts w:ascii="Cambria" w:hAnsi="Cambria" w:cs="Calibri Light"/>
        </w:rPr>
        <w:t>)</w:t>
      </w:r>
      <w:r w:rsidRPr="009468CC">
        <w:rPr>
          <w:rFonts w:ascii="Cambria" w:hAnsi="Cambria" w:cs="Calibri Light"/>
        </w:rPr>
        <w:t xml:space="preserve"> </w:t>
      </w:r>
      <w:r w:rsidR="00CB5749" w:rsidRPr="009468CC">
        <w:rPr>
          <w:rFonts w:ascii="Cambria" w:hAnsi="Cambria" w:cs="Calibri Light"/>
        </w:rPr>
        <w:t>devr</w:t>
      </w:r>
      <w:r w:rsidR="00CB5749">
        <w:rPr>
          <w:rFonts w:ascii="Cambria" w:hAnsi="Cambria" w:cs="Calibri Light"/>
        </w:rPr>
        <w:t>a</w:t>
      </w:r>
      <w:r w:rsidR="00CB5749" w:rsidRPr="009468CC">
        <w:rPr>
          <w:rFonts w:ascii="Cambria" w:hAnsi="Cambria" w:cs="Calibri Light"/>
        </w:rPr>
        <w:t xml:space="preserve"> être remis lors de la </w:t>
      </w:r>
      <w:r w:rsidR="008C22E7">
        <w:rPr>
          <w:rFonts w:ascii="Cambria" w:hAnsi="Cambria" w:cs="Calibri Light"/>
        </w:rPr>
        <w:t>contractualisation</w:t>
      </w:r>
      <w:r w:rsidR="00CB5749" w:rsidRPr="009468CC">
        <w:rPr>
          <w:rFonts w:ascii="Cambria" w:hAnsi="Cambria" w:cs="Calibri Light"/>
        </w:rPr>
        <w:t xml:space="preserve"> d</w:t>
      </w:r>
      <w:r w:rsidR="00CB5749">
        <w:rPr>
          <w:rFonts w:ascii="Cambria" w:hAnsi="Cambria" w:cs="Calibri Light"/>
        </w:rPr>
        <w:t xml:space="preserve">u </w:t>
      </w:r>
      <w:r w:rsidR="00CB5749" w:rsidRPr="009468CC">
        <w:rPr>
          <w:rFonts w:ascii="Cambria" w:hAnsi="Cambria" w:cs="Calibri Light"/>
        </w:rPr>
        <w:t xml:space="preserve">projet </w:t>
      </w:r>
      <w:r w:rsidR="00CB5749">
        <w:rPr>
          <w:rFonts w:ascii="Cambria" w:hAnsi="Cambria" w:cs="Calibri Light"/>
        </w:rPr>
        <w:t>VRR</w:t>
      </w:r>
      <w:r w:rsidR="008C22E7">
        <w:rPr>
          <w:rFonts w:ascii="Cambria" w:hAnsi="Cambria" w:cs="Calibri Light"/>
        </w:rPr>
        <w:t xml:space="preserve"> en cas de sélection du projet</w:t>
      </w:r>
      <w:r w:rsidR="00CB5749">
        <w:rPr>
          <w:rFonts w:ascii="Cambria" w:hAnsi="Cambria" w:cs="Calibri Light"/>
        </w:rPr>
        <w:t>.</w:t>
      </w:r>
      <w:r w:rsidR="008C22E7">
        <w:rPr>
          <w:rFonts w:ascii="Cambria" w:hAnsi="Cambria" w:cs="Calibri Light"/>
        </w:rPr>
        <w:t xml:space="preserve"> </w:t>
      </w:r>
      <w:r w:rsidR="008C22E7">
        <w:rPr>
          <w:rFonts w:ascii="Cambria" w:hAnsi="Cambria"/>
        </w:rPr>
        <w:t xml:space="preserve">Il est possible de signer un </w:t>
      </w:r>
      <w:r w:rsidR="008C22E7" w:rsidRPr="008C22E7">
        <w:rPr>
          <w:rFonts w:ascii="Cambria" w:hAnsi="Cambria" w:cs="Calibri Light"/>
        </w:rPr>
        <w:t>accord préalable sur la propriété intellectuelle si les membres du consortium (chercheurs et partenaires) le souhaitent pour protéger une invention. Si le projet porte sur la valorisation</w:t>
      </w:r>
      <w:r w:rsidR="008C22E7" w:rsidRPr="00A87E97">
        <w:rPr>
          <w:rFonts w:ascii="Cambria" w:hAnsi="Cambria"/>
        </w:rPr>
        <w:t xml:space="preserve"> d’un résultat de brevet d’invention, il est nécessaire d’avoir l’accord de tous les inventeurs.</w:t>
      </w:r>
      <w:r w:rsidR="008C22E7">
        <w:rPr>
          <w:rFonts w:ascii="Cambria" w:hAnsi="Cambria" w:cs="Calibri Light"/>
        </w:rPr>
        <w:t xml:space="preserve"> </w:t>
      </w:r>
      <w:r w:rsidR="00CB5749">
        <w:rPr>
          <w:rFonts w:ascii="Cambria" w:hAnsi="Cambria" w:cs="Calibri Light"/>
        </w:rPr>
        <w:t xml:space="preserve">Le modèle fourni dans l’annexe </w:t>
      </w:r>
      <w:r w:rsidR="009617B6">
        <w:rPr>
          <w:rFonts w:ascii="Cambria" w:hAnsi="Cambria" w:cs="Calibri Light"/>
        </w:rPr>
        <w:t>5</w:t>
      </w:r>
      <w:r w:rsidR="00A923D3">
        <w:rPr>
          <w:rFonts w:ascii="Cambria" w:hAnsi="Cambria" w:cs="Calibri Light"/>
        </w:rPr>
        <w:t xml:space="preserve"> </w:t>
      </w:r>
      <w:r w:rsidR="008C22E7">
        <w:rPr>
          <w:rFonts w:ascii="Cambria" w:hAnsi="Cambria" w:cs="Calibri Light"/>
        </w:rPr>
        <w:t>est donné à titre indicatif en cas de copropriété et peut être signé au cours du projet VRR.</w:t>
      </w:r>
    </w:p>
    <w:p w:rsidR="00D26E7C" w:rsidRPr="00903B4C" w:rsidRDefault="00D26E7C" w:rsidP="005D21D8">
      <w:pPr>
        <w:pStyle w:val="Paragraphedeliste"/>
        <w:numPr>
          <w:ilvl w:val="0"/>
          <w:numId w:val="33"/>
        </w:numPr>
        <w:spacing w:after="60" w:line="264" w:lineRule="auto"/>
        <w:contextualSpacing w:val="0"/>
        <w:outlineLvl w:val="0"/>
        <w:rPr>
          <w:rFonts w:ascii="Cambria" w:hAnsi="Cambria"/>
          <w:b/>
          <w:color w:val="4472C4"/>
          <w:sz w:val="28"/>
          <w:szCs w:val="28"/>
        </w:rPr>
      </w:pPr>
      <w:bookmarkStart w:id="3" w:name="_Toc884215"/>
      <w:r w:rsidRPr="00903B4C">
        <w:rPr>
          <w:rFonts w:ascii="Cambria" w:hAnsi="Cambria"/>
          <w:b/>
          <w:color w:val="4472C4"/>
          <w:sz w:val="28"/>
          <w:szCs w:val="28"/>
        </w:rPr>
        <w:lastRenderedPageBreak/>
        <w:t>B</w:t>
      </w:r>
      <w:r w:rsidR="00CA230B">
        <w:rPr>
          <w:rFonts w:ascii="Cambria" w:hAnsi="Cambria"/>
          <w:b/>
          <w:color w:val="4472C4"/>
          <w:sz w:val="28"/>
          <w:szCs w:val="28"/>
        </w:rPr>
        <w:t>udget et dépenses éligibles</w:t>
      </w:r>
      <w:bookmarkEnd w:id="3"/>
    </w:p>
    <w:p w:rsidR="00AF04E0" w:rsidRPr="0088127C" w:rsidRDefault="00AF04E0" w:rsidP="00FF69E8">
      <w:pPr>
        <w:pStyle w:val="Corpsdetexte"/>
        <w:spacing w:after="120"/>
        <w:ind w:right="0"/>
        <w:jc w:val="both"/>
        <w:rPr>
          <w:rFonts w:ascii="Cambria" w:hAnsi="Cambria"/>
          <w:b w:val="0"/>
          <w:bCs w:val="0"/>
        </w:rPr>
      </w:pPr>
      <w:r w:rsidRPr="0088127C">
        <w:rPr>
          <w:rFonts w:ascii="Cambria" w:hAnsi="Cambria"/>
          <w:b w:val="0"/>
          <w:bCs w:val="0"/>
        </w:rPr>
        <w:t xml:space="preserve">Un chronogramme d’activités devra être proposé par le porteur de projet, incluant des indicateurs et vérificateurs de suivi, qui seront systématiquement transmis au MESRS (DGVR), de même qu’un rapport annuel d’activité. Sur la base des rapports fournis, chaque projet fera l’objet d’une évaluation annuelle et d’une évaluation </w:t>
      </w:r>
      <w:r w:rsidR="00FF69E8">
        <w:rPr>
          <w:rFonts w:ascii="Cambria" w:hAnsi="Cambria"/>
          <w:b w:val="0"/>
          <w:bCs w:val="0"/>
        </w:rPr>
        <w:t>finale</w:t>
      </w:r>
      <w:r w:rsidRPr="0088127C">
        <w:rPr>
          <w:rFonts w:ascii="Cambria" w:hAnsi="Cambria"/>
          <w:b w:val="0"/>
          <w:bCs w:val="0"/>
        </w:rPr>
        <w:t xml:space="preserve"> par des experts indépendants. Les résultats des évaluations annuelles conditionneront la poursuite du financement.</w:t>
      </w:r>
    </w:p>
    <w:p w:rsidR="00A728CF" w:rsidRDefault="00D26E7C" w:rsidP="002C2EB2">
      <w:pPr>
        <w:pStyle w:val="Retraitcorpsdetexte3"/>
        <w:spacing w:after="60"/>
        <w:ind w:firstLine="0"/>
        <w:rPr>
          <w:rFonts w:ascii="Cambria" w:hAnsi="Cambria"/>
        </w:rPr>
      </w:pPr>
      <w:r w:rsidRPr="00FE6927">
        <w:rPr>
          <w:rFonts w:ascii="Cambria" w:hAnsi="Cambria"/>
        </w:rPr>
        <w:t xml:space="preserve">Les </w:t>
      </w:r>
      <w:r w:rsidR="00FE6927">
        <w:rPr>
          <w:rFonts w:ascii="Cambria" w:hAnsi="Cambria"/>
        </w:rPr>
        <w:t xml:space="preserve">allocations </w:t>
      </w:r>
      <w:r w:rsidRPr="00FE6927">
        <w:rPr>
          <w:rFonts w:ascii="Cambria" w:hAnsi="Cambria"/>
        </w:rPr>
        <w:t xml:space="preserve">accordées par le programme </w:t>
      </w:r>
      <w:r w:rsidR="00FE6927">
        <w:rPr>
          <w:rFonts w:ascii="Cambria" w:hAnsi="Cambria"/>
        </w:rPr>
        <w:t>VRR</w:t>
      </w:r>
      <w:r w:rsidR="00D56976">
        <w:rPr>
          <w:rFonts w:ascii="Cambria" w:hAnsi="Cambria"/>
        </w:rPr>
        <w:t xml:space="preserve"> </w:t>
      </w:r>
      <w:r w:rsidRPr="00FE6927">
        <w:rPr>
          <w:rFonts w:ascii="Cambria" w:hAnsi="Cambria"/>
        </w:rPr>
        <w:t>feront l’objet d’</w:t>
      </w:r>
      <w:r w:rsidR="00FE6927">
        <w:rPr>
          <w:rFonts w:ascii="Cambria" w:hAnsi="Cambria"/>
        </w:rPr>
        <w:t>un versement annuel</w:t>
      </w:r>
      <w:r w:rsidRPr="00FE6927">
        <w:rPr>
          <w:rFonts w:ascii="Cambria" w:hAnsi="Cambria"/>
        </w:rPr>
        <w:t>.</w:t>
      </w:r>
      <w:r w:rsidR="00FB68FE">
        <w:rPr>
          <w:rFonts w:ascii="Cambria" w:hAnsi="Cambria"/>
        </w:rPr>
        <w:t xml:space="preserve"> Pour les 2</w:t>
      </w:r>
      <w:r w:rsidR="00FB68FE" w:rsidRPr="00FB68FE">
        <w:rPr>
          <w:rFonts w:ascii="Cambria" w:hAnsi="Cambria"/>
          <w:vertAlign w:val="superscript"/>
        </w:rPr>
        <w:t>ème</w:t>
      </w:r>
      <w:r w:rsidR="00FB68FE">
        <w:rPr>
          <w:rFonts w:ascii="Cambria" w:hAnsi="Cambria"/>
        </w:rPr>
        <w:t xml:space="preserve"> et 3</w:t>
      </w:r>
      <w:r w:rsidR="00FB68FE" w:rsidRPr="00FB68FE">
        <w:rPr>
          <w:rFonts w:ascii="Cambria" w:hAnsi="Cambria"/>
          <w:vertAlign w:val="superscript"/>
        </w:rPr>
        <w:t>ème</w:t>
      </w:r>
      <w:r w:rsidR="00FB68FE">
        <w:rPr>
          <w:rFonts w:ascii="Cambria" w:hAnsi="Cambria"/>
        </w:rPr>
        <w:t xml:space="preserve"> années, </w:t>
      </w:r>
      <w:r w:rsidRPr="00FE6927">
        <w:rPr>
          <w:rFonts w:ascii="Cambria" w:hAnsi="Cambria"/>
        </w:rPr>
        <w:t xml:space="preserve">le versement ne sera effectué qu’après : </w:t>
      </w:r>
    </w:p>
    <w:p w:rsidR="00A728CF" w:rsidRDefault="00D26E7C" w:rsidP="00463B9D">
      <w:pPr>
        <w:pStyle w:val="Retraitcorpsdetexte3"/>
        <w:numPr>
          <w:ilvl w:val="0"/>
          <w:numId w:val="31"/>
        </w:numPr>
        <w:spacing w:after="60"/>
        <w:rPr>
          <w:rFonts w:ascii="Cambria" w:hAnsi="Cambria"/>
        </w:rPr>
      </w:pPr>
      <w:r w:rsidRPr="00FE6927">
        <w:rPr>
          <w:rFonts w:ascii="Cambria" w:hAnsi="Cambria"/>
        </w:rPr>
        <w:t xml:space="preserve">justification de la dépense d’au moins </w:t>
      </w:r>
      <w:r w:rsidR="00FE6927">
        <w:rPr>
          <w:rFonts w:ascii="Cambria" w:hAnsi="Cambria"/>
        </w:rPr>
        <w:t>80</w:t>
      </w:r>
      <w:r w:rsidRPr="00FE6927">
        <w:rPr>
          <w:rFonts w:ascii="Cambria" w:hAnsi="Cambria"/>
        </w:rPr>
        <w:t>% de la tranche précédente</w:t>
      </w:r>
      <w:r w:rsidR="006635D0">
        <w:rPr>
          <w:rFonts w:ascii="Cambria" w:hAnsi="Cambria"/>
        </w:rPr>
        <w:t xml:space="preserve"> et</w:t>
      </w:r>
      <w:r w:rsidRPr="00FE6927">
        <w:rPr>
          <w:rFonts w:ascii="Cambria" w:hAnsi="Cambria"/>
        </w:rPr>
        <w:t xml:space="preserve"> </w:t>
      </w:r>
    </w:p>
    <w:p w:rsidR="00D26E7C" w:rsidRPr="00FE6927" w:rsidRDefault="00D26E7C" w:rsidP="00463B9D">
      <w:pPr>
        <w:pStyle w:val="Retraitcorpsdetexte3"/>
        <w:numPr>
          <w:ilvl w:val="0"/>
          <w:numId w:val="31"/>
        </w:numPr>
        <w:spacing w:after="60"/>
        <w:rPr>
          <w:rFonts w:ascii="Cambria" w:hAnsi="Cambria"/>
        </w:rPr>
      </w:pPr>
      <w:r w:rsidRPr="00FE6927">
        <w:rPr>
          <w:rFonts w:ascii="Cambria" w:hAnsi="Cambria"/>
        </w:rPr>
        <w:t xml:space="preserve">évaluation par </w:t>
      </w:r>
      <w:r w:rsidR="00FE6927">
        <w:rPr>
          <w:rFonts w:ascii="Cambria" w:hAnsi="Cambria"/>
        </w:rPr>
        <w:t xml:space="preserve">la DGVR </w:t>
      </w:r>
      <w:r w:rsidRPr="00FE6927">
        <w:rPr>
          <w:rFonts w:ascii="Cambria" w:hAnsi="Cambria"/>
        </w:rPr>
        <w:t xml:space="preserve">du respect des indicateurs d’avancement du projet. Il est par ailleurs à noter que la sélection du projet par </w:t>
      </w:r>
      <w:r w:rsidR="00FE6927">
        <w:rPr>
          <w:rFonts w:ascii="Cambria" w:hAnsi="Cambria"/>
        </w:rPr>
        <w:t>le programme VRR</w:t>
      </w:r>
      <w:r w:rsidR="00D56976">
        <w:rPr>
          <w:rFonts w:ascii="Cambria" w:hAnsi="Cambria"/>
        </w:rPr>
        <w:t xml:space="preserve"> </w:t>
      </w:r>
      <w:r w:rsidRPr="00FE6927">
        <w:rPr>
          <w:rFonts w:ascii="Cambria" w:hAnsi="Cambria"/>
        </w:rPr>
        <w:t>n’entrainera pas l’acceptation systématique du budget qui pourra être revu dans une phase de négociation postérieure à l’acceptation du projet.</w:t>
      </w:r>
    </w:p>
    <w:p w:rsidR="00D26E7C" w:rsidRPr="00FE6927" w:rsidRDefault="00D26E7C" w:rsidP="00FE6927">
      <w:pPr>
        <w:pStyle w:val="Retraitcorpsdetexte3"/>
        <w:spacing w:after="60"/>
        <w:ind w:firstLine="0"/>
        <w:rPr>
          <w:rFonts w:ascii="Cambria" w:hAnsi="Cambria"/>
        </w:rPr>
      </w:pPr>
      <w:r w:rsidRPr="00FE6927">
        <w:rPr>
          <w:rFonts w:ascii="Cambria" w:hAnsi="Cambria"/>
        </w:rPr>
        <w:t>A titre d’i</w:t>
      </w:r>
      <w:r w:rsidR="00FE6927">
        <w:rPr>
          <w:rFonts w:ascii="Cambria" w:hAnsi="Cambria"/>
        </w:rPr>
        <w:t>ndication</w:t>
      </w:r>
      <w:r w:rsidRPr="00FE6927">
        <w:rPr>
          <w:rFonts w:ascii="Cambria" w:hAnsi="Cambria"/>
        </w:rPr>
        <w:t xml:space="preserve">, sont éligibles l’ensemble des coûts suivants : </w:t>
      </w:r>
    </w:p>
    <w:p w:rsidR="00FE6927" w:rsidRPr="002E29BC" w:rsidRDefault="00FE6927" w:rsidP="00FE6927">
      <w:pPr>
        <w:numPr>
          <w:ilvl w:val="0"/>
          <w:numId w:val="1"/>
        </w:numPr>
        <w:tabs>
          <w:tab w:val="clear" w:pos="1592"/>
        </w:tabs>
        <w:spacing w:after="60"/>
        <w:ind w:left="680" w:hanging="340"/>
        <w:jc w:val="both"/>
        <w:rPr>
          <w:rFonts w:ascii="Cambria" w:hAnsi="Cambria"/>
        </w:rPr>
      </w:pPr>
      <w:r w:rsidRPr="002E29BC">
        <w:rPr>
          <w:rFonts w:ascii="Cambria" w:hAnsi="Cambria"/>
        </w:rPr>
        <w:t xml:space="preserve">L’acquisition des équipements scientifiques complémentaires jugés nécessaires à la réalisation du projet, des consommables </w:t>
      </w:r>
      <w:r w:rsidRPr="009468CC">
        <w:rPr>
          <w:rFonts w:ascii="Cambria" w:hAnsi="Cambria" w:cs="Calibri"/>
        </w:rPr>
        <w:t>et petits matériels pour la validation d’un concept en vue de son industrialisation et/ou la mise au point d’un prototype ou d’un pilote</w:t>
      </w:r>
      <w:r w:rsidRPr="002E29BC">
        <w:rPr>
          <w:rFonts w:ascii="Cambria" w:hAnsi="Cambria"/>
        </w:rPr>
        <w:t>.</w:t>
      </w:r>
    </w:p>
    <w:p w:rsidR="00D56976" w:rsidRPr="00D56976" w:rsidRDefault="00FE6927" w:rsidP="00D56976">
      <w:pPr>
        <w:numPr>
          <w:ilvl w:val="0"/>
          <w:numId w:val="1"/>
        </w:numPr>
        <w:tabs>
          <w:tab w:val="clear" w:pos="1592"/>
        </w:tabs>
        <w:spacing w:after="60"/>
        <w:ind w:left="680" w:hanging="340"/>
        <w:jc w:val="both"/>
        <w:rPr>
          <w:rFonts w:ascii="Cambria" w:hAnsi="Cambria"/>
        </w:rPr>
      </w:pPr>
      <w:r>
        <w:rPr>
          <w:rFonts w:ascii="Cambria" w:hAnsi="Cambria"/>
        </w:rPr>
        <w:t>L’</w:t>
      </w:r>
      <w:r w:rsidRPr="009468CC">
        <w:rPr>
          <w:rFonts w:ascii="Cambria" w:hAnsi="Cambria" w:cs="Calibri"/>
        </w:rPr>
        <w:t>assistance technique</w:t>
      </w:r>
      <w:r>
        <w:rPr>
          <w:rFonts w:ascii="Cambria" w:hAnsi="Cambria" w:cs="Calibri"/>
        </w:rPr>
        <w:t xml:space="preserve">, </w:t>
      </w:r>
      <w:r w:rsidRPr="00B84987">
        <w:rPr>
          <w:rFonts w:ascii="Cambria" w:hAnsi="Cambria"/>
        </w:rPr>
        <w:t>frais de sous-traitance</w:t>
      </w:r>
      <w:r>
        <w:rPr>
          <w:rFonts w:ascii="Cambria" w:hAnsi="Cambria"/>
        </w:rPr>
        <w:t xml:space="preserve">, </w:t>
      </w:r>
      <w:r>
        <w:rPr>
          <w:rFonts w:ascii="Cambria" w:hAnsi="Cambria" w:cs="Calibri"/>
        </w:rPr>
        <w:t xml:space="preserve">et </w:t>
      </w:r>
      <w:r w:rsidRPr="009468CC">
        <w:rPr>
          <w:rFonts w:ascii="Cambria" w:hAnsi="Cambria" w:cs="Calibri"/>
        </w:rPr>
        <w:t xml:space="preserve">paiement des frais de </w:t>
      </w:r>
      <w:r>
        <w:rPr>
          <w:rFonts w:ascii="Cambria" w:hAnsi="Cambria" w:cs="Calibri"/>
        </w:rPr>
        <w:t xml:space="preserve">demandes de </w:t>
      </w:r>
      <w:r w:rsidRPr="009468CC">
        <w:rPr>
          <w:rFonts w:ascii="Cambria" w:hAnsi="Cambria" w:cs="Calibri"/>
        </w:rPr>
        <w:t>brevets nationaux et internationaux</w:t>
      </w:r>
    </w:p>
    <w:p w:rsidR="005700B4" w:rsidRPr="005700B4" w:rsidRDefault="0007094E" w:rsidP="004857BD">
      <w:pPr>
        <w:numPr>
          <w:ilvl w:val="0"/>
          <w:numId w:val="1"/>
        </w:numPr>
        <w:tabs>
          <w:tab w:val="clear" w:pos="1592"/>
        </w:tabs>
        <w:spacing w:after="60"/>
        <w:ind w:left="680" w:hanging="340"/>
        <w:jc w:val="both"/>
        <w:rPr>
          <w:rFonts w:ascii="Cambria" w:hAnsi="Cambria"/>
        </w:rPr>
      </w:pPr>
      <w:r w:rsidRPr="005700B4">
        <w:rPr>
          <w:rFonts w:ascii="Cambria" w:hAnsi="Cambria"/>
        </w:rPr>
        <w:t>Les frais de contrats de prestation de services</w:t>
      </w:r>
      <w:r w:rsidRPr="005700B4">
        <w:rPr>
          <w:rFonts w:ascii="Cambria" w:hAnsi="Cambria"/>
          <w:vertAlign w:val="superscript"/>
        </w:rPr>
        <w:footnoteReference w:id="1"/>
      </w:r>
      <w:proofErr w:type="gramStart"/>
      <w:r w:rsidRPr="005700B4">
        <w:rPr>
          <w:rFonts w:ascii="Cambria" w:hAnsi="Cambria"/>
          <w:vertAlign w:val="superscript"/>
        </w:rPr>
        <w:t xml:space="preserve"> </w:t>
      </w:r>
      <w:proofErr w:type="gramEnd"/>
      <w:r w:rsidRPr="005700B4">
        <w:rPr>
          <w:rFonts w:ascii="Cambria" w:hAnsi="Cambria"/>
        </w:rPr>
        <w:t xml:space="preserve"> </w:t>
      </w:r>
      <w:r w:rsidR="005700B4" w:rsidRPr="005700B4">
        <w:rPr>
          <w:rFonts w:ascii="Cambria" w:hAnsi="Cambria"/>
        </w:rPr>
        <w:t xml:space="preserve">. Pour les Post-Doc la rémunération est au </w:t>
      </w:r>
      <w:r w:rsidR="004857BD">
        <w:rPr>
          <w:rFonts w:ascii="Cambria" w:hAnsi="Cambria"/>
        </w:rPr>
        <w:t>m</w:t>
      </w:r>
      <w:r w:rsidR="005700B4" w:rsidRPr="005700B4">
        <w:rPr>
          <w:rFonts w:ascii="Cambria" w:hAnsi="Cambria"/>
        </w:rPr>
        <w:t xml:space="preserve">aximum 1200 DT/mois. Pour les étudiants en thèse, une bourse de thèse peut être accordée à hauteur maximale de 1000 DT/mois. Pour les ingénieurs ou techniciens à plein temps pour le projet la rémunération est respectivement 800 DT/mois et 600 DT/mois. Les étudiants en Mastère ou en PFE peuvent bénéficier d’une bourse de 500 DT/mois sur une durée maximale de 6 mois. </w:t>
      </w:r>
    </w:p>
    <w:p w:rsidR="00FE6927" w:rsidRPr="00B84987" w:rsidRDefault="00FE6927" w:rsidP="00FE6927">
      <w:pPr>
        <w:numPr>
          <w:ilvl w:val="0"/>
          <w:numId w:val="1"/>
        </w:numPr>
        <w:tabs>
          <w:tab w:val="clear" w:pos="1592"/>
        </w:tabs>
        <w:spacing w:after="60"/>
        <w:ind w:left="680" w:hanging="340"/>
        <w:jc w:val="both"/>
        <w:rPr>
          <w:rFonts w:ascii="Cambria" w:hAnsi="Cambria"/>
        </w:rPr>
      </w:pPr>
      <w:r w:rsidRPr="00B84987">
        <w:rPr>
          <w:rFonts w:ascii="Cambria" w:hAnsi="Cambria"/>
        </w:rPr>
        <w:t>Les déplacements et hébergements des membres de l’équipe de recherche en Tunisie dans le cadre du projet.</w:t>
      </w:r>
    </w:p>
    <w:p w:rsidR="00FE6927" w:rsidRPr="00B84987" w:rsidRDefault="00FE6927" w:rsidP="00CA230B">
      <w:pPr>
        <w:numPr>
          <w:ilvl w:val="0"/>
          <w:numId w:val="1"/>
        </w:numPr>
        <w:tabs>
          <w:tab w:val="clear" w:pos="1592"/>
        </w:tabs>
        <w:spacing w:after="60"/>
        <w:ind w:left="680" w:hanging="340"/>
        <w:jc w:val="both"/>
        <w:rPr>
          <w:rFonts w:ascii="Cambria" w:hAnsi="Cambria"/>
        </w:rPr>
      </w:pPr>
      <w:r w:rsidRPr="00B84987">
        <w:rPr>
          <w:rFonts w:ascii="Cambria" w:hAnsi="Cambria"/>
        </w:rPr>
        <w:t xml:space="preserve">Les </w:t>
      </w:r>
      <w:r w:rsidR="00CA230B">
        <w:rPr>
          <w:rFonts w:ascii="Cambria" w:hAnsi="Cambria"/>
        </w:rPr>
        <w:t>f</w:t>
      </w:r>
      <w:r w:rsidRPr="00B84987">
        <w:rPr>
          <w:rFonts w:ascii="Cambria" w:hAnsi="Cambria"/>
        </w:rPr>
        <w:t>rais de participation aux concours et salons internationaux sur l’innovation</w:t>
      </w:r>
      <w:r w:rsidRPr="00B84987">
        <w:rPr>
          <w:rStyle w:val="Appelnotedebasdep"/>
          <w:rFonts w:ascii="Cambria" w:hAnsi="Cambria"/>
        </w:rPr>
        <w:footnoteReference w:id="2"/>
      </w:r>
      <w:r w:rsidR="001B7FB2">
        <w:rPr>
          <w:rFonts w:ascii="Cambria" w:hAnsi="Cambria"/>
        </w:rPr>
        <w:t>.</w:t>
      </w:r>
    </w:p>
    <w:p w:rsidR="00FE6927" w:rsidRPr="00B84987" w:rsidRDefault="00FE6927" w:rsidP="00FE6927">
      <w:pPr>
        <w:numPr>
          <w:ilvl w:val="0"/>
          <w:numId w:val="1"/>
        </w:numPr>
        <w:tabs>
          <w:tab w:val="clear" w:pos="1592"/>
        </w:tabs>
        <w:spacing w:after="60"/>
        <w:ind w:left="680" w:hanging="340"/>
        <w:jc w:val="both"/>
        <w:rPr>
          <w:rFonts w:ascii="Cambria" w:hAnsi="Cambria"/>
        </w:rPr>
      </w:pPr>
      <w:r w:rsidRPr="00B84987">
        <w:rPr>
          <w:rFonts w:ascii="Cambria" w:hAnsi="Cambria"/>
        </w:rPr>
        <w:t>La documentation et les frais d’utilisation des réseaux des banques de données nationales et internationales.</w:t>
      </w:r>
    </w:p>
    <w:p w:rsidR="00FE6927" w:rsidRDefault="00FE6927" w:rsidP="00FE6927">
      <w:pPr>
        <w:numPr>
          <w:ilvl w:val="0"/>
          <w:numId w:val="1"/>
        </w:numPr>
        <w:tabs>
          <w:tab w:val="clear" w:pos="1592"/>
        </w:tabs>
        <w:spacing w:after="60"/>
        <w:ind w:left="680" w:hanging="340"/>
        <w:jc w:val="both"/>
        <w:rPr>
          <w:rFonts w:ascii="Cambria" w:hAnsi="Cambria"/>
        </w:rPr>
      </w:pPr>
      <w:r w:rsidRPr="00B84987">
        <w:rPr>
          <w:rFonts w:ascii="Cambria" w:hAnsi="Cambria"/>
        </w:rPr>
        <w:t>Les frais de maintenance et d’entretien des équipements acquis dans le cadre du projet</w:t>
      </w:r>
      <w:r>
        <w:rPr>
          <w:rFonts w:ascii="Cambria" w:hAnsi="Cambria"/>
        </w:rPr>
        <w:t xml:space="preserve"> (à partir de la deuxième année de réalisation)</w:t>
      </w:r>
      <w:r w:rsidRPr="00B84987">
        <w:rPr>
          <w:rFonts w:ascii="Cambria" w:hAnsi="Cambria"/>
        </w:rPr>
        <w:t>.</w:t>
      </w:r>
    </w:p>
    <w:p w:rsidR="00CA230B" w:rsidRDefault="00FE6927" w:rsidP="00FE6927">
      <w:pPr>
        <w:autoSpaceDE w:val="0"/>
        <w:autoSpaceDN w:val="0"/>
        <w:adjustRightInd w:val="0"/>
        <w:spacing w:after="120" w:line="264" w:lineRule="auto"/>
        <w:jc w:val="both"/>
        <w:rPr>
          <w:rFonts w:ascii="Cambria" w:hAnsi="Cambria"/>
          <w:color w:val="000000"/>
        </w:rPr>
      </w:pPr>
      <w:r w:rsidRPr="009468CC">
        <w:rPr>
          <w:rFonts w:ascii="Cambria" w:hAnsi="Cambria"/>
          <w:color w:val="000000"/>
        </w:rPr>
        <w:t xml:space="preserve">Les </w:t>
      </w:r>
      <w:r w:rsidR="00CA230B">
        <w:rPr>
          <w:rFonts w:ascii="Cambria" w:hAnsi="Cambria"/>
          <w:color w:val="000000"/>
        </w:rPr>
        <w:t xml:space="preserve">budgets par rubrique sont soumis à des plafonds répartis comme suit : </w:t>
      </w:r>
    </w:p>
    <w:p w:rsidR="00745E50" w:rsidRPr="009468CC" w:rsidRDefault="00745E50" w:rsidP="00463B9D">
      <w:pPr>
        <w:pStyle w:val="Paragraphedeliste"/>
        <w:numPr>
          <w:ilvl w:val="0"/>
          <w:numId w:val="3"/>
        </w:numPr>
        <w:autoSpaceDE w:val="0"/>
        <w:autoSpaceDN w:val="0"/>
        <w:adjustRightInd w:val="0"/>
        <w:spacing w:after="20" w:line="264" w:lineRule="auto"/>
        <w:ind w:left="1077" w:hanging="357"/>
        <w:contextualSpacing w:val="0"/>
        <w:jc w:val="both"/>
        <w:rPr>
          <w:rFonts w:ascii="Cambria" w:hAnsi="Cambria"/>
          <w:color w:val="000000"/>
          <w:sz w:val="24"/>
          <w:szCs w:val="24"/>
        </w:rPr>
      </w:pPr>
      <w:r w:rsidRPr="009468CC">
        <w:rPr>
          <w:rFonts w:ascii="Cambria" w:hAnsi="Cambria"/>
          <w:color w:val="000000"/>
          <w:sz w:val="24"/>
          <w:szCs w:val="24"/>
        </w:rPr>
        <w:t>le montant pour la réalisation du prototype/pilote (biens</w:t>
      </w:r>
      <w:r w:rsidRPr="009468CC">
        <w:rPr>
          <w:rStyle w:val="Appelnotedebasdep"/>
          <w:rFonts w:ascii="Cambria" w:hAnsi="Cambria"/>
          <w:color w:val="000000"/>
          <w:sz w:val="24"/>
          <w:szCs w:val="24"/>
        </w:rPr>
        <w:footnoteReference w:id="3"/>
      </w:r>
      <w:r w:rsidRPr="009468CC">
        <w:rPr>
          <w:rFonts w:ascii="Cambria" w:hAnsi="Cambria"/>
          <w:color w:val="000000"/>
          <w:sz w:val="24"/>
          <w:szCs w:val="24"/>
        </w:rPr>
        <w:t xml:space="preserve"> et services) est plafonné à </w:t>
      </w:r>
      <w:r w:rsidRPr="00C06E09">
        <w:rPr>
          <w:rFonts w:ascii="Cambria" w:hAnsi="Cambria"/>
          <w:color w:val="000000"/>
          <w:sz w:val="24"/>
          <w:szCs w:val="24"/>
        </w:rPr>
        <w:t>70% du budget global du projet</w:t>
      </w:r>
      <w:r w:rsidRPr="009468CC">
        <w:rPr>
          <w:rFonts w:ascii="Cambria" w:hAnsi="Cambria"/>
          <w:color w:val="000000"/>
          <w:sz w:val="24"/>
          <w:szCs w:val="24"/>
        </w:rPr>
        <w:t>.</w:t>
      </w:r>
    </w:p>
    <w:p w:rsidR="00FE6927" w:rsidRPr="009468CC" w:rsidRDefault="00FE6927" w:rsidP="00463B9D">
      <w:pPr>
        <w:pStyle w:val="Paragraphedeliste"/>
        <w:numPr>
          <w:ilvl w:val="0"/>
          <w:numId w:val="3"/>
        </w:numPr>
        <w:autoSpaceDE w:val="0"/>
        <w:autoSpaceDN w:val="0"/>
        <w:adjustRightInd w:val="0"/>
        <w:spacing w:after="20" w:line="264" w:lineRule="auto"/>
        <w:ind w:left="1077" w:hanging="357"/>
        <w:contextualSpacing w:val="0"/>
        <w:jc w:val="both"/>
        <w:rPr>
          <w:rFonts w:ascii="Cambria" w:hAnsi="Cambria"/>
          <w:color w:val="000000"/>
          <w:sz w:val="24"/>
          <w:szCs w:val="24"/>
        </w:rPr>
      </w:pPr>
      <w:r w:rsidRPr="009468CC">
        <w:rPr>
          <w:rFonts w:ascii="Cambria" w:hAnsi="Cambria"/>
          <w:color w:val="000000"/>
          <w:sz w:val="24"/>
          <w:szCs w:val="24"/>
        </w:rPr>
        <w:t>le montant plafond à réserver aux déplacements/mobilité</w:t>
      </w:r>
      <w:r>
        <w:rPr>
          <w:rFonts w:ascii="Cambria" w:hAnsi="Cambria"/>
          <w:color w:val="000000"/>
          <w:sz w:val="24"/>
          <w:szCs w:val="24"/>
        </w:rPr>
        <w:t>/f</w:t>
      </w:r>
      <w:r w:rsidRPr="00C06E09">
        <w:rPr>
          <w:rFonts w:ascii="Cambria" w:hAnsi="Cambria"/>
          <w:color w:val="000000"/>
          <w:sz w:val="24"/>
          <w:szCs w:val="24"/>
        </w:rPr>
        <w:t>rais de participation aux concours et salons internationaux sur l’innovation</w:t>
      </w:r>
      <w:r w:rsidR="00C1430D" w:rsidRPr="00C06E09">
        <w:rPr>
          <w:rFonts w:ascii="Cambria" w:hAnsi="Cambria"/>
          <w:color w:val="000000"/>
          <w:sz w:val="24"/>
          <w:szCs w:val="24"/>
        </w:rPr>
        <w:t xml:space="preserve"> </w:t>
      </w:r>
      <w:r w:rsidRPr="009468CC">
        <w:rPr>
          <w:rFonts w:ascii="Cambria" w:hAnsi="Cambria"/>
          <w:color w:val="000000"/>
          <w:sz w:val="24"/>
          <w:szCs w:val="24"/>
        </w:rPr>
        <w:t xml:space="preserve">ne dépasse pas </w:t>
      </w:r>
      <w:r w:rsidRPr="00C06E09">
        <w:rPr>
          <w:rFonts w:ascii="Cambria" w:hAnsi="Cambria"/>
          <w:color w:val="000000"/>
          <w:sz w:val="24"/>
          <w:szCs w:val="24"/>
        </w:rPr>
        <w:t>10 % du budget global du projet</w:t>
      </w:r>
      <w:r w:rsidRPr="009468CC">
        <w:rPr>
          <w:rFonts w:ascii="Cambria" w:hAnsi="Cambria"/>
          <w:color w:val="000000"/>
          <w:sz w:val="24"/>
          <w:szCs w:val="24"/>
        </w:rPr>
        <w:t>.</w:t>
      </w:r>
    </w:p>
    <w:p w:rsidR="00FE6927" w:rsidRPr="00C06E09" w:rsidRDefault="00FE6927" w:rsidP="001B7FB2">
      <w:pPr>
        <w:pStyle w:val="Paragraphedeliste"/>
        <w:numPr>
          <w:ilvl w:val="0"/>
          <w:numId w:val="3"/>
        </w:numPr>
        <w:autoSpaceDE w:val="0"/>
        <w:autoSpaceDN w:val="0"/>
        <w:adjustRightInd w:val="0"/>
        <w:spacing w:after="20" w:line="264" w:lineRule="auto"/>
        <w:ind w:left="1077" w:hanging="357"/>
        <w:contextualSpacing w:val="0"/>
        <w:jc w:val="both"/>
        <w:rPr>
          <w:rFonts w:ascii="Cambria" w:hAnsi="Cambria"/>
          <w:color w:val="000000"/>
          <w:sz w:val="24"/>
          <w:szCs w:val="24"/>
        </w:rPr>
      </w:pPr>
      <w:r w:rsidRPr="009468CC">
        <w:rPr>
          <w:rFonts w:ascii="Cambria" w:hAnsi="Cambria"/>
          <w:color w:val="000000"/>
          <w:sz w:val="24"/>
          <w:szCs w:val="24"/>
        </w:rPr>
        <w:lastRenderedPageBreak/>
        <w:t>Le montant plafond à réserver aux formations</w:t>
      </w:r>
      <w:r w:rsidR="001B7FB2">
        <w:rPr>
          <w:rFonts w:ascii="Cambria" w:hAnsi="Cambria"/>
          <w:color w:val="000000"/>
          <w:sz w:val="24"/>
          <w:szCs w:val="24"/>
        </w:rPr>
        <w:t xml:space="preserve">, </w:t>
      </w:r>
      <w:r w:rsidRPr="009468CC">
        <w:rPr>
          <w:rFonts w:ascii="Cambria" w:hAnsi="Cambria"/>
          <w:color w:val="000000"/>
          <w:sz w:val="24"/>
          <w:szCs w:val="24"/>
        </w:rPr>
        <w:t xml:space="preserve">certifications et </w:t>
      </w:r>
      <w:r w:rsidRPr="00C06E09">
        <w:rPr>
          <w:rFonts w:ascii="Cambria" w:hAnsi="Cambria"/>
          <w:color w:val="000000"/>
          <w:sz w:val="24"/>
          <w:szCs w:val="24"/>
        </w:rPr>
        <w:t>frais de contrats de prestation de services</w:t>
      </w:r>
      <w:r w:rsidRPr="009468CC">
        <w:rPr>
          <w:rFonts w:ascii="Cambria" w:hAnsi="Cambria"/>
          <w:color w:val="000000"/>
          <w:sz w:val="24"/>
          <w:szCs w:val="24"/>
        </w:rPr>
        <w:t xml:space="preserve"> ne doit pas dépasser </w:t>
      </w:r>
      <w:r w:rsidRPr="00C06E09">
        <w:rPr>
          <w:rFonts w:ascii="Cambria" w:hAnsi="Cambria"/>
          <w:color w:val="000000"/>
          <w:sz w:val="24"/>
          <w:szCs w:val="24"/>
        </w:rPr>
        <w:t>30% du budget global du projet.</w:t>
      </w:r>
    </w:p>
    <w:p w:rsidR="00FE6927" w:rsidRPr="00A913A1" w:rsidRDefault="00FE6927" w:rsidP="00FE6927">
      <w:pPr>
        <w:pStyle w:val="Paragraphedeliste"/>
        <w:autoSpaceDE w:val="0"/>
        <w:autoSpaceDN w:val="0"/>
        <w:adjustRightInd w:val="0"/>
        <w:spacing w:after="20" w:line="240" w:lineRule="auto"/>
        <w:contextualSpacing w:val="0"/>
        <w:jc w:val="both"/>
        <w:rPr>
          <w:rFonts w:ascii="Cambria" w:hAnsi="Cambria"/>
          <w:color w:val="002060"/>
          <w:sz w:val="8"/>
          <w:szCs w:val="8"/>
        </w:rPr>
      </w:pPr>
    </w:p>
    <w:p w:rsidR="00FE6927" w:rsidRDefault="00745E50" w:rsidP="004C2D82">
      <w:pPr>
        <w:autoSpaceDE w:val="0"/>
        <w:autoSpaceDN w:val="0"/>
        <w:adjustRightInd w:val="0"/>
        <w:spacing w:after="60" w:line="264" w:lineRule="auto"/>
        <w:rPr>
          <w:rFonts w:ascii="Cambria" w:hAnsi="Cambria"/>
        </w:rPr>
      </w:pPr>
      <w:r>
        <w:rPr>
          <w:rFonts w:ascii="Cambria" w:hAnsi="Cambria"/>
          <w:b/>
          <w:bCs/>
        </w:rPr>
        <w:t xml:space="preserve">Exemples </w:t>
      </w:r>
      <w:r w:rsidR="00FE6927" w:rsidRPr="009468CC">
        <w:rPr>
          <w:rFonts w:ascii="Cambria" w:hAnsi="Cambria"/>
          <w:b/>
          <w:bCs/>
        </w:rPr>
        <w:t>de</w:t>
      </w:r>
      <w:r w:rsidR="006635D0">
        <w:rPr>
          <w:rFonts w:ascii="Cambria" w:hAnsi="Cambria"/>
          <w:b/>
          <w:bCs/>
        </w:rPr>
        <w:t xml:space="preserve"> </w:t>
      </w:r>
      <w:r w:rsidR="00FE6927" w:rsidRPr="009468CC">
        <w:rPr>
          <w:rFonts w:ascii="Cambria" w:hAnsi="Cambria"/>
          <w:b/>
          <w:bCs/>
        </w:rPr>
        <w:t>dépenses non éligibles</w:t>
      </w:r>
    </w:p>
    <w:p w:rsidR="00745E50" w:rsidRPr="00745E50" w:rsidRDefault="00745E50" w:rsidP="004C2D82">
      <w:pPr>
        <w:numPr>
          <w:ilvl w:val="0"/>
          <w:numId w:val="1"/>
        </w:numPr>
        <w:tabs>
          <w:tab w:val="clear" w:pos="1592"/>
        </w:tabs>
        <w:spacing w:after="60" w:line="264" w:lineRule="auto"/>
        <w:ind w:left="680" w:hanging="340"/>
        <w:jc w:val="both"/>
        <w:rPr>
          <w:rFonts w:ascii="Cambria" w:hAnsi="Cambria"/>
        </w:rPr>
      </w:pPr>
      <w:r w:rsidRPr="00745E50">
        <w:rPr>
          <w:rFonts w:ascii="Cambria" w:hAnsi="Cambria"/>
        </w:rPr>
        <w:t>Salaires d</w:t>
      </w:r>
      <w:r>
        <w:rPr>
          <w:rFonts w:ascii="Cambria" w:hAnsi="Cambria"/>
        </w:rPr>
        <w:t xml:space="preserve">u </w:t>
      </w:r>
      <w:r w:rsidRPr="00745E50">
        <w:rPr>
          <w:rFonts w:ascii="Cambria" w:hAnsi="Cambria"/>
        </w:rPr>
        <w:t xml:space="preserve">personnel </w:t>
      </w:r>
      <w:r>
        <w:rPr>
          <w:rFonts w:ascii="Cambria" w:hAnsi="Cambria"/>
        </w:rPr>
        <w:t>permanent ;</w:t>
      </w:r>
    </w:p>
    <w:p w:rsidR="00745E50" w:rsidRDefault="00745E50" w:rsidP="004C2D82">
      <w:pPr>
        <w:numPr>
          <w:ilvl w:val="0"/>
          <w:numId w:val="1"/>
        </w:numPr>
        <w:tabs>
          <w:tab w:val="clear" w:pos="1592"/>
        </w:tabs>
        <w:spacing w:after="60" w:line="264" w:lineRule="auto"/>
        <w:ind w:left="680" w:hanging="340"/>
        <w:jc w:val="both"/>
        <w:rPr>
          <w:rFonts w:ascii="Cambria" w:hAnsi="Cambria"/>
        </w:rPr>
      </w:pPr>
      <w:r w:rsidRPr="00745E50">
        <w:rPr>
          <w:rFonts w:ascii="Cambria" w:hAnsi="Cambria"/>
        </w:rPr>
        <w:t>Achat de véhicule ;</w:t>
      </w:r>
    </w:p>
    <w:p w:rsidR="00745E50" w:rsidRDefault="00745E50" w:rsidP="004C2D82">
      <w:pPr>
        <w:numPr>
          <w:ilvl w:val="0"/>
          <w:numId w:val="1"/>
        </w:numPr>
        <w:tabs>
          <w:tab w:val="clear" w:pos="1592"/>
        </w:tabs>
        <w:spacing w:after="60" w:line="264" w:lineRule="auto"/>
        <w:ind w:left="680" w:hanging="340"/>
        <w:jc w:val="both"/>
        <w:rPr>
          <w:rFonts w:ascii="Cambria" w:hAnsi="Cambria"/>
        </w:rPr>
      </w:pPr>
      <w:r w:rsidRPr="00745E50">
        <w:rPr>
          <w:rFonts w:ascii="Cambria" w:hAnsi="Cambria"/>
        </w:rPr>
        <w:t>Acquisition de terrains</w:t>
      </w:r>
      <w:r>
        <w:rPr>
          <w:rFonts w:ascii="Cambria" w:hAnsi="Cambria"/>
        </w:rPr>
        <w:t> ;</w:t>
      </w:r>
    </w:p>
    <w:p w:rsidR="00745E50" w:rsidRDefault="00745E50" w:rsidP="004C2D82">
      <w:pPr>
        <w:numPr>
          <w:ilvl w:val="0"/>
          <w:numId w:val="1"/>
        </w:numPr>
        <w:tabs>
          <w:tab w:val="clear" w:pos="1592"/>
        </w:tabs>
        <w:spacing w:after="60" w:line="264" w:lineRule="auto"/>
        <w:ind w:left="680" w:hanging="340"/>
        <w:jc w:val="both"/>
        <w:rPr>
          <w:rFonts w:ascii="Cambria" w:hAnsi="Cambria"/>
        </w:rPr>
      </w:pPr>
      <w:r w:rsidRPr="00745E50">
        <w:rPr>
          <w:rFonts w:ascii="Cambria" w:hAnsi="Cambria"/>
        </w:rPr>
        <w:t xml:space="preserve">Construction de bâtiments, </w:t>
      </w:r>
      <w:r w:rsidRPr="009468CC">
        <w:rPr>
          <w:rFonts w:ascii="Cambria" w:hAnsi="Cambria"/>
        </w:rPr>
        <w:t>acquisition ou location de locaux</w:t>
      </w:r>
    </w:p>
    <w:p w:rsidR="00745E50" w:rsidRPr="009468CC" w:rsidRDefault="00745E50" w:rsidP="00C1430D">
      <w:pPr>
        <w:numPr>
          <w:ilvl w:val="0"/>
          <w:numId w:val="1"/>
        </w:numPr>
        <w:tabs>
          <w:tab w:val="clear" w:pos="1592"/>
        </w:tabs>
        <w:spacing w:after="60" w:line="264" w:lineRule="auto"/>
        <w:ind w:left="680" w:hanging="340"/>
        <w:jc w:val="both"/>
        <w:rPr>
          <w:rFonts w:ascii="Cambria" w:hAnsi="Cambria"/>
        </w:rPr>
      </w:pPr>
      <w:r w:rsidRPr="009468CC">
        <w:rPr>
          <w:rFonts w:ascii="Cambria" w:hAnsi="Cambria"/>
        </w:rPr>
        <w:t>Frais liés à l’entretien et aux réparations de locaux (y compris ceux dédiés au Projet)</w:t>
      </w:r>
    </w:p>
    <w:p w:rsidR="00FE6927" w:rsidRPr="00437CE4" w:rsidRDefault="00FE6927" w:rsidP="00437CE4">
      <w:pPr>
        <w:pStyle w:val="Paragraphedeliste"/>
        <w:autoSpaceDE w:val="0"/>
        <w:autoSpaceDN w:val="0"/>
        <w:adjustRightInd w:val="0"/>
        <w:spacing w:after="20" w:line="240" w:lineRule="auto"/>
        <w:contextualSpacing w:val="0"/>
        <w:jc w:val="both"/>
        <w:rPr>
          <w:rFonts w:ascii="Cambria" w:hAnsi="Cambria"/>
          <w:color w:val="002060"/>
          <w:sz w:val="8"/>
          <w:szCs w:val="8"/>
        </w:rPr>
      </w:pPr>
    </w:p>
    <w:p w:rsidR="009468CC" w:rsidRDefault="00FB68FE" w:rsidP="005A44A3">
      <w:pPr>
        <w:autoSpaceDE w:val="0"/>
        <w:autoSpaceDN w:val="0"/>
        <w:adjustRightInd w:val="0"/>
        <w:spacing w:line="276" w:lineRule="auto"/>
        <w:jc w:val="both"/>
        <w:rPr>
          <w:rFonts w:ascii="Cambria" w:hAnsi="Cambria"/>
          <w:color w:val="000000"/>
        </w:rPr>
      </w:pPr>
      <w:r>
        <w:rPr>
          <w:rFonts w:ascii="Cambria" w:hAnsi="Cambria"/>
          <w:color w:val="000000"/>
        </w:rPr>
        <w:t xml:space="preserve">Les organismes partenaires du projet sont tenus </w:t>
      </w:r>
      <w:r w:rsidR="00CA230B">
        <w:rPr>
          <w:rFonts w:ascii="Cambria" w:hAnsi="Cambria"/>
          <w:color w:val="000000"/>
        </w:rPr>
        <w:t xml:space="preserve">de </w:t>
      </w:r>
      <w:r>
        <w:rPr>
          <w:rFonts w:ascii="Cambria" w:hAnsi="Cambria"/>
          <w:color w:val="000000"/>
        </w:rPr>
        <w:t xml:space="preserve">contribuer </w:t>
      </w:r>
      <w:r w:rsidR="00CA230B">
        <w:rPr>
          <w:rFonts w:ascii="Cambria" w:hAnsi="Cambria"/>
          <w:color w:val="000000"/>
        </w:rPr>
        <w:t>au budget</w:t>
      </w:r>
      <w:r w:rsidR="009468CC" w:rsidRPr="009468CC">
        <w:rPr>
          <w:rFonts w:ascii="Cambria" w:hAnsi="Cambria"/>
          <w:color w:val="000000"/>
        </w:rPr>
        <w:t xml:space="preserve"> du </w:t>
      </w:r>
      <w:r w:rsidR="00CA230B">
        <w:rPr>
          <w:rFonts w:ascii="Cambria" w:hAnsi="Cambria"/>
          <w:color w:val="000000"/>
        </w:rPr>
        <w:t>p</w:t>
      </w:r>
      <w:r w:rsidR="009468CC" w:rsidRPr="009468CC">
        <w:rPr>
          <w:rFonts w:ascii="Cambria" w:hAnsi="Cambria"/>
          <w:color w:val="000000"/>
        </w:rPr>
        <w:t xml:space="preserve">rojet, </w:t>
      </w:r>
      <w:r w:rsidR="005A44A3">
        <w:rPr>
          <w:rFonts w:ascii="Cambria" w:hAnsi="Cambria"/>
          <w:color w:val="000000"/>
        </w:rPr>
        <w:t>avec une contribution minimale de</w:t>
      </w:r>
      <w:r w:rsidR="009468CC" w:rsidRPr="009468CC">
        <w:rPr>
          <w:rFonts w:ascii="Cambria" w:hAnsi="Cambria"/>
          <w:color w:val="000000"/>
        </w:rPr>
        <w:t xml:space="preserve"> 10% de l’allocation </w:t>
      </w:r>
      <w:r w:rsidR="00CA230B">
        <w:rPr>
          <w:rFonts w:ascii="Cambria" w:hAnsi="Cambria"/>
          <w:color w:val="000000"/>
        </w:rPr>
        <w:t>accordée par le M</w:t>
      </w:r>
      <w:r w:rsidR="00484DA0">
        <w:rPr>
          <w:rFonts w:ascii="Cambria" w:hAnsi="Cambria"/>
          <w:color w:val="000000"/>
        </w:rPr>
        <w:t>i</w:t>
      </w:r>
      <w:r w:rsidR="00CA230B">
        <w:rPr>
          <w:rFonts w:ascii="Cambria" w:hAnsi="Cambria"/>
          <w:color w:val="000000"/>
        </w:rPr>
        <w:t>nistère de l’Enseignement Supérieur e</w:t>
      </w:r>
      <w:r w:rsidR="005A44A3">
        <w:rPr>
          <w:rFonts w:ascii="Cambria" w:hAnsi="Cambria"/>
          <w:color w:val="000000"/>
        </w:rPr>
        <w:t>t</w:t>
      </w:r>
      <w:r w:rsidR="00CA230B">
        <w:rPr>
          <w:rFonts w:ascii="Cambria" w:hAnsi="Cambria"/>
          <w:color w:val="000000"/>
        </w:rPr>
        <w:t xml:space="preserve"> de la Recherche </w:t>
      </w:r>
      <w:r w:rsidR="00484DA0">
        <w:rPr>
          <w:rFonts w:ascii="Cambria" w:hAnsi="Cambria"/>
          <w:color w:val="000000"/>
        </w:rPr>
        <w:t>Scientifique</w:t>
      </w:r>
      <w:r w:rsidR="004E2714">
        <w:rPr>
          <w:rFonts w:ascii="Cambria" w:hAnsi="Cambria"/>
          <w:color w:val="000000"/>
        </w:rPr>
        <w:t>, la moitié de cette contribution pouvant être en nature</w:t>
      </w:r>
      <w:r w:rsidR="00CA230B">
        <w:rPr>
          <w:rFonts w:ascii="Cambria" w:hAnsi="Cambria"/>
          <w:color w:val="000000"/>
        </w:rPr>
        <w:t>.</w:t>
      </w:r>
    </w:p>
    <w:p w:rsidR="004E2714" w:rsidRPr="002C2EB2" w:rsidRDefault="004E2714" w:rsidP="002C2EB2">
      <w:pPr>
        <w:spacing w:line="264" w:lineRule="auto"/>
        <w:ind w:left="363"/>
        <w:jc w:val="both"/>
        <w:rPr>
          <w:rFonts w:ascii="Cambria" w:hAnsi="Cambria"/>
          <w:b/>
          <w:bCs/>
          <w:sz w:val="16"/>
          <w:szCs w:val="16"/>
        </w:rPr>
      </w:pPr>
    </w:p>
    <w:p w:rsidR="00D1262B" w:rsidRPr="00A913A1" w:rsidRDefault="00D1262B" w:rsidP="00886523">
      <w:pPr>
        <w:pStyle w:val="Paragraphedeliste"/>
        <w:numPr>
          <w:ilvl w:val="0"/>
          <w:numId w:val="33"/>
        </w:numPr>
        <w:spacing w:after="60" w:line="264" w:lineRule="auto"/>
        <w:contextualSpacing w:val="0"/>
        <w:outlineLvl w:val="0"/>
        <w:rPr>
          <w:rFonts w:ascii="Cambria" w:hAnsi="Cambria"/>
          <w:b/>
          <w:color w:val="4472C4"/>
          <w:sz w:val="28"/>
          <w:szCs w:val="28"/>
        </w:rPr>
      </w:pPr>
      <w:bookmarkStart w:id="4" w:name="_Toc884216"/>
      <w:r w:rsidRPr="00A913A1">
        <w:rPr>
          <w:rFonts w:ascii="Cambria" w:hAnsi="Cambria"/>
          <w:b/>
          <w:color w:val="4472C4"/>
          <w:sz w:val="28"/>
          <w:szCs w:val="28"/>
        </w:rPr>
        <w:t>P</w:t>
      </w:r>
      <w:r w:rsidR="004E2714">
        <w:rPr>
          <w:rFonts w:ascii="Cambria" w:hAnsi="Cambria"/>
          <w:b/>
          <w:color w:val="4472C4"/>
          <w:sz w:val="28"/>
          <w:szCs w:val="28"/>
        </w:rPr>
        <w:t>rocessus de soumission</w:t>
      </w:r>
      <w:r w:rsidR="00886523">
        <w:rPr>
          <w:rFonts w:ascii="Cambria" w:hAnsi="Cambria"/>
          <w:b/>
          <w:color w:val="4472C4"/>
          <w:sz w:val="28"/>
          <w:szCs w:val="28"/>
        </w:rPr>
        <w:t xml:space="preserve">, </w:t>
      </w:r>
      <w:r w:rsidR="004E2714">
        <w:rPr>
          <w:rFonts w:ascii="Cambria" w:hAnsi="Cambria"/>
          <w:b/>
          <w:color w:val="4472C4"/>
          <w:sz w:val="28"/>
          <w:szCs w:val="28"/>
        </w:rPr>
        <w:t>de sélection</w:t>
      </w:r>
      <w:r w:rsidR="00886523">
        <w:rPr>
          <w:rFonts w:ascii="Cambria" w:hAnsi="Cambria"/>
          <w:b/>
          <w:color w:val="4472C4"/>
          <w:sz w:val="28"/>
          <w:szCs w:val="28"/>
        </w:rPr>
        <w:t xml:space="preserve"> et de suivi</w:t>
      </w:r>
      <w:bookmarkEnd w:id="4"/>
    </w:p>
    <w:p w:rsidR="00485FEF" w:rsidRPr="00C06E09" w:rsidRDefault="00CC2698" w:rsidP="00C06E09">
      <w:pPr>
        <w:pStyle w:val="Corpsdetexte"/>
        <w:spacing w:after="120" w:line="264" w:lineRule="auto"/>
        <w:jc w:val="both"/>
        <w:rPr>
          <w:rFonts w:ascii="Cambria" w:hAnsi="Cambria"/>
          <w:b w:val="0"/>
          <w:bCs w:val="0"/>
          <w:i/>
          <w:iCs/>
          <w:color w:val="002060"/>
        </w:rPr>
      </w:pPr>
      <w:r w:rsidRPr="00C06E09">
        <w:rPr>
          <w:rFonts w:ascii="Cambria" w:hAnsi="Cambria" w:cs="Calibri"/>
          <w:b w:val="0"/>
          <w:bCs w:val="0"/>
          <w:color w:val="000000"/>
        </w:rPr>
        <w:t xml:space="preserve">Les institutions </w:t>
      </w:r>
      <w:r w:rsidR="005A44A3" w:rsidRPr="00C06E09">
        <w:rPr>
          <w:rFonts w:ascii="Cambria" w:hAnsi="Cambria" w:cs="Calibri"/>
          <w:b w:val="0"/>
          <w:bCs w:val="0"/>
          <w:color w:val="000000"/>
        </w:rPr>
        <w:t>porteuses d’un projet VRR sont tenues de remplir le f</w:t>
      </w:r>
      <w:r w:rsidR="00485FEF" w:rsidRPr="00C06E09">
        <w:rPr>
          <w:rFonts w:ascii="Cambria" w:hAnsi="Cambria" w:cs="Calibri"/>
          <w:b w:val="0"/>
          <w:bCs w:val="0"/>
          <w:color w:val="000000"/>
        </w:rPr>
        <w:t xml:space="preserve">ormulaire </w:t>
      </w:r>
      <w:r w:rsidR="00C06E09" w:rsidRPr="00C06E09">
        <w:rPr>
          <w:rFonts w:ascii="Cambria" w:hAnsi="Cambria" w:cs="Calibri"/>
          <w:b w:val="0"/>
          <w:bCs w:val="0"/>
          <w:color w:val="000000"/>
        </w:rPr>
        <w:t xml:space="preserve">de soumission </w:t>
      </w:r>
      <w:r w:rsidR="00485FEF" w:rsidRPr="00C06E09">
        <w:rPr>
          <w:rFonts w:ascii="Cambria" w:hAnsi="Cambria" w:cs="Calibri"/>
          <w:b w:val="0"/>
          <w:bCs w:val="0"/>
          <w:color w:val="000000"/>
        </w:rPr>
        <w:t xml:space="preserve">d’un </w:t>
      </w:r>
      <w:r w:rsidR="00485FEF" w:rsidRPr="00C06E09">
        <w:rPr>
          <w:rFonts w:ascii="Cambria" w:hAnsi="Cambria"/>
          <w:b w:val="0"/>
          <w:bCs w:val="0"/>
        </w:rPr>
        <w:t xml:space="preserve">« Projet de Valorisation des Résultats de la Recherche » téléchargeable à partir du site du Ministère de l’Enseignement Supérieur et de la Recherche Scientifique : </w:t>
      </w:r>
      <w:hyperlink r:id="rId13" w:history="1">
        <w:r w:rsidR="00485FEF" w:rsidRPr="00C06E09">
          <w:rPr>
            <w:rFonts w:ascii="Cambria" w:hAnsi="Cambria"/>
            <w:b w:val="0"/>
            <w:bCs w:val="0"/>
            <w:i/>
            <w:iCs/>
            <w:color w:val="002060"/>
          </w:rPr>
          <w:t>http://www.mes.tn/</w:t>
        </w:r>
      </w:hyperlink>
    </w:p>
    <w:p w:rsidR="00485FEF" w:rsidRPr="00485FEF" w:rsidRDefault="00485FEF" w:rsidP="005A44A3">
      <w:pPr>
        <w:pStyle w:val="Normalcentr"/>
        <w:tabs>
          <w:tab w:val="left" w:pos="360"/>
        </w:tabs>
        <w:spacing w:after="120" w:line="264" w:lineRule="auto"/>
        <w:ind w:left="0" w:firstLine="0"/>
        <w:rPr>
          <w:rFonts w:ascii="Cambria" w:hAnsi="Cambria"/>
          <w:sz w:val="24"/>
          <w:szCs w:val="24"/>
        </w:rPr>
      </w:pPr>
      <w:r w:rsidRPr="00485FEF">
        <w:rPr>
          <w:rFonts w:ascii="Cambria" w:hAnsi="Cambria"/>
          <w:sz w:val="24"/>
          <w:szCs w:val="24"/>
        </w:rPr>
        <w:t xml:space="preserve">Ce formulaire doit porter obligatoirement </w:t>
      </w:r>
      <w:r w:rsidRPr="00C06E09">
        <w:rPr>
          <w:rFonts w:ascii="Cambria" w:hAnsi="Cambria"/>
          <w:sz w:val="24"/>
          <w:szCs w:val="24"/>
        </w:rPr>
        <w:t>l’avis du Conseil Scientifique</w:t>
      </w:r>
      <w:r w:rsidRPr="00485FEF">
        <w:rPr>
          <w:rFonts w:ascii="Cambria" w:hAnsi="Cambria"/>
          <w:sz w:val="24"/>
          <w:szCs w:val="24"/>
        </w:rPr>
        <w:t xml:space="preserve"> de l’Etablissement, </w:t>
      </w:r>
      <w:r w:rsidRPr="00C06E09">
        <w:rPr>
          <w:rFonts w:ascii="Cambria" w:hAnsi="Cambria"/>
          <w:sz w:val="24"/>
          <w:szCs w:val="24"/>
        </w:rPr>
        <w:t>les signatures</w:t>
      </w:r>
      <w:r w:rsidR="005A44A3">
        <w:rPr>
          <w:rFonts w:ascii="Cambria" w:hAnsi="Cambria"/>
          <w:sz w:val="24"/>
          <w:szCs w:val="24"/>
        </w:rPr>
        <w:t xml:space="preserve"> du chef du projet </w:t>
      </w:r>
      <w:r w:rsidRPr="00485FEF">
        <w:rPr>
          <w:rFonts w:ascii="Cambria" w:hAnsi="Cambria"/>
          <w:sz w:val="24"/>
          <w:szCs w:val="24"/>
        </w:rPr>
        <w:t>et du responsable de l’établissement auquel appartient l</w:t>
      </w:r>
      <w:r w:rsidR="000F42D3">
        <w:rPr>
          <w:rFonts w:ascii="Cambria" w:hAnsi="Cambria"/>
          <w:sz w:val="24"/>
          <w:szCs w:val="24"/>
        </w:rPr>
        <w:t>e chef du projet</w:t>
      </w:r>
      <w:r w:rsidR="006635D0">
        <w:rPr>
          <w:rFonts w:ascii="Cambria" w:hAnsi="Cambria"/>
          <w:sz w:val="24"/>
          <w:szCs w:val="24"/>
        </w:rPr>
        <w:t xml:space="preserve"> </w:t>
      </w:r>
      <w:r w:rsidRPr="00485FEF">
        <w:rPr>
          <w:rFonts w:ascii="Cambria" w:hAnsi="Cambria"/>
          <w:sz w:val="24"/>
          <w:szCs w:val="24"/>
        </w:rPr>
        <w:t xml:space="preserve">ainsi que </w:t>
      </w:r>
      <w:r w:rsidR="005A44A3">
        <w:rPr>
          <w:rFonts w:ascii="Cambria" w:hAnsi="Cambria"/>
          <w:sz w:val="24"/>
          <w:szCs w:val="24"/>
        </w:rPr>
        <w:t xml:space="preserve">la signature </w:t>
      </w:r>
      <w:r w:rsidRPr="00485FEF">
        <w:rPr>
          <w:rFonts w:ascii="Cambria" w:hAnsi="Cambria"/>
          <w:sz w:val="24"/>
          <w:szCs w:val="24"/>
        </w:rPr>
        <w:t xml:space="preserve">du (ou des) partenaire(s) </w:t>
      </w:r>
      <w:r w:rsidR="0055364B">
        <w:rPr>
          <w:rFonts w:ascii="Cambria" w:hAnsi="Cambria"/>
          <w:sz w:val="24"/>
          <w:szCs w:val="24"/>
        </w:rPr>
        <w:t>Socio-</w:t>
      </w:r>
      <w:r w:rsidRPr="00485FEF">
        <w:rPr>
          <w:rFonts w:ascii="Cambria" w:hAnsi="Cambria"/>
          <w:sz w:val="24"/>
          <w:szCs w:val="24"/>
        </w:rPr>
        <w:t>économique(s)</w:t>
      </w:r>
      <w:r w:rsidR="005A44A3">
        <w:rPr>
          <w:rFonts w:ascii="Cambria" w:hAnsi="Cambria"/>
          <w:sz w:val="24"/>
          <w:szCs w:val="24"/>
        </w:rPr>
        <w:t xml:space="preserve">. La signature du responsable de la structure de recherche auquel appartient le porteur de projet est souhaitée. </w:t>
      </w:r>
    </w:p>
    <w:p w:rsidR="00485FEF" w:rsidRPr="00D1262B" w:rsidRDefault="00485FEF" w:rsidP="001D75D5">
      <w:pPr>
        <w:autoSpaceDE w:val="0"/>
        <w:autoSpaceDN w:val="0"/>
        <w:adjustRightInd w:val="0"/>
        <w:spacing w:after="120"/>
        <w:jc w:val="both"/>
        <w:rPr>
          <w:rFonts w:ascii="Cambria" w:hAnsi="Cambria" w:cs="Calibri"/>
          <w:color w:val="000000"/>
        </w:rPr>
      </w:pPr>
      <w:r>
        <w:rPr>
          <w:rFonts w:ascii="Cambria" w:hAnsi="Cambria" w:cs="Calibri"/>
          <w:color w:val="000000"/>
        </w:rPr>
        <w:t xml:space="preserve">Le Formulaire de soumission </w:t>
      </w:r>
      <w:r w:rsidRPr="00D1262B">
        <w:rPr>
          <w:rFonts w:ascii="Cambria" w:hAnsi="Cambria" w:cs="Calibri"/>
          <w:color w:val="000000"/>
        </w:rPr>
        <w:t>devrai</w:t>
      </w:r>
      <w:r w:rsidR="00B053EF">
        <w:rPr>
          <w:rFonts w:ascii="Cambria" w:hAnsi="Cambria" w:cs="Calibri"/>
          <w:color w:val="000000"/>
        </w:rPr>
        <w:t xml:space="preserve">t </w:t>
      </w:r>
      <w:r w:rsidRPr="00D1262B">
        <w:rPr>
          <w:rFonts w:ascii="Cambria" w:hAnsi="Cambria" w:cs="Calibri"/>
          <w:color w:val="000000"/>
        </w:rPr>
        <w:t>:</w:t>
      </w:r>
    </w:p>
    <w:p w:rsidR="00485FEF" w:rsidRPr="00D1262B" w:rsidRDefault="00B053EF" w:rsidP="004C2D82">
      <w:pPr>
        <w:numPr>
          <w:ilvl w:val="2"/>
          <w:numId w:val="1"/>
        </w:numPr>
        <w:autoSpaceDE w:val="0"/>
        <w:autoSpaceDN w:val="0"/>
        <w:adjustRightInd w:val="0"/>
        <w:spacing w:after="120" w:line="264" w:lineRule="auto"/>
        <w:ind w:left="709" w:hanging="425"/>
        <w:jc w:val="both"/>
        <w:rPr>
          <w:rFonts w:ascii="Cambria" w:hAnsi="Cambria" w:cs="Calibri"/>
          <w:color w:val="000000"/>
        </w:rPr>
      </w:pPr>
      <w:r>
        <w:rPr>
          <w:rFonts w:ascii="Cambria" w:hAnsi="Cambria" w:cs="Calibri"/>
          <w:color w:val="000000"/>
        </w:rPr>
        <w:t xml:space="preserve">Présenter le projet et </w:t>
      </w:r>
      <w:r w:rsidR="00485FEF" w:rsidRPr="00D1262B">
        <w:rPr>
          <w:rFonts w:ascii="Cambria" w:hAnsi="Cambria" w:cs="Calibri"/>
          <w:color w:val="000000"/>
        </w:rPr>
        <w:t>exposer les résultats innovants qui seront développés dans le cadre du projet</w:t>
      </w:r>
      <w:r w:rsidR="00C1430D">
        <w:rPr>
          <w:rFonts w:ascii="Cambria" w:hAnsi="Cambria" w:cs="Calibri"/>
          <w:color w:val="000000"/>
        </w:rPr>
        <w:t>,</w:t>
      </w:r>
    </w:p>
    <w:p w:rsidR="00B053EF" w:rsidRDefault="00485FEF" w:rsidP="004C2D82">
      <w:pPr>
        <w:numPr>
          <w:ilvl w:val="2"/>
          <w:numId w:val="1"/>
        </w:numPr>
        <w:autoSpaceDE w:val="0"/>
        <w:autoSpaceDN w:val="0"/>
        <w:adjustRightInd w:val="0"/>
        <w:spacing w:after="120" w:line="264" w:lineRule="auto"/>
        <w:ind w:left="709" w:hanging="425"/>
        <w:jc w:val="both"/>
        <w:rPr>
          <w:rFonts w:ascii="Cambria" w:hAnsi="Cambria" w:cs="Calibri"/>
          <w:color w:val="000000"/>
        </w:rPr>
      </w:pPr>
      <w:r w:rsidRPr="00D1262B">
        <w:rPr>
          <w:rFonts w:ascii="Cambria" w:hAnsi="Cambria" w:cs="Calibri"/>
          <w:color w:val="000000"/>
        </w:rPr>
        <w:t>définir les perspectives de la valorisation</w:t>
      </w:r>
      <w:r w:rsidR="00401B9E">
        <w:rPr>
          <w:rFonts w:ascii="Cambria" w:hAnsi="Cambria" w:cs="Calibri"/>
          <w:color w:val="000000"/>
        </w:rPr>
        <w:t xml:space="preserve">, </w:t>
      </w:r>
      <w:r w:rsidRPr="00D1262B">
        <w:rPr>
          <w:rFonts w:ascii="Cambria" w:hAnsi="Cambria" w:cs="Calibri"/>
          <w:color w:val="000000"/>
        </w:rPr>
        <w:t>de l’innovation et/ou de sa maturation</w:t>
      </w:r>
      <w:r w:rsidR="00C1430D">
        <w:rPr>
          <w:rFonts w:ascii="Cambria" w:hAnsi="Cambria" w:cs="Calibri"/>
          <w:color w:val="000000"/>
        </w:rPr>
        <w:t>,</w:t>
      </w:r>
    </w:p>
    <w:p w:rsidR="00B053EF" w:rsidRDefault="00485FEF" w:rsidP="004C2D82">
      <w:pPr>
        <w:numPr>
          <w:ilvl w:val="2"/>
          <w:numId w:val="1"/>
        </w:numPr>
        <w:autoSpaceDE w:val="0"/>
        <w:autoSpaceDN w:val="0"/>
        <w:adjustRightInd w:val="0"/>
        <w:spacing w:after="120" w:line="264" w:lineRule="auto"/>
        <w:ind w:left="709" w:hanging="425"/>
        <w:jc w:val="both"/>
        <w:rPr>
          <w:rFonts w:ascii="Cambria" w:hAnsi="Cambria" w:cs="Calibri"/>
          <w:color w:val="000000"/>
        </w:rPr>
      </w:pPr>
      <w:r w:rsidRPr="00B053EF">
        <w:rPr>
          <w:rFonts w:ascii="Cambria" w:hAnsi="Cambria" w:cs="Calibri"/>
          <w:color w:val="000000"/>
        </w:rPr>
        <w:t>identifier les résultats attendus du projet et son impact</w:t>
      </w:r>
      <w:r w:rsidR="00C1430D">
        <w:rPr>
          <w:rFonts w:ascii="Cambria" w:hAnsi="Cambria" w:cs="Calibri"/>
          <w:color w:val="000000"/>
        </w:rPr>
        <w:t>,</w:t>
      </w:r>
    </w:p>
    <w:p w:rsidR="00B053EF" w:rsidRDefault="00B053EF" w:rsidP="00C1430D">
      <w:pPr>
        <w:numPr>
          <w:ilvl w:val="2"/>
          <w:numId w:val="1"/>
        </w:numPr>
        <w:autoSpaceDE w:val="0"/>
        <w:autoSpaceDN w:val="0"/>
        <w:adjustRightInd w:val="0"/>
        <w:spacing w:after="120" w:line="264" w:lineRule="auto"/>
        <w:ind w:left="709" w:hanging="425"/>
        <w:jc w:val="both"/>
        <w:rPr>
          <w:rFonts w:ascii="Cambria" w:hAnsi="Cambria" w:cs="Calibri"/>
          <w:color w:val="000000"/>
        </w:rPr>
      </w:pPr>
      <w:r>
        <w:rPr>
          <w:rFonts w:ascii="Cambria" w:hAnsi="Cambria" w:cs="Calibri"/>
          <w:color w:val="000000"/>
        </w:rPr>
        <w:t xml:space="preserve">présenter </w:t>
      </w:r>
      <w:r w:rsidRPr="00B053EF">
        <w:rPr>
          <w:rFonts w:ascii="Cambria" w:hAnsi="Cambria" w:cs="Calibri"/>
          <w:color w:val="000000"/>
        </w:rPr>
        <w:t>une liste détaillée des fonds demandés et d’un plan de mise en œuvre</w:t>
      </w:r>
      <w:r>
        <w:rPr>
          <w:rFonts w:ascii="Cambria" w:hAnsi="Cambria" w:cs="Calibri"/>
          <w:color w:val="000000"/>
        </w:rPr>
        <w:t xml:space="preserve"> avec les Work</w:t>
      </w:r>
      <w:r w:rsidR="00B11AC3">
        <w:rPr>
          <w:rFonts w:ascii="Cambria" w:hAnsi="Cambria" w:cs="Calibri"/>
          <w:color w:val="000000"/>
        </w:rPr>
        <w:t>s</w:t>
      </w:r>
      <w:r w:rsidR="00C02770">
        <w:rPr>
          <w:rFonts w:ascii="Cambria" w:hAnsi="Cambria" w:cs="Calibri"/>
          <w:color w:val="000000"/>
        </w:rPr>
        <w:t xml:space="preserve"> </w:t>
      </w:r>
      <w:r w:rsidR="00B11AC3">
        <w:rPr>
          <w:rFonts w:ascii="Cambria" w:hAnsi="Cambria" w:cs="Calibri"/>
          <w:color w:val="000000"/>
        </w:rPr>
        <w:t>Packages</w:t>
      </w:r>
      <w:r w:rsidR="00C1430D">
        <w:rPr>
          <w:rFonts w:ascii="Cambria" w:hAnsi="Cambria" w:cs="Calibri"/>
          <w:color w:val="000000"/>
        </w:rPr>
        <w:t>.</w:t>
      </w:r>
    </w:p>
    <w:p w:rsidR="00B018C6" w:rsidRPr="00C51608" w:rsidRDefault="00B018C6" w:rsidP="00C51608">
      <w:pPr>
        <w:pStyle w:val="Corpsdetexte"/>
        <w:spacing w:line="264" w:lineRule="auto"/>
        <w:ind w:right="28"/>
        <w:jc w:val="both"/>
        <w:rPr>
          <w:rFonts w:asciiTheme="majorBidi" w:hAnsiTheme="majorBidi" w:cstheme="majorBidi"/>
          <w:b w:val="0"/>
          <w:bCs w:val="0"/>
          <w:color w:val="000000"/>
          <w:sz w:val="16"/>
          <w:szCs w:val="16"/>
        </w:rPr>
      </w:pPr>
    </w:p>
    <w:p w:rsidR="00635731" w:rsidRPr="00101581" w:rsidRDefault="00D1262B" w:rsidP="004C2D82">
      <w:pPr>
        <w:pStyle w:val="Corpsdetexte"/>
        <w:spacing w:after="60" w:line="264" w:lineRule="auto"/>
        <w:ind w:right="28"/>
        <w:rPr>
          <w:rFonts w:ascii="Cambria" w:hAnsi="Cambria" w:cs="Calibri"/>
          <w:b w:val="0"/>
          <w:bCs w:val="0"/>
          <w:color w:val="000000"/>
        </w:rPr>
      </w:pPr>
      <w:r w:rsidRPr="00101581">
        <w:rPr>
          <w:rFonts w:ascii="Cambria" w:hAnsi="Cambria" w:cs="Calibri"/>
          <w:b w:val="0"/>
          <w:bCs w:val="0"/>
          <w:color w:val="000000"/>
        </w:rPr>
        <w:t xml:space="preserve">Les </w:t>
      </w:r>
      <w:r w:rsidR="00401B9E" w:rsidRPr="00101581">
        <w:rPr>
          <w:rFonts w:ascii="Cambria" w:hAnsi="Cambria" w:cs="Calibri"/>
          <w:b w:val="0"/>
          <w:bCs w:val="0"/>
          <w:color w:val="000000"/>
        </w:rPr>
        <w:t xml:space="preserve">dossiers de soumission doivent être </w:t>
      </w:r>
      <w:r w:rsidR="00101581" w:rsidRPr="00101581">
        <w:rPr>
          <w:rFonts w:ascii="Cambria" w:hAnsi="Cambria" w:cs="Calibri"/>
          <w:b w:val="0"/>
          <w:bCs w:val="0"/>
          <w:color w:val="000000"/>
        </w:rPr>
        <w:t>transmis</w:t>
      </w:r>
      <w:r w:rsidR="00C02770">
        <w:rPr>
          <w:rFonts w:ascii="Cambria" w:hAnsi="Cambria" w:cs="Calibri"/>
          <w:b w:val="0"/>
          <w:bCs w:val="0"/>
          <w:color w:val="000000"/>
        </w:rPr>
        <w:t xml:space="preserve"> </w:t>
      </w:r>
      <w:r w:rsidR="00635731" w:rsidRPr="00101581">
        <w:rPr>
          <w:rFonts w:ascii="Cambria" w:hAnsi="Cambria" w:cs="Calibri"/>
          <w:b w:val="0"/>
          <w:bCs w:val="0"/>
          <w:color w:val="000000"/>
        </w:rPr>
        <w:t>par voie hiérarchique.</w:t>
      </w:r>
    </w:p>
    <w:p w:rsidR="00D1262B" w:rsidRDefault="00D1262B" w:rsidP="00AF04E0">
      <w:pPr>
        <w:pStyle w:val="Corpsdetexte"/>
        <w:spacing w:after="120" w:line="264" w:lineRule="auto"/>
        <w:jc w:val="both"/>
        <w:rPr>
          <w:rFonts w:ascii="Cambria" w:hAnsi="Cambria" w:cs="Calibri"/>
          <w:b w:val="0"/>
          <w:bCs w:val="0"/>
          <w:color w:val="000000"/>
        </w:rPr>
      </w:pPr>
      <w:r w:rsidRPr="00101581">
        <w:rPr>
          <w:rFonts w:ascii="Cambria" w:hAnsi="Cambria" w:cs="Calibri"/>
          <w:b w:val="0"/>
          <w:bCs w:val="0"/>
          <w:color w:val="000000"/>
        </w:rPr>
        <w:t>Le MESRS s’assure</w:t>
      </w:r>
      <w:r w:rsidR="00AF04E0">
        <w:rPr>
          <w:rFonts w:ascii="Cambria" w:hAnsi="Cambria" w:cs="Calibri"/>
          <w:b w:val="0"/>
          <w:bCs w:val="0"/>
          <w:color w:val="000000"/>
        </w:rPr>
        <w:t>ra</w:t>
      </w:r>
      <w:r w:rsidRPr="00101581">
        <w:rPr>
          <w:rFonts w:ascii="Cambria" w:hAnsi="Cambria" w:cs="Calibri"/>
          <w:b w:val="0"/>
          <w:bCs w:val="0"/>
          <w:color w:val="000000"/>
        </w:rPr>
        <w:t xml:space="preserve"> de la recevabilité</w:t>
      </w:r>
      <w:r w:rsidR="00AF04E0">
        <w:rPr>
          <w:rFonts w:ascii="Cambria" w:hAnsi="Cambria" w:cs="Calibri"/>
          <w:b w:val="0"/>
          <w:bCs w:val="0"/>
          <w:color w:val="000000"/>
        </w:rPr>
        <w:t xml:space="preserve"> des projets soumis</w:t>
      </w:r>
      <w:r w:rsidRPr="00101581">
        <w:rPr>
          <w:rFonts w:ascii="Cambria" w:hAnsi="Cambria" w:cs="Calibri"/>
          <w:b w:val="0"/>
          <w:bCs w:val="0"/>
          <w:color w:val="000000"/>
        </w:rPr>
        <w:t xml:space="preserve"> (conformité aux critères d’éligibilité en vigueur)</w:t>
      </w:r>
      <w:r w:rsidR="00AF04E0">
        <w:rPr>
          <w:rFonts w:ascii="Cambria" w:hAnsi="Cambria" w:cs="Calibri"/>
          <w:b w:val="0"/>
          <w:bCs w:val="0"/>
          <w:color w:val="000000"/>
        </w:rPr>
        <w:t xml:space="preserve"> et de leur évaluation par un comité d’experts indépendants et spécialistes du sujet du projet</w:t>
      </w:r>
      <w:r w:rsidRPr="00101581">
        <w:rPr>
          <w:rFonts w:ascii="Cambria" w:hAnsi="Cambria" w:cs="Calibri"/>
          <w:b w:val="0"/>
          <w:bCs w:val="0"/>
          <w:color w:val="000000"/>
        </w:rPr>
        <w:t xml:space="preserve">. </w:t>
      </w:r>
    </w:p>
    <w:p w:rsidR="008A4FD7" w:rsidRPr="002C2EB2" w:rsidRDefault="008A4FD7" w:rsidP="002C2EB2">
      <w:pPr>
        <w:pStyle w:val="Corpsdetexte"/>
        <w:spacing w:line="264" w:lineRule="auto"/>
        <w:ind w:right="28"/>
        <w:jc w:val="both"/>
        <w:rPr>
          <w:rFonts w:asciiTheme="majorBidi" w:hAnsiTheme="majorBidi" w:cstheme="majorBidi"/>
          <w:b w:val="0"/>
          <w:bCs w:val="0"/>
          <w:color w:val="000000"/>
          <w:sz w:val="16"/>
          <w:szCs w:val="16"/>
        </w:rPr>
      </w:pPr>
    </w:p>
    <w:p w:rsidR="00D1262B" w:rsidRDefault="005D21D8" w:rsidP="005D21D8">
      <w:pPr>
        <w:pStyle w:val="Corpsdetexte"/>
        <w:spacing w:after="60"/>
        <w:ind w:right="28"/>
        <w:jc w:val="both"/>
        <w:rPr>
          <w:rFonts w:ascii="Cambria" w:hAnsi="Cambria" w:cs="Calibri"/>
          <w:color w:val="000000"/>
          <w:u w:val="single"/>
        </w:rPr>
      </w:pPr>
      <w:r w:rsidRPr="005D21D8">
        <w:rPr>
          <w:rFonts w:ascii="Cambria" w:hAnsi="Cambria" w:cs="Calibri"/>
          <w:color w:val="000000"/>
          <w:u w:val="single"/>
        </w:rPr>
        <w:t xml:space="preserve">5.1 </w:t>
      </w:r>
      <w:r w:rsidR="00D1262B" w:rsidRPr="005D21D8">
        <w:rPr>
          <w:rFonts w:ascii="Cambria" w:hAnsi="Cambria" w:cs="Calibri"/>
          <w:color w:val="000000"/>
          <w:u w:val="single"/>
        </w:rPr>
        <w:t>Les critères d’évaluation</w:t>
      </w:r>
      <w:r>
        <w:rPr>
          <w:rFonts w:ascii="Cambria" w:hAnsi="Cambria" w:cs="Calibri"/>
          <w:color w:val="000000"/>
          <w:u w:val="single"/>
        </w:rPr>
        <w:t xml:space="preserve"> </w:t>
      </w:r>
      <w:r w:rsidR="00D1262B" w:rsidRPr="005D21D8">
        <w:rPr>
          <w:rFonts w:ascii="Cambria" w:hAnsi="Cambria" w:cs="Calibri"/>
          <w:color w:val="000000"/>
          <w:u w:val="single"/>
        </w:rPr>
        <w:t xml:space="preserve"> </w:t>
      </w:r>
    </w:p>
    <w:p w:rsidR="005D21D8" w:rsidRPr="005D21D8" w:rsidRDefault="005D21D8" w:rsidP="005D21D8">
      <w:pPr>
        <w:pStyle w:val="Corpsdetexte"/>
        <w:spacing w:after="60"/>
        <w:ind w:right="28"/>
        <w:jc w:val="both"/>
        <w:rPr>
          <w:rFonts w:ascii="Cambria" w:hAnsi="Cambria" w:cs="Calibri"/>
          <w:b w:val="0"/>
          <w:bCs w:val="0"/>
          <w:color w:val="000000"/>
        </w:rPr>
      </w:pPr>
      <w:r w:rsidRPr="005D21D8">
        <w:rPr>
          <w:rFonts w:ascii="Cambria" w:hAnsi="Cambria" w:cs="Calibri"/>
          <w:b w:val="0"/>
          <w:bCs w:val="0"/>
          <w:color w:val="000000"/>
        </w:rPr>
        <w:t>Les critères d’évaluation sont les suivants :</w:t>
      </w:r>
    </w:p>
    <w:p w:rsidR="00D1262B" w:rsidRPr="00D1262B" w:rsidRDefault="00D1262B" w:rsidP="00463B9D">
      <w:pPr>
        <w:pStyle w:val="Paragraphedeliste"/>
        <w:numPr>
          <w:ilvl w:val="0"/>
          <w:numId w:val="5"/>
        </w:numPr>
        <w:spacing w:after="60" w:line="264" w:lineRule="auto"/>
        <w:ind w:left="567"/>
        <w:contextualSpacing w:val="0"/>
        <w:jc w:val="both"/>
        <w:rPr>
          <w:rFonts w:ascii="Cambria" w:hAnsi="Cambria" w:cs="Calibri"/>
          <w:color w:val="000000"/>
          <w:sz w:val="24"/>
          <w:szCs w:val="24"/>
        </w:rPr>
      </w:pPr>
      <w:r w:rsidRPr="00D1262B">
        <w:rPr>
          <w:rFonts w:ascii="Cambria" w:hAnsi="Cambria" w:cs="Calibri"/>
          <w:b/>
          <w:color w:val="000000"/>
          <w:sz w:val="24"/>
          <w:szCs w:val="24"/>
        </w:rPr>
        <w:t>Pertinence</w:t>
      </w:r>
      <w:r w:rsidRPr="00D1262B">
        <w:rPr>
          <w:rFonts w:ascii="Cambria" w:hAnsi="Cambria" w:cs="Calibri"/>
          <w:color w:val="000000"/>
          <w:sz w:val="24"/>
          <w:szCs w:val="24"/>
        </w:rPr>
        <w:t xml:space="preserve"> de la (des) problématique(s) que le projet compte résoudre, la compatibilité avec les objectifs du Volet du P</w:t>
      </w:r>
      <w:r w:rsidR="009A7331">
        <w:rPr>
          <w:rFonts w:ascii="Cambria" w:hAnsi="Cambria" w:cs="Calibri"/>
          <w:color w:val="000000"/>
          <w:sz w:val="24"/>
          <w:szCs w:val="24"/>
        </w:rPr>
        <w:t>rogramme VRR</w:t>
      </w:r>
      <w:r w:rsidRPr="00D1262B">
        <w:rPr>
          <w:rFonts w:ascii="Cambria" w:hAnsi="Cambria" w:cs="Calibri"/>
          <w:color w:val="000000"/>
          <w:sz w:val="24"/>
          <w:szCs w:val="24"/>
        </w:rPr>
        <w:t xml:space="preserve"> et la démonstration de l’impact attendu du projet (</w:t>
      </w:r>
      <w:r w:rsidRPr="00D1262B">
        <w:rPr>
          <w:rFonts w:ascii="Cambria" w:hAnsi="Cambria" w:cs="Calibri"/>
          <w:i/>
          <w:color w:val="000000"/>
          <w:sz w:val="24"/>
          <w:szCs w:val="24"/>
        </w:rPr>
        <w:t xml:space="preserve">évaluée </w:t>
      </w:r>
      <w:r w:rsidRPr="00AF04E0">
        <w:rPr>
          <w:rFonts w:ascii="Cambria" w:hAnsi="Cambria" w:cs="Calibri"/>
          <w:i/>
          <w:sz w:val="24"/>
          <w:szCs w:val="24"/>
        </w:rPr>
        <w:t>sur 20</w:t>
      </w:r>
      <w:r w:rsidRPr="00D1262B">
        <w:rPr>
          <w:rFonts w:ascii="Cambria" w:hAnsi="Cambria" w:cs="Calibri"/>
          <w:i/>
          <w:color w:val="000000"/>
          <w:sz w:val="24"/>
          <w:szCs w:val="24"/>
        </w:rPr>
        <w:t xml:space="preserve"> points parmi 100</w:t>
      </w:r>
      <w:r w:rsidRPr="00D1262B">
        <w:rPr>
          <w:rFonts w:ascii="Cambria" w:hAnsi="Cambria" w:cs="Calibri"/>
          <w:color w:val="000000"/>
          <w:sz w:val="24"/>
          <w:szCs w:val="24"/>
        </w:rPr>
        <w:t>).</w:t>
      </w:r>
    </w:p>
    <w:p w:rsidR="00D1262B" w:rsidRPr="00D1262B" w:rsidRDefault="00D1262B" w:rsidP="00463B9D">
      <w:pPr>
        <w:pStyle w:val="Paragraphedeliste"/>
        <w:numPr>
          <w:ilvl w:val="0"/>
          <w:numId w:val="5"/>
        </w:numPr>
        <w:spacing w:after="60" w:line="264" w:lineRule="auto"/>
        <w:ind w:left="567"/>
        <w:contextualSpacing w:val="0"/>
        <w:jc w:val="both"/>
        <w:rPr>
          <w:rFonts w:ascii="Cambria" w:hAnsi="Cambria" w:cs="Calibri"/>
          <w:color w:val="000000"/>
          <w:sz w:val="24"/>
          <w:szCs w:val="24"/>
        </w:rPr>
      </w:pPr>
      <w:r w:rsidRPr="00D1262B">
        <w:rPr>
          <w:rFonts w:ascii="Cambria" w:hAnsi="Cambria" w:cs="Calibri"/>
          <w:b/>
          <w:color w:val="000000"/>
          <w:sz w:val="24"/>
          <w:szCs w:val="24"/>
        </w:rPr>
        <w:t xml:space="preserve">Engagement du partenariat </w:t>
      </w:r>
      <w:r w:rsidRPr="00D1262B">
        <w:rPr>
          <w:rFonts w:ascii="Cambria" w:hAnsi="Cambria" w:cs="Calibri"/>
          <w:color w:val="000000"/>
          <w:sz w:val="24"/>
          <w:szCs w:val="24"/>
        </w:rPr>
        <w:t>à toutes les étapes de préparation, de mise en œuvre et de suivi-évaluation du projet proposé (</w:t>
      </w:r>
      <w:r w:rsidRPr="00D1262B">
        <w:rPr>
          <w:rFonts w:ascii="Cambria" w:hAnsi="Cambria" w:cs="Calibri"/>
          <w:i/>
          <w:color w:val="000000"/>
          <w:sz w:val="24"/>
          <w:szCs w:val="24"/>
        </w:rPr>
        <w:t xml:space="preserve">évaluée sur </w:t>
      </w:r>
      <w:r w:rsidRPr="00AF04E0">
        <w:rPr>
          <w:rFonts w:ascii="Cambria" w:hAnsi="Cambria" w:cs="Calibri"/>
          <w:i/>
          <w:sz w:val="24"/>
          <w:szCs w:val="24"/>
        </w:rPr>
        <w:t xml:space="preserve">20 </w:t>
      </w:r>
      <w:r w:rsidRPr="00D1262B">
        <w:rPr>
          <w:rFonts w:ascii="Cambria" w:hAnsi="Cambria" w:cs="Calibri"/>
          <w:i/>
          <w:color w:val="000000"/>
          <w:sz w:val="24"/>
          <w:szCs w:val="24"/>
        </w:rPr>
        <w:t>points parmi 100</w:t>
      </w:r>
      <w:r w:rsidRPr="00D1262B">
        <w:rPr>
          <w:rFonts w:ascii="Cambria" w:hAnsi="Cambria" w:cs="Calibri"/>
          <w:color w:val="000000"/>
          <w:sz w:val="24"/>
          <w:szCs w:val="24"/>
        </w:rPr>
        <w:t>).</w:t>
      </w:r>
    </w:p>
    <w:p w:rsidR="00D1262B" w:rsidRPr="00D1262B" w:rsidRDefault="00D1262B" w:rsidP="00463B9D">
      <w:pPr>
        <w:pStyle w:val="Paragraphedeliste"/>
        <w:numPr>
          <w:ilvl w:val="0"/>
          <w:numId w:val="5"/>
        </w:numPr>
        <w:spacing w:after="60" w:line="264" w:lineRule="auto"/>
        <w:ind w:left="567"/>
        <w:contextualSpacing w:val="0"/>
        <w:jc w:val="both"/>
        <w:rPr>
          <w:rFonts w:ascii="Cambria" w:hAnsi="Cambria" w:cs="Calibri"/>
          <w:color w:val="000000"/>
          <w:sz w:val="24"/>
          <w:szCs w:val="24"/>
        </w:rPr>
      </w:pPr>
      <w:r w:rsidRPr="00D1262B">
        <w:rPr>
          <w:rFonts w:ascii="Cambria" w:hAnsi="Cambria" w:cs="Calibri"/>
          <w:b/>
          <w:color w:val="000000"/>
          <w:sz w:val="24"/>
          <w:szCs w:val="24"/>
        </w:rPr>
        <w:lastRenderedPageBreak/>
        <w:t xml:space="preserve">Méthodologie pour la préparation et la mise en œuvre </w:t>
      </w:r>
      <w:r w:rsidRPr="00D1262B">
        <w:rPr>
          <w:rFonts w:ascii="Cambria" w:hAnsi="Cambria" w:cs="Calibri"/>
          <w:bCs/>
          <w:color w:val="000000"/>
          <w:sz w:val="24"/>
          <w:szCs w:val="24"/>
        </w:rPr>
        <w:t xml:space="preserve">et en particulier </w:t>
      </w:r>
      <w:r w:rsidRPr="00D1262B">
        <w:rPr>
          <w:rFonts w:ascii="Cambria" w:hAnsi="Cambria" w:cs="Calibri"/>
          <w:color w:val="000000"/>
          <w:sz w:val="24"/>
          <w:szCs w:val="24"/>
        </w:rPr>
        <w:t>la qualité de l’approche méthodologique, la clarté et l’appropriation des activités à entreprendre pour atteindre les résultats attendus, leur faisabilité dans le temps imparti, la pertinence de leur lien avec les objectifs du projet, la distribution judicieuse des responsabilités et des tâches pour la réalisation du projet et la pertinence du système de suivi ( au moyen d’ indicateurs « SMART » et jalons) et de contrôle de la qualité prévus (</w:t>
      </w:r>
      <w:r w:rsidRPr="00D1262B">
        <w:rPr>
          <w:rFonts w:ascii="Cambria" w:hAnsi="Cambria" w:cs="Calibri"/>
          <w:i/>
          <w:color w:val="000000"/>
          <w:sz w:val="24"/>
          <w:szCs w:val="24"/>
        </w:rPr>
        <w:t>évaluée sur 30 points parmi 100</w:t>
      </w:r>
      <w:r w:rsidRPr="00D1262B">
        <w:rPr>
          <w:rFonts w:ascii="Cambria" w:hAnsi="Cambria" w:cs="Calibri"/>
          <w:color w:val="000000"/>
          <w:sz w:val="24"/>
          <w:szCs w:val="24"/>
        </w:rPr>
        <w:t>).</w:t>
      </w:r>
    </w:p>
    <w:p w:rsidR="00D1262B" w:rsidRPr="00D1262B" w:rsidRDefault="00D1262B" w:rsidP="00463B9D">
      <w:pPr>
        <w:pStyle w:val="Paragraphedeliste"/>
        <w:numPr>
          <w:ilvl w:val="0"/>
          <w:numId w:val="5"/>
        </w:numPr>
        <w:spacing w:after="60" w:line="264" w:lineRule="auto"/>
        <w:ind w:left="567"/>
        <w:contextualSpacing w:val="0"/>
        <w:jc w:val="both"/>
        <w:rPr>
          <w:rFonts w:ascii="Cambria" w:hAnsi="Cambria" w:cs="Calibri"/>
          <w:color w:val="000000"/>
          <w:sz w:val="24"/>
          <w:szCs w:val="24"/>
        </w:rPr>
      </w:pPr>
      <w:r w:rsidRPr="00D1262B">
        <w:rPr>
          <w:rFonts w:ascii="Cambria" w:hAnsi="Cambria" w:cs="Calibri"/>
          <w:b/>
          <w:color w:val="000000"/>
          <w:sz w:val="24"/>
          <w:szCs w:val="24"/>
        </w:rPr>
        <w:t xml:space="preserve">Dissémination et pérennisation des résultats. </w:t>
      </w:r>
      <w:r w:rsidRPr="00D1262B">
        <w:rPr>
          <w:rFonts w:ascii="Cambria" w:hAnsi="Cambria" w:cs="Calibri"/>
          <w:color w:val="000000"/>
          <w:sz w:val="24"/>
          <w:szCs w:val="24"/>
        </w:rPr>
        <w:t xml:space="preserve">Il s’agit de démontrer l’impact durable du projet sur les groupes cibles et les parties prenantes en prévoyant un programme faisable et optimal de diffusion et d’exploitation des résultats durant le projet et notamment après la fin du financement du </w:t>
      </w:r>
      <w:r w:rsidR="009A7331">
        <w:rPr>
          <w:rFonts w:ascii="Cambria" w:hAnsi="Cambria" w:cs="Calibri"/>
          <w:color w:val="000000"/>
          <w:sz w:val="24"/>
          <w:szCs w:val="24"/>
        </w:rPr>
        <w:t>projet VRR.</w:t>
      </w:r>
    </w:p>
    <w:p w:rsidR="00D1262B" w:rsidRPr="00D1262B" w:rsidRDefault="00D1262B" w:rsidP="004C2D82">
      <w:pPr>
        <w:pStyle w:val="Paragraphedeliste"/>
        <w:spacing w:after="60" w:line="264" w:lineRule="auto"/>
        <w:ind w:left="567"/>
        <w:contextualSpacing w:val="0"/>
        <w:jc w:val="both"/>
        <w:rPr>
          <w:rFonts w:ascii="Cambria" w:hAnsi="Cambria" w:cs="Calibri"/>
          <w:color w:val="000000"/>
          <w:sz w:val="24"/>
          <w:szCs w:val="24"/>
        </w:rPr>
      </w:pPr>
      <w:r w:rsidRPr="00D1262B">
        <w:rPr>
          <w:rFonts w:ascii="Cambria" w:hAnsi="Cambria" w:cs="Calibri"/>
          <w:color w:val="000000"/>
          <w:sz w:val="24"/>
          <w:szCs w:val="24"/>
        </w:rPr>
        <w:t>(</w:t>
      </w:r>
      <w:r w:rsidRPr="00D1262B">
        <w:rPr>
          <w:rFonts w:ascii="Cambria" w:hAnsi="Cambria" w:cs="Calibri"/>
          <w:i/>
          <w:color w:val="000000"/>
          <w:sz w:val="24"/>
          <w:szCs w:val="24"/>
        </w:rPr>
        <w:t xml:space="preserve">Évaluée </w:t>
      </w:r>
      <w:r w:rsidRPr="00AF04E0">
        <w:rPr>
          <w:rFonts w:ascii="Cambria" w:hAnsi="Cambria" w:cs="Calibri"/>
          <w:i/>
          <w:sz w:val="24"/>
          <w:szCs w:val="24"/>
        </w:rPr>
        <w:t>sur 20</w:t>
      </w:r>
      <w:r w:rsidRPr="00D1262B">
        <w:rPr>
          <w:rFonts w:ascii="Cambria" w:hAnsi="Cambria" w:cs="Calibri"/>
          <w:i/>
          <w:color w:val="000000"/>
          <w:sz w:val="24"/>
          <w:szCs w:val="24"/>
        </w:rPr>
        <w:t xml:space="preserve"> points parmi 100</w:t>
      </w:r>
      <w:r w:rsidRPr="00D1262B">
        <w:rPr>
          <w:rFonts w:ascii="Cambria" w:hAnsi="Cambria" w:cs="Calibri"/>
          <w:color w:val="000000"/>
          <w:sz w:val="24"/>
          <w:szCs w:val="24"/>
        </w:rPr>
        <w:t>).</w:t>
      </w:r>
    </w:p>
    <w:p w:rsidR="00D1262B" w:rsidRPr="00D1262B" w:rsidRDefault="00D1262B" w:rsidP="00463B9D">
      <w:pPr>
        <w:pStyle w:val="Paragraphedeliste"/>
        <w:numPr>
          <w:ilvl w:val="0"/>
          <w:numId w:val="5"/>
        </w:numPr>
        <w:spacing w:after="60" w:line="264" w:lineRule="auto"/>
        <w:ind w:left="567"/>
        <w:contextualSpacing w:val="0"/>
        <w:jc w:val="both"/>
        <w:rPr>
          <w:rFonts w:ascii="Cambria" w:hAnsi="Cambria" w:cs="Calibri"/>
          <w:color w:val="000000"/>
          <w:sz w:val="24"/>
          <w:szCs w:val="24"/>
        </w:rPr>
      </w:pPr>
      <w:r w:rsidRPr="00D1262B">
        <w:rPr>
          <w:rFonts w:ascii="Cambria" w:hAnsi="Cambria" w:cs="Calibri"/>
          <w:b/>
          <w:color w:val="000000"/>
          <w:sz w:val="24"/>
          <w:szCs w:val="24"/>
        </w:rPr>
        <w:t xml:space="preserve">Efficience de la budgétisation. </w:t>
      </w:r>
      <w:r w:rsidRPr="00D1262B">
        <w:rPr>
          <w:rFonts w:ascii="Cambria" w:hAnsi="Cambria" w:cs="Calibri"/>
          <w:color w:val="000000"/>
          <w:sz w:val="24"/>
          <w:szCs w:val="24"/>
        </w:rPr>
        <w:t>La proposition devrait démontrer que les activités proposées pour atteindre les résultats escomptés et les objectifs du projet seront exécutées aux moindres couts possibles et avec un maximum de bénéfice pour la communauté (</w:t>
      </w:r>
      <w:r w:rsidRPr="00D1262B">
        <w:rPr>
          <w:rFonts w:ascii="Cambria" w:hAnsi="Cambria" w:cs="Calibri"/>
          <w:i/>
          <w:color w:val="000000"/>
          <w:sz w:val="24"/>
          <w:szCs w:val="24"/>
        </w:rPr>
        <w:t>évaluée sur 10 points parmi 100</w:t>
      </w:r>
      <w:r w:rsidRPr="00D1262B">
        <w:rPr>
          <w:rFonts w:ascii="Cambria" w:hAnsi="Cambria" w:cs="Calibri"/>
          <w:color w:val="000000"/>
          <w:sz w:val="24"/>
          <w:szCs w:val="24"/>
        </w:rPr>
        <w:t>).</w:t>
      </w:r>
    </w:p>
    <w:p w:rsidR="001B7FB2" w:rsidRDefault="00D1262B" w:rsidP="00E5130A">
      <w:pPr>
        <w:pStyle w:val="Corpsdetexte"/>
        <w:spacing w:after="120" w:line="264" w:lineRule="auto"/>
        <w:ind w:left="-142" w:right="-2"/>
        <w:rPr>
          <w:rFonts w:ascii="Cambria" w:hAnsi="Cambria" w:cs="Calibri"/>
          <w:i/>
        </w:rPr>
      </w:pPr>
      <w:r w:rsidRPr="00D1262B">
        <w:rPr>
          <w:rFonts w:ascii="Cambria" w:hAnsi="Cambria" w:cs="Calibri"/>
          <w:i/>
        </w:rPr>
        <w:t xml:space="preserve">Seront privilégiés les projets </w:t>
      </w:r>
      <w:r w:rsidR="00AF04E0">
        <w:rPr>
          <w:rFonts w:ascii="Cambria" w:hAnsi="Cambria" w:cs="Calibri"/>
          <w:i/>
        </w:rPr>
        <w:t>innovants</w:t>
      </w:r>
      <w:r w:rsidR="00C02770">
        <w:rPr>
          <w:rFonts w:ascii="Cambria" w:hAnsi="Cambria" w:cs="Calibri"/>
          <w:i/>
        </w:rPr>
        <w:t xml:space="preserve"> et </w:t>
      </w:r>
      <w:r w:rsidR="00AF04E0">
        <w:rPr>
          <w:rFonts w:ascii="Cambria" w:hAnsi="Cambria" w:cs="Calibri"/>
          <w:i/>
        </w:rPr>
        <w:t xml:space="preserve">pluridisciplinaires. </w:t>
      </w:r>
    </w:p>
    <w:p w:rsidR="00D1262B" w:rsidRPr="001B7FB2" w:rsidRDefault="00D1262B" w:rsidP="001B7FB2">
      <w:pPr>
        <w:pStyle w:val="Corpsdetexte"/>
        <w:spacing w:line="264" w:lineRule="auto"/>
        <w:ind w:right="28"/>
        <w:jc w:val="both"/>
        <w:rPr>
          <w:rFonts w:asciiTheme="majorBidi" w:hAnsiTheme="majorBidi" w:cstheme="majorBidi"/>
          <w:b w:val="0"/>
          <w:bCs w:val="0"/>
          <w:color w:val="000000"/>
          <w:sz w:val="16"/>
          <w:szCs w:val="16"/>
        </w:rPr>
      </w:pPr>
    </w:p>
    <w:p w:rsidR="005D21D8" w:rsidRDefault="005D21D8" w:rsidP="005D21D8">
      <w:pPr>
        <w:pStyle w:val="Corpsdetexte"/>
        <w:spacing w:after="60"/>
        <w:ind w:right="28"/>
        <w:jc w:val="both"/>
        <w:rPr>
          <w:rFonts w:ascii="Cambria" w:hAnsi="Cambria" w:cs="Calibri"/>
          <w:color w:val="000000"/>
          <w:u w:val="single"/>
        </w:rPr>
      </w:pPr>
      <w:r w:rsidRPr="005D21D8">
        <w:rPr>
          <w:rFonts w:ascii="Cambria" w:hAnsi="Cambria" w:cs="Calibri"/>
          <w:color w:val="000000"/>
          <w:u w:val="single"/>
        </w:rPr>
        <w:t>5.</w:t>
      </w:r>
      <w:r>
        <w:rPr>
          <w:rFonts w:ascii="Cambria" w:hAnsi="Cambria" w:cs="Calibri"/>
          <w:color w:val="000000"/>
          <w:u w:val="single"/>
        </w:rPr>
        <w:t>2</w:t>
      </w:r>
      <w:r w:rsidRPr="005D21D8">
        <w:rPr>
          <w:rFonts w:ascii="Cambria" w:hAnsi="Cambria" w:cs="Calibri"/>
          <w:color w:val="000000"/>
          <w:u w:val="single"/>
        </w:rPr>
        <w:t xml:space="preserve"> </w:t>
      </w:r>
      <w:r>
        <w:rPr>
          <w:rFonts w:ascii="Cambria" w:hAnsi="Cambria" w:cs="Calibri"/>
          <w:color w:val="000000"/>
          <w:u w:val="single"/>
        </w:rPr>
        <w:t>Candidatures : documents à remettre</w:t>
      </w:r>
      <w:r w:rsidRPr="005D21D8">
        <w:rPr>
          <w:rFonts w:ascii="Cambria" w:hAnsi="Cambria" w:cs="Calibri"/>
          <w:color w:val="000000"/>
          <w:u w:val="single"/>
        </w:rPr>
        <w:t xml:space="preserve"> </w:t>
      </w:r>
    </w:p>
    <w:p w:rsidR="00332AD9" w:rsidRPr="00823B91" w:rsidRDefault="00A13E27" w:rsidP="001C6826">
      <w:pPr>
        <w:spacing w:after="120" w:line="264" w:lineRule="auto"/>
        <w:jc w:val="both"/>
        <w:rPr>
          <w:rFonts w:ascii="Cambria" w:hAnsi="Cambria" w:cs="Calibri"/>
          <w:bCs/>
          <w:color w:val="000000"/>
        </w:rPr>
      </w:pPr>
      <w:r w:rsidRPr="00C02770">
        <w:rPr>
          <w:rFonts w:ascii="Cambria" w:hAnsi="Cambria" w:cs="Calibri"/>
          <w:bCs/>
          <w:color w:val="000000"/>
        </w:rPr>
        <w:t>Les Dossiers de Soumission des projets VRR</w:t>
      </w:r>
      <w:r w:rsidR="00C02770" w:rsidRPr="00C02770">
        <w:rPr>
          <w:rFonts w:ascii="Cambria" w:hAnsi="Cambria" w:cs="Calibri"/>
          <w:bCs/>
          <w:color w:val="000000"/>
        </w:rPr>
        <w:t xml:space="preserve"> </w:t>
      </w:r>
      <w:r w:rsidR="00904126" w:rsidRPr="00C02770">
        <w:rPr>
          <w:rFonts w:ascii="Cambria" w:hAnsi="Cambria" w:cs="Calibri"/>
          <w:bCs/>
          <w:color w:val="000000"/>
        </w:rPr>
        <w:t>devraient</w:t>
      </w:r>
      <w:r w:rsidR="00C02770" w:rsidRPr="00C02770">
        <w:rPr>
          <w:rFonts w:ascii="Cambria" w:hAnsi="Cambria" w:cs="Calibri"/>
          <w:bCs/>
          <w:color w:val="000000"/>
        </w:rPr>
        <w:t xml:space="preserve"> </w:t>
      </w:r>
      <w:r w:rsidR="00904126" w:rsidRPr="00C02770">
        <w:rPr>
          <w:rFonts w:ascii="Cambria" w:hAnsi="Cambria" w:cs="Calibri"/>
          <w:bCs/>
          <w:color w:val="000000"/>
        </w:rPr>
        <w:t>être envoyé</w:t>
      </w:r>
      <w:r w:rsidR="00551CB8" w:rsidRPr="00C02770">
        <w:rPr>
          <w:rFonts w:ascii="Cambria" w:hAnsi="Cambria" w:cs="Calibri"/>
          <w:bCs/>
          <w:color w:val="000000"/>
        </w:rPr>
        <w:t>s</w:t>
      </w:r>
      <w:r w:rsidR="00904126" w:rsidRPr="00C02770">
        <w:rPr>
          <w:rFonts w:ascii="Cambria" w:hAnsi="Cambria" w:cs="Calibri"/>
          <w:bCs/>
          <w:color w:val="000000"/>
        </w:rPr>
        <w:t xml:space="preserve">, dans les délais fixés </w:t>
      </w:r>
      <w:r w:rsidR="007A1156">
        <w:rPr>
          <w:rFonts w:ascii="Cambria" w:hAnsi="Cambria" w:cs="Calibri"/>
          <w:bCs/>
          <w:color w:val="000000"/>
        </w:rPr>
        <w:t>par le calendrier ci-dessous</w:t>
      </w:r>
      <w:r w:rsidR="00904126" w:rsidRPr="00C02770">
        <w:rPr>
          <w:rFonts w:ascii="Cambria" w:hAnsi="Cambria" w:cs="Calibri"/>
          <w:bCs/>
          <w:color w:val="000000"/>
        </w:rPr>
        <w:t xml:space="preserve"> et </w:t>
      </w:r>
      <w:r w:rsidRPr="00C02770">
        <w:rPr>
          <w:rFonts w:ascii="Cambria" w:hAnsi="Cambria" w:cs="Calibri"/>
          <w:bCs/>
          <w:color w:val="000000"/>
        </w:rPr>
        <w:t xml:space="preserve">remis par </w:t>
      </w:r>
      <w:r w:rsidRPr="00C02770">
        <w:rPr>
          <w:rFonts w:ascii="Cambria" w:hAnsi="Cambria" w:cs="Calibri"/>
          <w:bCs/>
        </w:rPr>
        <w:t>voie hiérarchique</w:t>
      </w:r>
      <w:r w:rsidRPr="00C02770">
        <w:rPr>
          <w:rFonts w:ascii="Cambria" w:hAnsi="Cambria" w:cs="Calibri"/>
          <w:bCs/>
          <w:color w:val="000000"/>
        </w:rPr>
        <w:t xml:space="preserve"> (l’Université ou le Centre de</w:t>
      </w:r>
      <w:r w:rsidRPr="00C02770">
        <w:rPr>
          <w:rFonts w:ascii="Cambria" w:hAnsi="Cambria" w:cs="Calibri"/>
          <w:color w:val="000000"/>
        </w:rPr>
        <w:t xml:space="preserve"> recherche ou la DGET ou l’IRESA)</w:t>
      </w:r>
      <w:r w:rsidR="00C02770">
        <w:rPr>
          <w:rFonts w:ascii="Cambria" w:hAnsi="Cambria" w:cs="Calibri"/>
          <w:color w:val="000000"/>
        </w:rPr>
        <w:t xml:space="preserve"> </w:t>
      </w:r>
      <w:r w:rsidR="00332AD9" w:rsidRPr="00C02770">
        <w:rPr>
          <w:rFonts w:ascii="Cambria" w:hAnsi="Cambria" w:cs="Calibri"/>
          <w:color w:val="000000"/>
        </w:rPr>
        <w:t>en 0</w:t>
      </w:r>
      <w:r w:rsidR="00E42D97">
        <w:rPr>
          <w:rFonts w:ascii="Cambria" w:hAnsi="Cambria" w:cs="Calibri"/>
          <w:color w:val="000000"/>
        </w:rPr>
        <w:t>3</w:t>
      </w:r>
      <w:r w:rsidR="00332AD9" w:rsidRPr="00C02770">
        <w:rPr>
          <w:rFonts w:ascii="Cambria" w:hAnsi="Cambria" w:cs="Calibri"/>
          <w:color w:val="000000"/>
        </w:rPr>
        <w:t xml:space="preserve"> exemplaires et </w:t>
      </w:r>
      <w:r w:rsidR="00C02770">
        <w:rPr>
          <w:rFonts w:ascii="Cambria" w:hAnsi="Cambria" w:cs="Calibri"/>
          <w:color w:val="000000"/>
        </w:rPr>
        <w:t>1</w:t>
      </w:r>
      <w:r w:rsidR="00332AD9" w:rsidRPr="00C02770">
        <w:rPr>
          <w:rFonts w:ascii="Cambria" w:hAnsi="Cambria" w:cs="Calibri"/>
          <w:color w:val="000000"/>
        </w:rPr>
        <w:t xml:space="preserve"> CD-Rom au Ministère</w:t>
      </w:r>
      <w:r w:rsidR="00332AD9" w:rsidRPr="00823B91">
        <w:rPr>
          <w:rFonts w:ascii="Cambria" w:hAnsi="Cambria" w:cs="Calibri"/>
          <w:bCs/>
          <w:color w:val="000000"/>
        </w:rPr>
        <w:t xml:space="preserve"> de l’Enseignement Supérieur et de la Recherche Scientifique (</w:t>
      </w:r>
      <w:r w:rsidR="00332AD9" w:rsidRPr="00823B91">
        <w:rPr>
          <w:rFonts w:ascii="Cambria" w:hAnsi="Cambria" w:cs="Calibri"/>
        </w:rPr>
        <w:t>Bureau d’Ordre Central)</w:t>
      </w:r>
      <w:r w:rsidR="00332AD9" w:rsidRPr="00823B91">
        <w:rPr>
          <w:rFonts w:ascii="Cambria" w:hAnsi="Cambria" w:cs="Calibri"/>
          <w:bCs/>
          <w:color w:val="000000"/>
        </w:rPr>
        <w:t xml:space="preserve">, </w:t>
      </w:r>
      <w:r w:rsidR="001C6826" w:rsidRPr="0007207E">
        <w:rPr>
          <w:rFonts w:ascii="Cambria" w:hAnsi="Cambria" w:cs="Calibri"/>
          <w:bCs/>
          <w:color w:val="000000"/>
        </w:rPr>
        <w:t>Avenue</w:t>
      </w:r>
      <w:r w:rsidR="001C6826">
        <w:rPr>
          <w:rFonts w:ascii="Cambria" w:hAnsi="Cambria" w:cs="Calibri"/>
          <w:bCs/>
          <w:color w:val="000000"/>
        </w:rPr>
        <w:t xml:space="preserve"> </w:t>
      </w:r>
      <w:r w:rsidR="00332AD9" w:rsidRPr="00823B91">
        <w:rPr>
          <w:rFonts w:ascii="Cambria" w:hAnsi="Cambria" w:cs="Calibri"/>
          <w:bCs/>
          <w:color w:val="000000"/>
        </w:rPr>
        <w:t>Ouled Haffouz, 1030 Tunis ; le dossier de candidature comportera</w:t>
      </w:r>
      <w:r w:rsidR="00CB5749">
        <w:rPr>
          <w:rFonts w:ascii="Cambria" w:hAnsi="Cambria" w:cs="Calibri"/>
          <w:bCs/>
          <w:color w:val="000000"/>
        </w:rPr>
        <w:t xml:space="preserve"> </w:t>
      </w:r>
      <w:r w:rsidR="00332AD9" w:rsidRPr="00823B91">
        <w:rPr>
          <w:rFonts w:ascii="Cambria" w:hAnsi="Cambria" w:cs="Calibri"/>
          <w:bCs/>
          <w:color w:val="000000"/>
        </w:rPr>
        <w:t>obligatoirement :</w:t>
      </w:r>
    </w:p>
    <w:p w:rsidR="00904126" w:rsidRPr="00A87E97" w:rsidRDefault="00904126" w:rsidP="00463B9D">
      <w:pPr>
        <w:pStyle w:val="Paragraphedeliste"/>
        <w:numPr>
          <w:ilvl w:val="0"/>
          <w:numId w:val="4"/>
        </w:numPr>
        <w:spacing w:after="60" w:line="264" w:lineRule="auto"/>
        <w:ind w:left="567" w:hanging="283"/>
        <w:contextualSpacing w:val="0"/>
        <w:jc w:val="both"/>
        <w:rPr>
          <w:rFonts w:ascii="Cambria" w:hAnsi="Cambria" w:cs="Calibri"/>
          <w:bCs/>
          <w:color w:val="000000"/>
          <w:sz w:val="24"/>
          <w:szCs w:val="24"/>
        </w:rPr>
      </w:pPr>
      <w:r w:rsidRPr="00A87E97">
        <w:rPr>
          <w:rFonts w:ascii="Cambria" w:hAnsi="Cambria" w:cs="Calibri"/>
          <w:b/>
          <w:i/>
          <w:iCs/>
          <w:color w:val="002060"/>
          <w:sz w:val="24"/>
          <w:szCs w:val="24"/>
        </w:rPr>
        <w:t>Le formulaire de soumission</w:t>
      </w:r>
      <w:r w:rsidRPr="00A87E97">
        <w:rPr>
          <w:rFonts w:ascii="Cambria" w:hAnsi="Cambria" w:cs="Calibri"/>
          <w:bCs/>
          <w:color w:val="000000"/>
          <w:sz w:val="24"/>
          <w:szCs w:val="24"/>
        </w:rPr>
        <w:t xml:space="preserve"> dûment complété et visé par l’ensemble des membres du consortium (EESR-Université et partenaires</w:t>
      </w:r>
      <w:r w:rsidR="00222BAB" w:rsidRPr="00A87E97">
        <w:rPr>
          <w:rFonts w:ascii="Cambria" w:hAnsi="Cambria" w:cs="Calibri"/>
          <w:bCs/>
          <w:color w:val="000000"/>
          <w:sz w:val="24"/>
          <w:szCs w:val="24"/>
        </w:rPr>
        <w:t>) ;</w:t>
      </w:r>
    </w:p>
    <w:p w:rsidR="00332AD9" w:rsidRPr="00B018C6" w:rsidRDefault="00332AD9" w:rsidP="00463B9D">
      <w:pPr>
        <w:pStyle w:val="Paragraphedeliste"/>
        <w:numPr>
          <w:ilvl w:val="0"/>
          <w:numId w:val="4"/>
        </w:numPr>
        <w:spacing w:after="60" w:line="264" w:lineRule="auto"/>
        <w:ind w:left="567" w:hanging="283"/>
        <w:contextualSpacing w:val="0"/>
        <w:jc w:val="both"/>
        <w:rPr>
          <w:rFonts w:ascii="Cambria" w:hAnsi="Cambria" w:cs="Calibri"/>
          <w:bCs/>
          <w:sz w:val="24"/>
          <w:szCs w:val="24"/>
        </w:rPr>
      </w:pPr>
      <w:r w:rsidRPr="00A87E97">
        <w:rPr>
          <w:rFonts w:ascii="Cambria" w:hAnsi="Cambria" w:cs="Calibri"/>
          <w:b/>
          <w:i/>
          <w:iCs/>
          <w:color w:val="002060"/>
          <w:sz w:val="24"/>
          <w:szCs w:val="24"/>
        </w:rPr>
        <w:t>Le procès-verbal du conseil scientifique de l’établissement</w:t>
      </w:r>
      <w:r w:rsidR="00C02770">
        <w:rPr>
          <w:rFonts w:ascii="Cambria" w:hAnsi="Cambria" w:cs="Calibri"/>
          <w:b/>
          <w:i/>
          <w:iCs/>
          <w:color w:val="002060"/>
          <w:sz w:val="24"/>
          <w:szCs w:val="24"/>
        </w:rPr>
        <w:t xml:space="preserve"> </w:t>
      </w:r>
      <w:r w:rsidRPr="00A87E97">
        <w:rPr>
          <w:rFonts w:ascii="Cambria" w:hAnsi="Cambria"/>
          <w:bCs/>
          <w:sz w:val="24"/>
          <w:szCs w:val="24"/>
        </w:rPr>
        <w:t>EESR/ISET/CR avec avis du conseil scientifique et engagement de l’établissement à soutenir le projet dans son exécution. Il est à noter que l’avis du conseil scientifique de l’Université n’est pas demandé.</w:t>
      </w:r>
    </w:p>
    <w:p w:rsidR="00B018C6" w:rsidRPr="00B018C6" w:rsidRDefault="00B018C6" w:rsidP="00B018C6">
      <w:pPr>
        <w:spacing w:after="60" w:line="264" w:lineRule="auto"/>
        <w:jc w:val="both"/>
        <w:rPr>
          <w:rFonts w:ascii="Cambria" w:hAnsi="Cambria" w:cs="Calibri"/>
          <w:bCs/>
        </w:rPr>
      </w:pPr>
    </w:p>
    <w:p w:rsidR="00332AD9" w:rsidRPr="00A87E97" w:rsidRDefault="00904126" w:rsidP="009617B6">
      <w:pPr>
        <w:pStyle w:val="Paragraphedeliste"/>
        <w:widowControl w:val="0"/>
        <w:numPr>
          <w:ilvl w:val="0"/>
          <w:numId w:val="4"/>
        </w:numPr>
        <w:autoSpaceDE w:val="0"/>
        <w:autoSpaceDN w:val="0"/>
        <w:adjustRightInd w:val="0"/>
        <w:spacing w:after="60" w:line="264" w:lineRule="auto"/>
        <w:ind w:left="567" w:hanging="283"/>
        <w:contextualSpacing w:val="0"/>
        <w:jc w:val="both"/>
        <w:rPr>
          <w:rFonts w:ascii="Cambria" w:hAnsi="Cambria" w:cs="gÄ®ÂˇøÂ'91Â'1"/>
          <w:sz w:val="24"/>
          <w:szCs w:val="24"/>
        </w:rPr>
      </w:pPr>
      <w:r w:rsidRPr="00A87E97">
        <w:rPr>
          <w:rFonts w:ascii="Cambria" w:hAnsi="Cambria" w:cs="Calibri"/>
          <w:b/>
          <w:i/>
          <w:iCs/>
          <w:color w:val="002060"/>
          <w:sz w:val="24"/>
          <w:szCs w:val="24"/>
        </w:rPr>
        <w:t xml:space="preserve">Les </w:t>
      </w:r>
      <w:r w:rsidR="00332AD9" w:rsidRPr="00A87E97">
        <w:rPr>
          <w:rFonts w:ascii="Cambria" w:hAnsi="Cambria" w:cs="Calibri"/>
          <w:b/>
          <w:i/>
          <w:iCs/>
          <w:color w:val="002060"/>
          <w:sz w:val="24"/>
          <w:szCs w:val="24"/>
        </w:rPr>
        <w:t>lettre</w:t>
      </w:r>
      <w:r w:rsidRPr="00A87E97">
        <w:rPr>
          <w:rFonts w:ascii="Cambria" w:hAnsi="Cambria" w:cs="Calibri"/>
          <w:b/>
          <w:i/>
          <w:iCs/>
          <w:color w:val="002060"/>
          <w:sz w:val="24"/>
          <w:szCs w:val="24"/>
        </w:rPr>
        <w:t>s</w:t>
      </w:r>
      <w:r w:rsidR="00332AD9" w:rsidRPr="00A87E97">
        <w:rPr>
          <w:rFonts w:ascii="Cambria" w:hAnsi="Cambria" w:cs="Calibri"/>
          <w:b/>
          <w:i/>
          <w:iCs/>
          <w:color w:val="002060"/>
          <w:sz w:val="24"/>
          <w:szCs w:val="24"/>
        </w:rPr>
        <w:t xml:space="preserve"> d’approbation</w:t>
      </w:r>
      <w:r w:rsidR="00332AD9" w:rsidRPr="00A87E97">
        <w:rPr>
          <w:rFonts w:ascii="Cambria" w:hAnsi="Cambria" w:cs="gÄ®ÂˇøÂ'91Â'1"/>
          <w:sz w:val="24"/>
          <w:szCs w:val="24"/>
        </w:rPr>
        <w:t xml:space="preserve"> (modèle en annexe</w:t>
      </w:r>
      <w:r w:rsidR="00C02770">
        <w:rPr>
          <w:rFonts w:ascii="Cambria" w:hAnsi="Cambria" w:cs="gÄ®ÂˇøÂ'91Â'1"/>
          <w:sz w:val="24"/>
          <w:szCs w:val="24"/>
        </w:rPr>
        <w:t xml:space="preserve"> </w:t>
      </w:r>
      <w:r w:rsidR="00A923D3">
        <w:rPr>
          <w:rFonts w:ascii="Cambria" w:hAnsi="Cambria" w:cs="gÄ®ÂˇøÂ'91Â'1"/>
          <w:sz w:val="24"/>
          <w:szCs w:val="24"/>
        </w:rPr>
        <w:t>5</w:t>
      </w:r>
      <w:r w:rsidR="00332AD9" w:rsidRPr="00A87E97">
        <w:rPr>
          <w:rFonts w:ascii="Cambria" w:hAnsi="Cambria" w:cs="gÄ®ÂˇøÂ'91Â'1"/>
          <w:sz w:val="24"/>
          <w:szCs w:val="24"/>
        </w:rPr>
        <w:t>) des représentants légaux de chaque partenaire du consortium en</w:t>
      </w:r>
      <w:r w:rsidR="00C02770">
        <w:rPr>
          <w:rFonts w:ascii="Cambria" w:hAnsi="Cambria" w:cs="gÄ®ÂˇøÂ'91Â'1"/>
          <w:sz w:val="24"/>
          <w:szCs w:val="24"/>
        </w:rPr>
        <w:t xml:space="preserve"> </w:t>
      </w:r>
      <w:r w:rsidR="00332AD9" w:rsidRPr="00A87E97">
        <w:rPr>
          <w:rFonts w:ascii="Cambria" w:hAnsi="Cambria" w:cs="gÄ®ÂˇøÂ'91Â'1"/>
          <w:sz w:val="24"/>
          <w:szCs w:val="24"/>
        </w:rPr>
        <w:t>vue de confirmer leurs engagements à la réalisation du projet en assurer sa pérennité.</w:t>
      </w:r>
    </w:p>
    <w:p w:rsidR="00332AD9" w:rsidRPr="00A87E97" w:rsidRDefault="00A87E97" w:rsidP="00463B9D">
      <w:pPr>
        <w:pStyle w:val="Paragraphedeliste"/>
        <w:numPr>
          <w:ilvl w:val="0"/>
          <w:numId w:val="4"/>
        </w:numPr>
        <w:spacing w:after="60" w:line="264" w:lineRule="auto"/>
        <w:ind w:left="567" w:hanging="283"/>
        <w:contextualSpacing w:val="0"/>
        <w:jc w:val="both"/>
        <w:rPr>
          <w:rFonts w:ascii="Cambria" w:hAnsi="Cambria" w:cs="Calibri"/>
          <w:bCs/>
          <w:sz w:val="24"/>
          <w:szCs w:val="24"/>
        </w:rPr>
      </w:pPr>
      <w:r>
        <w:rPr>
          <w:rFonts w:ascii="Cambria" w:hAnsi="Cambria" w:cs="Calibri"/>
          <w:b/>
          <w:i/>
          <w:iCs/>
          <w:color w:val="002060"/>
          <w:sz w:val="24"/>
          <w:szCs w:val="24"/>
        </w:rPr>
        <w:t>L</w:t>
      </w:r>
      <w:r w:rsidR="00332AD9" w:rsidRPr="00A87E97">
        <w:rPr>
          <w:rFonts w:ascii="Cambria" w:hAnsi="Cambria" w:cs="Calibri"/>
          <w:b/>
          <w:i/>
          <w:iCs/>
          <w:color w:val="002060"/>
          <w:sz w:val="24"/>
          <w:szCs w:val="24"/>
        </w:rPr>
        <w:t>es curriculum</w:t>
      </w:r>
      <w:r>
        <w:rPr>
          <w:rFonts w:ascii="Cambria" w:hAnsi="Cambria" w:cs="Calibri"/>
          <w:b/>
          <w:i/>
          <w:iCs/>
          <w:color w:val="002060"/>
          <w:sz w:val="24"/>
          <w:szCs w:val="24"/>
        </w:rPr>
        <w:t>s</w:t>
      </w:r>
      <w:r w:rsidR="00332AD9" w:rsidRPr="00A87E97">
        <w:rPr>
          <w:rFonts w:ascii="Cambria" w:hAnsi="Cambria" w:cs="Calibri"/>
          <w:b/>
          <w:i/>
          <w:iCs/>
          <w:color w:val="002060"/>
          <w:sz w:val="24"/>
          <w:szCs w:val="24"/>
        </w:rPr>
        <w:t xml:space="preserve"> vitae</w:t>
      </w:r>
      <w:r w:rsidR="00332AD9" w:rsidRPr="00A87E97">
        <w:rPr>
          <w:rFonts w:ascii="Cambria" w:hAnsi="Cambria" w:cs="Calibri"/>
          <w:bCs/>
          <w:sz w:val="24"/>
          <w:szCs w:val="24"/>
        </w:rPr>
        <w:t xml:space="preserve"> (concis) des membres de l’équipe du projet ainsi qu’une liste des projets auxquels les différents partenaires ont déjà participé dans le secteur concerné pour bien montrer la pertinence des ressources humaines impliquées.</w:t>
      </w:r>
    </w:p>
    <w:p w:rsidR="00332AD9" w:rsidRPr="00A87E97" w:rsidRDefault="00332AD9" w:rsidP="00463B9D">
      <w:pPr>
        <w:pStyle w:val="Paragraphedeliste"/>
        <w:numPr>
          <w:ilvl w:val="0"/>
          <w:numId w:val="4"/>
        </w:numPr>
        <w:spacing w:after="60" w:line="264" w:lineRule="auto"/>
        <w:ind w:left="567" w:hanging="283"/>
        <w:contextualSpacing w:val="0"/>
        <w:jc w:val="both"/>
        <w:rPr>
          <w:rFonts w:ascii="Cambria" w:hAnsi="Cambria" w:cs="Calibri"/>
          <w:bCs/>
          <w:sz w:val="24"/>
          <w:szCs w:val="24"/>
        </w:rPr>
      </w:pPr>
      <w:r w:rsidRPr="00A87E97">
        <w:rPr>
          <w:rFonts w:ascii="Cambria" w:hAnsi="Cambria" w:cs="Calibri"/>
          <w:b/>
          <w:i/>
          <w:iCs/>
          <w:color w:val="002060"/>
          <w:sz w:val="24"/>
          <w:szCs w:val="24"/>
        </w:rPr>
        <w:t>Une liste des projets déjà réalisés</w:t>
      </w:r>
      <w:r w:rsidRPr="00A87E97">
        <w:rPr>
          <w:rFonts w:ascii="Cambria" w:hAnsi="Cambria" w:cs="Calibri"/>
          <w:sz w:val="24"/>
          <w:szCs w:val="24"/>
        </w:rPr>
        <w:t xml:space="preserve"> par les membres du consortium dans le domaine </w:t>
      </w:r>
      <w:r w:rsidRPr="00A87E97">
        <w:rPr>
          <w:rFonts w:ascii="Cambria" w:hAnsi="Cambria" w:cs="Calibri"/>
          <w:bCs/>
          <w:sz w:val="24"/>
          <w:szCs w:val="24"/>
        </w:rPr>
        <w:t>concerné.</w:t>
      </w:r>
    </w:p>
    <w:p w:rsidR="00A87E97" w:rsidRPr="00A87E97" w:rsidRDefault="008C22E7" w:rsidP="00E5130A">
      <w:pPr>
        <w:pStyle w:val="Normalcentr"/>
        <w:numPr>
          <w:ilvl w:val="0"/>
          <w:numId w:val="4"/>
        </w:numPr>
        <w:tabs>
          <w:tab w:val="left" w:pos="360"/>
        </w:tabs>
        <w:spacing w:after="60" w:line="240" w:lineRule="auto"/>
        <w:ind w:left="567" w:hanging="283"/>
        <w:rPr>
          <w:rFonts w:ascii="Cambria" w:hAnsi="Cambria"/>
          <w:sz w:val="24"/>
          <w:szCs w:val="24"/>
        </w:rPr>
      </w:pPr>
      <w:r>
        <w:rPr>
          <w:rFonts w:ascii="Cambria" w:eastAsia="Calibri" w:hAnsi="Cambria" w:cs="Calibri"/>
          <w:b/>
          <w:i/>
          <w:iCs/>
          <w:color w:val="002060"/>
          <w:sz w:val="24"/>
          <w:szCs w:val="24"/>
          <w:lang w:eastAsia="en-US"/>
        </w:rPr>
        <w:t>Facultatif</w:t>
      </w:r>
      <w:r w:rsidR="00E5130A">
        <w:rPr>
          <w:rFonts w:ascii="Cambria" w:eastAsia="Calibri" w:hAnsi="Cambria" w:cs="Calibri"/>
          <w:b/>
          <w:i/>
          <w:iCs/>
          <w:color w:val="002060"/>
          <w:sz w:val="24"/>
          <w:szCs w:val="24"/>
          <w:lang w:eastAsia="en-US"/>
        </w:rPr>
        <w:t xml:space="preserve"> </w:t>
      </w:r>
      <w:r>
        <w:rPr>
          <w:rFonts w:ascii="Cambria" w:eastAsia="Calibri" w:hAnsi="Cambria" w:cs="Calibri"/>
          <w:b/>
          <w:i/>
          <w:iCs/>
          <w:color w:val="002060"/>
          <w:sz w:val="24"/>
          <w:szCs w:val="24"/>
          <w:lang w:eastAsia="en-US"/>
        </w:rPr>
        <w:t xml:space="preserve">pour la </w:t>
      </w:r>
      <w:r w:rsidR="00E5130A">
        <w:rPr>
          <w:rFonts w:ascii="Cambria" w:eastAsia="Calibri" w:hAnsi="Cambria" w:cs="Calibri"/>
          <w:b/>
          <w:i/>
          <w:iCs/>
          <w:color w:val="002060"/>
          <w:sz w:val="24"/>
          <w:szCs w:val="24"/>
          <w:lang w:eastAsia="en-US"/>
        </w:rPr>
        <w:t xml:space="preserve">soumission </w:t>
      </w:r>
      <w:r>
        <w:rPr>
          <w:rFonts w:ascii="Cambria" w:eastAsia="Calibri" w:hAnsi="Cambria" w:cs="Calibri"/>
          <w:b/>
          <w:i/>
          <w:iCs/>
          <w:color w:val="002060"/>
          <w:sz w:val="24"/>
          <w:szCs w:val="24"/>
          <w:lang w:eastAsia="en-US"/>
        </w:rPr>
        <w:t xml:space="preserve">: </w:t>
      </w:r>
      <w:r w:rsidR="00A87E97">
        <w:rPr>
          <w:rFonts w:ascii="Cambria" w:eastAsia="Calibri" w:hAnsi="Cambria" w:cs="Calibri"/>
          <w:b/>
          <w:i/>
          <w:iCs/>
          <w:color w:val="002060"/>
          <w:sz w:val="24"/>
          <w:szCs w:val="24"/>
          <w:lang w:eastAsia="en-US"/>
        </w:rPr>
        <w:t>U</w:t>
      </w:r>
      <w:r w:rsidR="00A87E97" w:rsidRPr="00A87E97">
        <w:rPr>
          <w:rFonts w:ascii="Cambria" w:eastAsia="Calibri" w:hAnsi="Cambria" w:cs="Calibri"/>
          <w:b/>
          <w:i/>
          <w:iCs/>
          <w:color w:val="002060"/>
          <w:sz w:val="24"/>
          <w:szCs w:val="24"/>
          <w:lang w:eastAsia="en-US"/>
        </w:rPr>
        <w:t>n</w:t>
      </w:r>
      <w:r w:rsidR="00FD5E9E">
        <w:rPr>
          <w:rFonts w:ascii="Cambria" w:eastAsia="Calibri" w:hAnsi="Cambria" w:cs="Calibri"/>
          <w:b/>
          <w:i/>
          <w:iCs/>
          <w:color w:val="002060"/>
          <w:sz w:val="24"/>
          <w:szCs w:val="24"/>
          <w:lang w:eastAsia="en-US"/>
        </w:rPr>
        <w:t xml:space="preserve"> accord de </w:t>
      </w:r>
      <w:r w:rsidR="00A87E97" w:rsidRPr="00A87E97">
        <w:rPr>
          <w:rFonts w:ascii="Cambria" w:eastAsia="Calibri" w:hAnsi="Cambria" w:cs="Calibri"/>
          <w:b/>
          <w:i/>
          <w:iCs/>
          <w:color w:val="002060"/>
          <w:sz w:val="24"/>
          <w:szCs w:val="24"/>
          <w:lang w:eastAsia="en-US"/>
        </w:rPr>
        <w:t>Confidentialité</w:t>
      </w:r>
      <w:r w:rsidR="00FD5E9E">
        <w:rPr>
          <w:rFonts w:ascii="Cambria" w:eastAsia="Calibri" w:hAnsi="Cambria" w:cs="Calibri"/>
          <w:b/>
          <w:i/>
          <w:iCs/>
          <w:color w:val="002060"/>
          <w:sz w:val="24"/>
          <w:szCs w:val="24"/>
          <w:lang w:eastAsia="en-US"/>
        </w:rPr>
        <w:t xml:space="preserve"> et de secret professionnel</w:t>
      </w:r>
      <w:r w:rsidR="00C02770">
        <w:rPr>
          <w:rFonts w:ascii="Cambria" w:eastAsia="Calibri" w:hAnsi="Cambria" w:cs="Calibri"/>
          <w:b/>
          <w:i/>
          <w:iCs/>
          <w:color w:val="002060"/>
          <w:sz w:val="24"/>
          <w:szCs w:val="24"/>
          <w:lang w:eastAsia="en-US"/>
        </w:rPr>
        <w:t xml:space="preserve"> </w:t>
      </w:r>
      <w:r w:rsidR="00A87E97">
        <w:rPr>
          <w:rFonts w:ascii="Cambria" w:hAnsi="Cambria"/>
          <w:sz w:val="24"/>
          <w:szCs w:val="24"/>
        </w:rPr>
        <w:t xml:space="preserve">(Modèle en Annexe </w:t>
      </w:r>
      <w:r w:rsidR="0079080B">
        <w:rPr>
          <w:rFonts w:ascii="Cambria" w:hAnsi="Cambria"/>
          <w:sz w:val="24"/>
          <w:szCs w:val="24"/>
        </w:rPr>
        <w:t>4</w:t>
      </w:r>
      <w:r w:rsidR="00A87E97">
        <w:rPr>
          <w:rFonts w:ascii="Cambria" w:hAnsi="Cambria"/>
          <w:sz w:val="24"/>
          <w:szCs w:val="24"/>
        </w:rPr>
        <w:t>)</w:t>
      </w:r>
      <w:r>
        <w:rPr>
          <w:rFonts w:ascii="Cambria" w:hAnsi="Cambria"/>
          <w:sz w:val="24"/>
          <w:szCs w:val="24"/>
        </w:rPr>
        <w:t xml:space="preserve"> sera nécessaire en cas de sélection du projet</w:t>
      </w:r>
      <w:r w:rsidR="00FD5E9E">
        <w:rPr>
          <w:rFonts w:ascii="Cambria" w:hAnsi="Cambria"/>
          <w:sz w:val="24"/>
          <w:szCs w:val="24"/>
        </w:rPr>
        <w:t xml:space="preserve">. Il est possible de signer un </w:t>
      </w:r>
      <w:r w:rsidR="00A87E97" w:rsidRPr="00A87E97">
        <w:rPr>
          <w:rFonts w:ascii="Cambria" w:eastAsia="Calibri" w:hAnsi="Cambria" w:cs="Calibri"/>
          <w:b/>
          <w:i/>
          <w:iCs/>
          <w:color w:val="002060"/>
          <w:sz w:val="24"/>
          <w:szCs w:val="24"/>
          <w:lang w:eastAsia="en-US"/>
        </w:rPr>
        <w:t>accord préalable sur la propriété intellectuelle</w:t>
      </w:r>
      <w:r w:rsidR="00C02770">
        <w:rPr>
          <w:rFonts w:ascii="Cambria" w:eastAsia="Calibri" w:hAnsi="Cambria" w:cs="Calibri"/>
          <w:b/>
          <w:i/>
          <w:iCs/>
          <w:color w:val="002060"/>
          <w:sz w:val="24"/>
          <w:szCs w:val="24"/>
          <w:lang w:eastAsia="en-US"/>
        </w:rPr>
        <w:t xml:space="preserve"> </w:t>
      </w:r>
      <w:r w:rsidR="00FD5E9E">
        <w:rPr>
          <w:rFonts w:ascii="Cambria" w:hAnsi="Cambria"/>
          <w:sz w:val="24"/>
          <w:szCs w:val="24"/>
        </w:rPr>
        <w:t>si</w:t>
      </w:r>
      <w:r w:rsidR="00A87E97" w:rsidRPr="00A87E97">
        <w:rPr>
          <w:rFonts w:ascii="Cambria" w:hAnsi="Cambria"/>
          <w:sz w:val="24"/>
          <w:szCs w:val="24"/>
        </w:rPr>
        <w:t xml:space="preserve"> les membres du consortium (chercheurs et partenaires)</w:t>
      </w:r>
      <w:r w:rsidR="00FD5E9E">
        <w:rPr>
          <w:rFonts w:ascii="Cambria" w:hAnsi="Cambria"/>
          <w:sz w:val="24"/>
          <w:szCs w:val="24"/>
        </w:rPr>
        <w:t xml:space="preserve"> le souhaitent pour protéger une invention</w:t>
      </w:r>
      <w:r w:rsidR="00A87E97" w:rsidRPr="00A87E97">
        <w:rPr>
          <w:rFonts w:ascii="Cambria" w:hAnsi="Cambria"/>
          <w:sz w:val="24"/>
          <w:szCs w:val="24"/>
        </w:rPr>
        <w:t xml:space="preserve">. </w:t>
      </w:r>
      <w:r w:rsidR="00FD5E9E">
        <w:rPr>
          <w:rFonts w:ascii="Cambria" w:hAnsi="Cambria"/>
          <w:sz w:val="24"/>
          <w:szCs w:val="24"/>
        </w:rPr>
        <w:t>S</w:t>
      </w:r>
      <w:r w:rsidR="00A87E97" w:rsidRPr="00A87E97">
        <w:rPr>
          <w:rFonts w:ascii="Cambria" w:hAnsi="Cambria"/>
          <w:sz w:val="24"/>
          <w:szCs w:val="24"/>
        </w:rPr>
        <w:t xml:space="preserve">i le projet porte </w:t>
      </w:r>
      <w:r w:rsidR="00A87E97" w:rsidRPr="00A87E97">
        <w:rPr>
          <w:rFonts w:ascii="Cambria" w:hAnsi="Cambria"/>
          <w:sz w:val="24"/>
          <w:szCs w:val="24"/>
        </w:rPr>
        <w:lastRenderedPageBreak/>
        <w:t>sur la valorisation d’un résultat de brevet d’invention, il est nécessaire d’avoir l’accord de tous les inventeurs.</w:t>
      </w:r>
    </w:p>
    <w:p w:rsidR="00A87E97" w:rsidRPr="00A87E97" w:rsidRDefault="00A87E97" w:rsidP="00463B9D">
      <w:pPr>
        <w:pStyle w:val="Normalcentr"/>
        <w:numPr>
          <w:ilvl w:val="0"/>
          <w:numId w:val="4"/>
        </w:numPr>
        <w:tabs>
          <w:tab w:val="left" w:pos="360"/>
        </w:tabs>
        <w:spacing w:after="60" w:line="240" w:lineRule="auto"/>
        <w:ind w:left="567" w:hanging="283"/>
        <w:rPr>
          <w:rFonts w:ascii="Cambria" w:hAnsi="Cambria"/>
          <w:sz w:val="24"/>
          <w:szCs w:val="24"/>
        </w:rPr>
      </w:pPr>
      <w:r w:rsidRPr="00B62A0A">
        <w:rPr>
          <w:rFonts w:ascii="Cambria" w:hAnsi="Cambria"/>
          <w:b/>
          <w:bCs/>
          <w:i/>
          <w:iCs/>
          <w:color w:val="002060"/>
          <w:sz w:val="24"/>
          <w:szCs w:val="24"/>
        </w:rPr>
        <w:t xml:space="preserve">Les factures </w:t>
      </w:r>
      <w:r w:rsidR="00222BAB" w:rsidRPr="00B62A0A">
        <w:rPr>
          <w:rFonts w:ascii="Cambria" w:hAnsi="Cambria"/>
          <w:b/>
          <w:bCs/>
          <w:i/>
          <w:iCs/>
          <w:color w:val="002060"/>
          <w:sz w:val="24"/>
          <w:szCs w:val="24"/>
        </w:rPr>
        <w:t>pro formats</w:t>
      </w:r>
      <w:r w:rsidRPr="00A87E97">
        <w:rPr>
          <w:rFonts w:ascii="Cambria" w:hAnsi="Cambria"/>
          <w:sz w:val="24"/>
          <w:szCs w:val="24"/>
        </w:rPr>
        <w:t xml:space="preserve"> des matériels et équipements scientifiques à acquérir dans le cadre du projet. Ces équipements doivent être en liaison direct avec le projet.</w:t>
      </w:r>
    </w:p>
    <w:p w:rsidR="005D21D8" w:rsidRPr="001B7FB2" w:rsidRDefault="005D21D8" w:rsidP="001B7FB2">
      <w:pPr>
        <w:pStyle w:val="Corpsdetexte"/>
        <w:spacing w:line="264" w:lineRule="auto"/>
        <w:ind w:right="28"/>
        <w:jc w:val="both"/>
        <w:rPr>
          <w:rFonts w:asciiTheme="majorBidi" w:hAnsiTheme="majorBidi" w:cstheme="majorBidi"/>
          <w:b w:val="0"/>
          <w:bCs w:val="0"/>
          <w:color w:val="000000"/>
          <w:sz w:val="16"/>
          <w:szCs w:val="16"/>
        </w:rPr>
      </w:pPr>
    </w:p>
    <w:p w:rsidR="005D21D8" w:rsidRDefault="005D21D8" w:rsidP="005D21D8">
      <w:pPr>
        <w:pStyle w:val="Corpsdetexte"/>
        <w:spacing w:after="60"/>
        <w:ind w:right="28"/>
        <w:jc w:val="both"/>
        <w:rPr>
          <w:rFonts w:ascii="Cambria" w:hAnsi="Cambria" w:cs="Calibri"/>
          <w:color w:val="000000"/>
          <w:u w:val="single"/>
        </w:rPr>
      </w:pPr>
      <w:r w:rsidRPr="005D21D8">
        <w:rPr>
          <w:rFonts w:ascii="Cambria" w:hAnsi="Cambria" w:cs="Calibri"/>
          <w:color w:val="000000"/>
          <w:u w:val="single"/>
        </w:rPr>
        <w:t>5.</w:t>
      </w:r>
      <w:r>
        <w:rPr>
          <w:rFonts w:ascii="Cambria" w:hAnsi="Cambria" w:cs="Calibri"/>
          <w:color w:val="000000"/>
          <w:u w:val="single"/>
        </w:rPr>
        <w:t>3</w:t>
      </w:r>
      <w:r w:rsidRPr="005D21D8">
        <w:rPr>
          <w:rFonts w:ascii="Cambria" w:hAnsi="Cambria" w:cs="Calibri"/>
          <w:color w:val="000000"/>
          <w:u w:val="single"/>
        </w:rPr>
        <w:t xml:space="preserve"> </w:t>
      </w:r>
      <w:r>
        <w:rPr>
          <w:rFonts w:ascii="Cambria" w:hAnsi="Cambria" w:cs="Calibri"/>
          <w:color w:val="000000"/>
          <w:u w:val="single"/>
        </w:rPr>
        <w:t xml:space="preserve">Calendrier </w:t>
      </w:r>
      <w:r w:rsidRPr="005D21D8">
        <w:rPr>
          <w:rFonts w:ascii="Cambria" w:hAnsi="Cambria" w:cs="Calibri"/>
          <w:color w:val="000000"/>
          <w:u w:val="single"/>
        </w:rPr>
        <w:t xml:space="preserve"> </w:t>
      </w:r>
    </w:p>
    <w:p w:rsidR="003C6CA5" w:rsidRPr="005D21D8" w:rsidRDefault="003C6CA5" w:rsidP="00E5130A">
      <w:pPr>
        <w:spacing w:after="60" w:line="264" w:lineRule="auto"/>
        <w:jc w:val="both"/>
        <w:outlineLvl w:val="0"/>
        <w:rPr>
          <w:rFonts w:ascii="Cambria" w:hAnsi="Cambria"/>
        </w:rPr>
      </w:pPr>
      <w:bookmarkStart w:id="5" w:name="_Toc884217"/>
      <w:r w:rsidRPr="005D21D8">
        <w:rPr>
          <w:rFonts w:ascii="Cambria" w:hAnsi="Cambria"/>
        </w:rPr>
        <w:t xml:space="preserve">Pour chaque session, le MESRS s’engage </w:t>
      </w:r>
      <w:r w:rsidR="00E5130A">
        <w:rPr>
          <w:rFonts w:ascii="Cambria" w:hAnsi="Cambria"/>
        </w:rPr>
        <w:t xml:space="preserve">à </w:t>
      </w:r>
      <w:r w:rsidRPr="005D21D8">
        <w:rPr>
          <w:rFonts w:ascii="Cambria" w:hAnsi="Cambria"/>
        </w:rPr>
        <w:t xml:space="preserve">effectuer </w:t>
      </w:r>
      <w:r w:rsidR="00E5130A">
        <w:rPr>
          <w:rFonts w:ascii="Cambria" w:hAnsi="Cambria"/>
        </w:rPr>
        <w:t xml:space="preserve">les étapes suivantes sur </w:t>
      </w:r>
      <w:r w:rsidRPr="005D21D8">
        <w:rPr>
          <w:rFonts w:ascii="Cambria" w:hAnsi="Cambria"/>
        </w:rPr>
        <w:t>une durée maximale de 3 mois</w:t>
      </w:r>
      <w:bookmarkEnd w:id="5"/>
      <w:r w:rsidRPr="005D21D8">
        <w:rPr>
          <w:rFonts w:ascii="Cambria" w:hAnsi="Cambria"/>
        </w:rPr>
        <w:t xml:space="preserve"> </w:t>
      </w:r>
    </w:p>
    <w:p w:rsidR="0002759C" w:rsidRPr="003C6CA5" w:rsidRDefault="00463B9D" w:rsidP="00E5130A">
      <w:pPr>
        <w:pStyle w:val="Paragraphedeliste"/>
        <w:numPr>
          <w:ilvl w:val="0"/>
          <w:numId w:val="32"/>
        </w:numPr>
        <w:spacing w:after="60" w:line="264" w:lineRule="auto"/>
        <w:contextualSpacing w:val="0"/>
        <w:outlineLvl w:val="0"/>
        <w:rPr>
          <w:rFonts w:ascii="Cambria" w:hAnsi="Cambria"/>
          <w:bCs/>
          <w:sz w:val="24"/>
          <w:szCs w:val="24"/>
        </w:rPr>
      </w:pPr>
      <w:bookmarkStart w:id="6" w:name="_Toc884218"/>
      <w:r w:rsidRPr="003C6CA5">
        <w:rPr>
          <w:rFonts w:ascii="Cambria" w:hAnsi="Cambria"/>
          <w:bCs/>
          <w:sz w:val="24"/>
          <w:szCs w:val="24"/>
        </w:rPr>
        <w:t>Evaluation des projets soumis par un comité d’experts indépendants</w:t>
      </w:r>
      <w:bookmarkEnd w:id="6"/>
    </w:p>
    <w:p w:rsidR="0002759C" w:rsidRPr="003C6CA5" w:rsidRDefault="00463B9D" w:rsidP="00463B9D">
      <w:pPr>
        <w:pStyle w:val="Paragraphedeliste"/>
        <w:numPr>
          <w:ilvl w:val="0"/>
          <w:numId w:val="32"/>
        </w:numPr>
        <w:spacing w:after="60" w:line="264" w:lineRule="auto"/>
        <w:contextualSpacing w:val="0"/>
        <w:outlineLvl w:val="0"/>
        <w:rPr>
          <w:rFonts w:ascii="Cambria" w:hAnsi="Cambria"/>
          <w:bCs/>
          <w:sz w:val="24"/>
          <w:szCs w:val="24"/>
        </w:rPr>
      </w:pPr>
      <w:bookmarkStart w:id="7" w:name="_Toc884219"/>
      <w:r w:rsidRPr="003C6CA5">
        <w:rPr>
          <w:rFonts w:ascii="Cambria" w:hAnsi="Cambria"/>
          <w:bCs/>
          <w:sz w:val="24"/>
          <w:szCs w:val="24"/>
        </w:rPr>
        <w:t>L’annonce des résultats</w:t>
      </w:r>
      <w:bookmarkEnd w:id="7"/>
    </w:p>
    <w:p w:rsidR="00CB5749" w:rsidRDefault="00463B9D" w:rsidP="00CB5749">
      <w:pPr>
        <w:pStyle w:val="Paragraphedeliste"/>
        <w:numPr>
          <w:ilvl w:val="0"/>
          <w:numId w:val="32"/>
        </w:numPr>
        <w:spacing w:after="60" w:line="264" w:lineRule="auto"/>
        <w:contextualSpacing w:val="0"/>
        <w:outlineLvl w:val="0"/>
        <w:rPr>
          <w:rFonts w:ascii="Cambria" w:hAnsi="Cambria"/>
          <w:bCs/>
          <w:sz w:val="24"/>
          <w:szCs w:val="24"/>
        </w:rPr>
      </w:pPr>
      <w:bookmarkStart w:id="8" w:name="_Toc884220"/>
      <w:r w:rsidRPr="003C6CA5">
        <w:rPr>
          <w:rFonts w:ascii="Cambria" w:hAnsi="Cambria"/>
          <w:bCs/>
          <w:sz w:val="24"/>
          <w:szCs w:val="24"/>
        </w:rPr>
        <w:t>Négociation et contractualisation des projets retenus</w:t>
      </w:r>
      <w:bookmarkEnd w:id="8"/>
    </w:p>
    <w:p w:rsidR="0002759C" w:rsidRPr="00CB5749" w:rsidRDefault="00463B9D" w:rsidP="00CB5749">
      <w:pPr>
        <w:pStyle w:val="Paragraphedeliste"/>
        <w:numPr>
          <w:ilvl w:val="0"/>
          <w:numId w:val="32"/>
        </w:numPr>
        <w:spacing w:after="60" w:line="264" w:lineRule="auto"/>
        <w:contextualSpacing w:val="0"/>
        <w:outlineLvl w:val="0"/>
        <w:rPr>
          <w:rFonts w:ascii="Cambria" w:hAnsi="Cambria"/>
          <w:bCs/>
          <w:sz w:val="24"/>
          <w:szCs w:val="24"/>
        </w:rPr>
      </w:pPr>
      <w:bookmarkStart w:id="9" w:name="_Toc884221"/>
      <w:r w:rsidRPr="00CB5749">
        <w:rPr>
          <w:rFonts w:ascii="Cambria" w:hAnsi="Cambria"/>
          <w:bCs/>
          <w:sz w:val="24"/>
          <w:szCs w:val="24"/>
        </w:rPr>
        <w:t>Démarrage de l’exécution des projets retenus</w:t>
      </w:r>
      <w:bookmarkEnd w:id="9"/>
      <w:r w:rsidRPr="00CB5749">
        <w:rPr>
          <w:rFonts w:ascii="Cambria" w:hAnsi="Cambria"/>
          <w:b/>
          <w:bCs/>
          <w:color w:val="4472C4"/>
          <w:sz w:val="24"/>
          <w:szCs w:val="24"/>
        </w:rPr>
        <w:t xml:space="preserve">  </w:t>
      </w:r>
    </w:p>
    <w:p w:rsidR="00404DD4" w:rsidRPr="006766EC" w:rsidRDefault="00404DD4" w:rsidP="006766EC">
      <w:pPr>
        <w:pStyle w:val="Corpsdetexte"/>
        <w:ind w:right="0"/>
        <w:jc w:val="both"/>
        <w:rPr>
          <w:rFonts w:ascii="Cambria" w:hAnsi="Cambria"/>
          <w:b w:val="0"/>
          <w:bCs w:val="0"/>
          <w:sz w:val="16"/>
          <w:szCs w:val="16"/>
          <w:rtl/>
        </w:rPr>
      </w:pPr>
    </w:p>
    <w:tbl>
      <w:tblPr>
        <w:tblW w:w="9980" w:type="dxa"/>
        <w:tblCellMar>
          <w:left w:w="0" w:type="dxa"/>
          <w:right w:w="0" w:type="dxa"/>
        </w:tblCellMar>
        <w:tblLook w:val="04A0" w:firstRow="1" w:lastRow="0" w:firstColumn="1" w:lastColumn="0" w:noHBand="0" w:noVBand="1"/>
      </w:tblPr>
      <w:tblGrid>
        <w:gridCol w:w="6440"/>
        <w:gridCol w:w="3540"/>
      </w:tblGrid>
      <w:tr w:rsidR="00C02770" w:rsidRPr="00C02770" w:rsidTr="0061291C">
        <w:trPr>
          <w:trHeight w:val="614"/>
        </w:trPr>
        <w:tc>
          <w:tcPr>
            <w:tcW w:w="6440" w:type="dxa"/>
            <w:tcBorders>
              <w:top w:val="single" w:sz="8" w:space="0" w:color="000000"/>
              <w:left w:val="single" w:sz="8" w:space="0" w:color="000000"/>
              <w:bottom w:val="single" w:sz="8" w:space="0" w:color="000000"/>
              <w:right w:val="single" w:sz="8" w:space="0" w:color="000000"/>
            </w:tcBorders>
            <w:shd w:val="clear" w:color="auto" w:fill="D9E2F3"/>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b/>
                <w:bCs/>
                <w:color w:val="000000"/>
              </w:rPr>
              <w:t xml:space="preserve">Session </w:t>
            </w:r>
          </w:p>
        </w:tc>
        <w:tc>
          <w:tcPr>
            <w:tcW w:w="3540" w:type="dxa"/>
            <w:tcBorders>
              <w:top w:val="single" w:sz="8" w:space="0" w:color="000000"/>
              <w:left w:val="single" w:sz="8" w:space="0" w:color="000000"/>
              <w:bottom w:val="single" w:sz="8" w:space="0" w:color="000000"/>
              <w:right w:val="single" w:sz="8" w:space="0" w:color="000000"/>
            </w:tcBorders>
            <w:shd w:val="clear" w:color="auto" w:fill="D9E2F3"/>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b/>
                <w:bCs/>
                <w:color w:val="000000"/>
              </w:rPr>
              <w:t xml:space="preserve">Date limite de soumission </w:t>
            </w:r>
          </w:p>
        </w:tc>
      </w:tr>
      <w:tr w:rsidR="00C02770" w:rsidRPr="00C02770" w:rsidTr="00C51608">
        <w:trPr>
          <w:trHeight w:val="454"/>
        </w:trPr>
        <w:tc>
          <w:tcPr>
            <w:tcW w:w="6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color w:val="000000"/>
              </w:rPr>
              <w:t xml:space="preserve">Dernière Session 2018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07207E" w:rsidP="0007207E">
            <w:pPr>
              <w:spacing w:line="276" w:lineRule="auto"/>
              <w:jc w:val="both"/>
              <w:rPr>
                <w:rFonts w:ascii="Cambria" w:hAnsi="Cambria"/>
                <w:color w:val="000000"/>
              </w:rPr>
            </w:pPr>
            <w:r>
              <w:rPr>
                <w:rFonts w:ascii="Cambria" w:hAnsi="Cambria"/>
                <w:color w:val="000000"/>
              </w:rPr>
              <w:t>15</w:t>
            </w:r>
            <w:r w:rsidR="00C02770" w:rsidRPr="00C02770">
              <w:rPr>
                <w:rFonts w:ascii="Cambria" w:hAnsi="Cambria"/>
                <w:color w:val="000000"/>
              </w:rPr>
              <w:t xml:space="preserve"> </w:t>
            </w:r>
            <w:r>
              <w:rPr>
                <w:rFonts w:ascii="Cambria" w:hAnsi="Cambria"/>
                <w:color w:val="000000"/>
              </w:rPr>
              <w:t>décem</w:t>
            </w:r>
            <w:r w:rsidR="00C02770" w:rsidRPr="00C02770">
              <w:rPr>
                <w:rFonts w:ascii="Cambria" w:hAnsi="Cambria"/>
                <w:color w:val="000000"/>
              </w:rPr>
              <w:t xml:space="preserve">bre 2018 </w:t>
            </w:r>
          </w:p>
        </w:tc>
      </w:tr>
      <w:tr w:rsidR="00C02770" w:rsidRPr="00C02770" w:rsidTr="00C51608">
        <w:trPr>
          <w:trHeight w:val="454"/>
        </w:trPr>
        <w:tc>
          <w:tcPr>
            <w:tcW w:w="6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color w:val="000000"/>
              </w:rPr>
              <w:t xml:space="preserve">Session 1 - 2019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B57734" w:rsidP="00B57734">
            <w:pPr>
              <w:spacing w:line="276" w:lineRule="auto"/>
              <w:jc w:val="both"/>
              <w:rPr>
                <w:rFonts w:ascii="Cambria" w:hAnsi="Cambria"/>
                <w:color w:val="000000"/>
              </w:rPr>
            </w:pPr>
            <w:r>
              <w:rPr>
                <w:rFonts w:ascii="Cambria" w:hAnsi="Cambria"/>
                <w:color w:val="000000"/>
              </w:rPr>
              <w:t xml:space="preserve">28 Février </w:t>
            </w:r>
            <w:bookmarkStart w:id="10" w:name="_GoBack"/>
            <w:bookmarkEnd w:id="10"/>
            <w:r w:rsidR="00C02770" w:rsidRPr="00C02770">
              <w:rPr>
                <w:rFonts w:ascii="Cambria" w:hAnsi="Cambria"/>
                <w:color w:val="000000"/>
              </w:rPr>
              <w:t xml:space="preserve">2019 </w:t>
            </w:r>
          </w:p>
        </w:tc>
      </w:tr>
      <w:tr w:rsidR="00C02770" w:rsidRPr="00C02770" w:rsidTr="00C51608">
        <w:trPr>
          <w:trHeight w:val="454"/>
        </w:trPr>
        <w:tc>
          <w:tcPr>
            <w:tcW w:w="6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color w:val="000000"/>
              </w:rPr>
              <w:t xml:space="preserve">Session 2 – 2019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color w:val="000000"/>
              </w:rPr>
              <w:t xml:space="preserve">15 mai 2019 </w:t>
            </w:r>
          </w:p>
        </w:tc>
      </w:tr>
      <w:tr w:rsidR="00C02770" w:rsidRPr="00C02770" w:rsidTr="00C51608">
        <w:trPr>
          <w:trHeight w:val="454"/>
        </w:trPr>
        <w:tc>
          <w:tcPr>
            <w:tcW w:w="64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color w:val="000000"/>
              </w:rPr>
              <w:t xml:space="preserve">Session 3 - 2019 </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rsidR="0002759C" w:rsidRPr="00C02770" w:rsidRDefault="00C02770" w:rsidP="00C02770">
            <w:pPr>
              <w:spacing w:line="276" w:lineRule="auto"/>
              <w:jc w:val="both"/>
              <w:rPr>
                <w:rFonts w:ascii="Cambria" w:hAnsi="Cambria"/>
                <w:color w:val="000000"/>
              </w:rPr>
            </w:pPr>
            <w:r w:rsidRPr="00C02770">
              <w:rPr>
                <w:rFonts w:ascii="Cambria" w:hAnsi="Cambria"/>
                <w:color w:val="000000"/>
              </w:rPr>
              <w:t xml:space="preserve">15 octobre 2019 </w:t>
            </w:r>
          </w:p>
        </w:tc>
      </w:tr>
    </w:tbl>
    <w:p w:rsidR="00C02770" w:rsidRPr="001B7FB2" w:rsidRDefault="00C02770" w:rsidP="001B7FB2">
      <w:pPr>
        <w:pStyle w:val="Corpsdetexte"/>
        <w:spacing w:line="264" w:lineRule="auto"/>
        <w:ind w:right="28"/>
        <w:jc w:val="both"/>
        <w:rPr>
          <w:rFonts w:asciiTheme="majorBidi" w:hAnsiTheme="majorBidi" w:cstheme="majorBidi"/>
          <w:b w:val="0"/>
          <w:bCs w:val="0"/>
          <w:color w:val="000000"/>
          <w:sz w:val="16"/>
          <w:szCs w:val="16"/>
        </w:rPr>
      </w:pPr>
    </w:p>
    <w:p w:rsidR="005D21D8" w:rsidRDefault="005D21D8" w:rsidP="005D21D8">
      <w:pPr>
        <w:pStyle w:val="Corpsdetexte"/>
        <w:spacing w:after="60"/>
        <w:ind w:right="28"/>
        <w:jc w:val="both"/>
        <w:rPr>
          <w:rFonts w:ascii="Cambria" w:hAnsi="Cambria" w:cs="Calibri"/>
          <w:color w:val="000000"/>
          <w:u w:val="single"/>
        </w:rPr>
      </w:pPr>
      <w:r w:rsidRPr="005D21D8">
        <w:rPr>
          <w:rFonts w:ascii="Cambria" w:hAnsi="Cambria" w:cs="Calibri"/>
          <w:color w:val="000000"/>
          <w:u w:val="single"/>
        </w:rPr>
        <w:t>5.</w:t>
      </w:r>
      <w:r>
        <w:rPr>
          <w:rFonts w:ascii="Cambria" w:hAnsi="Cambria" w:cs="Calibri"/>
          <w:color w:val="000000"/>
          <w:u w:val="single"/>
        </w:rPr>
        <w:t>4</w:t>
      </w:r>
      <w:r w:rsidRPr="005D21D8">
        <w:rPr>
          <w:rFonts w:ascii="Cambria" w:hAnsi="Cambria" w:cs="Calibri"/>
          <w:color w:val="000000"/>
          <w:u w:val="single"/>
        </w:rPr>
        <w:t xml:space="preserve"> </w:t>
      </w:r>
      <w:r>
        <w:rPr>
          <w:rFonts w:ascii="Cambria" w:hAnsi="Cambria" w:cs="Calibri"/>
          <w:color w:val="000000"/>
          <w:u w:val="single"/>
        </w:rPr>
        <w:t xml:space="preserve">Livrables attendus  </w:t>
      </w:r>
      <w:r w:rsidRPr="005D21D8">
        <w:rPr>
          <w:rFonts w:ascii="Cambria" w:hAnsi="Cambria" w:cs="Calibri"/>
          <w:color w:val="000000"/>
          <w:u w:val="single"/>
        </w:rPr>
        <w:t xml:space="preserve"> </w:t>
      </w:r>
    </w:p>
    <w:p w:rsidR="006E4F5B" w:rsidRPr="0088127C" w:rsidRDefault="006E4F5B" w:rsidP="00133C89">
      <w:pPr>
        <w:tabs>
          <w:tab w:val="left" w:pos="840"/>
        </w:tabs>
        <w:spacing w:after="120" w:line="264" w:lineRule="auto"/>
        <w:jc w:val="both"/>
        <w:rPr>
          <w:rFonts w:ascii="Cambria" w:hAnsi="Cambria"/>
        </w:rPr>
      </w:pPr>
      <w:r w:rsidRPr="0088127C">
        <w:rPr>
          <w:rFonts w:ascii="Cambria" w:hAnsi="Cambria"/>
        </w:rPr>
        <w:t xml:space="preserve">Le chef du projet VRR sera tenu </w:t>
      </w:r>
      <w:r w:rsidR="00133C89">
        <w:rPr>
          <w:rFonts w:ascii="Cambria" w:hAnsi="Cambria"/>
        </w:rPr>
        <w:t>de</w:t>
      </w:r>
      <w:r w:rsidRPr="0088127C">
        <w:rPr>
          <w:rFonts w:ascii="Cambria" w:hAnsi="Cambria"/>
        </w:rPr>
        <w:t xml:space="preserve"> remettre au </w:t>
      </w:r>
      <w:bookmarkStart w:id="11" w:name="OLE_LINK2"/>
      <w:r w:rsidRPr="0088127C">
        <w:rPr>
          <w:rFonts w:ascii="Cambria" w:hAnsi="Cambria"/>
        </w:rPr>
        <w:t xml:space="preserve">Ministère de l’Enseignement Supérieur et de la Recherche Scientifique </w:t>
      </w:r>
      <w:bookmarkEnd w:id="11"/>
      <w:r w:rsidRPr="0088127C">
        <w:rPr>
          <w:rFonts w:ascii="Cambria" w:hAnsi="Cambria"/>
        </w:rPr>
        <w:t>à la fin de chaque année de réalisation du projet :</w:t>
      </w:r>
    </w:p>
    <w:p w:rsidR="006E4F5B" w:rsidRPr="0088127C" w:rsidRDefault="006E4F5B" w:rsidP="0088127C">
      <w:pPr>
        <w:numPr>
          <w:ilvl w:val="0"/>
          <w:numId w:val="1"/>
        </w:numPr>
        <w:tabs>
          <w:tab w:val="clear" w:pos="1592"/>
        </w:tabs>
        <w:spacing w:after="120" w:line="264" w:lineRule="auto"/>
        <w:ind w:left="720"/>
        <w:jc w:val="both"/>
        <w:rPr>
          <w:rFonts w:ascii="Cambria" w:hAnsi="Cambria"/>
        </w:rPr>
      </w:pPr>
      <w:r w:rsidRPr="0088127C">
        <w:rPr>
          <w:rFonts w:ascii="Cambria" w:hAnsi="Cambria"/>
        </w:rPr>
        <w:t>un rapport scientifique et technique concernant l’état d’avancement du projet, Ce rapport doit être signé par le chef du projet, le responsable de la structure de recherche</w:t>
      </w:r>
      <w:r w:rsidR="00E72209">
        <w:rPr>
          <w:rFonts w:ascii="Cambria" w:hAnsi="Cambria"/>
        </w:rPr>
        <w:t xml:space="preserve"> (s’il existe)</w:t>
      </w:r>
      <w:r w:rsidRPr="0088127C">
        <w:rPr>
          <w:rFonts w:ascii="Cambria" w:hAnsi="Cambria"/>
        </w:rPr>
        <w:t>, le responsable de l’établissement et le partenaire économique,</w:t>
      </w:r>
    </w:p>
    <w:p w:rsidR="006E4F5B" w:rsidRPr="0088127C" w:rsidRDefault="006E4F5B" w:rsidP="005D21D8">
      <w:pPr>
        <w:numPr>
          <w:ilvl w:val="0"/>
          <w:numId w:val="1"/>
        </w:numPr>
        <w:tabs>
          <w:tab w:val="clear" w:pos="1592"/>
        </w:tabs>
        <w:spacing w:after="120" w:line="264" w:lineRule="auto"/>
        <w:ind w:left="720"/>
        <w:jc w:val="both"/>
        <w:rPr>
          <w:rFonts w:ascii="Cambria" w:hAnsi="Cambria"/>
        </w:rPr>
      </w:pPr>
      <w:r w:rsidRPr="0088127C">
        <w:rPr>
          <w:rFonts w:ascii="Cambria" w:hAnsi="Cambria"/>
        </w:rPr>
        <w:t xml:space="preserve">un rapport financier détaillé concernant l’utilisation des crédits alloués au projet VRR. Ce rapport doit être signé par le chef d’établissement en sa qualité d’ordonnateur, le responsable </w:t>
      </w:r>
      <w:r w:rsidR="005D21D8">
        <w:rPr>
          <w:rFonts w:ascii="Cambria" w:hAnsi="Cambria"/>
        </w:rPr>
        <w:t>financier et le chef du projet.</w:t>
      </w:r>
    </w:p>
    <w:p w:rsidR="006E4F5B" w:rsidRPr="0088127C" w:rsidRDefault="006E4F5B" w:rsidP="005D21D8">
      <w:pPr>
        <w:spacing w:after="120" w:line="264" w:lineRule="auto"/>
        <w:jc w:val="both"/>
        <w:rPr>
          <w:rFonts w:ascii="Cambria" w:hAnsi="Cambria"/>
        </w:rPr>
      </w:pPr>
      <w:r w:rsidRPr="0088127C">
        <w:rPr>
          <w:rFonts w:ascii="Cambria" w:hAnsi="Cambria"/>
        </w:rPr>
        <w:t>A la fin du projet, le chef du projet VRR devra remettre au Ministère de l’Enseignement Supérieur et de la Recherche Scientifique un rapport scientifique de synthèse cosigné par le chef du projet, le chef de la structure de recherche</w:t>
      </w:r>
      <w:r w:rsidR="005D21D8">
        <w:rPr>
          <w:rFonts w:ascii="Cambria" w:hAnsi="Cambria"/>
        </w:rPr>
        <w:t xml:space="preserve"> (si elle</w:t>
      </w:r>
      <w:r w:rsidR="00E72209">
        <w:rPr>
          <w:rFonts w:ascii="Cambria" w:hAnsi="Cambria"/>
        </w:rPr>
        <w:t xml:space="preserve"> existe)</w:t>
      </w:r>
      <w:r w:rsidRPr="0088127C">
        <w:rPr>
          <w:rFonts w:ascii="Cambria" w:hAnsi="Cambria"/>
        </w:rPr>
        <w:t>, le chef d’établissement et le</w:t>
      </w:r>
      <w:r w:rsidR="004B76FF" w:rsidRPr="0088127C">
        <w:rPr>
          <w:rFonts w:ascii="Cambria" w:hAnsi="Cambria"/>
        </w:rPr>
        <w:t xml:space="preserve">s </w:t>
      </w:r>
      <w:r w:rsidRPr="0088127C">
        <w:rPr>
          <w:rFonts w:ascii="Cambria" w:hAnsi="Cambria"/>
        </w:rPr>
        <w:t>partenaire</w:t>
      </w:r>
      <w:r w:rsidR="004B76FF" w:rsidRPr="0088127C">
        <w:rPr>
          <w:rFonts w:ascii="Cambria" w:hAnsi="Cambria"/>
        </w:rPr>
        <w:t>s Socio-</w:t>
      </w:r>
      <w:r w:rsidRPr="0088127C">
        <w:rPr>
          <w:rFonts w:ascii="Cambria" w:hAnsi="Cambria"/>
        </w:rPr>
        <w:t>économique</w:t>
      </w:r>
      <w:r w:rsidR="004B76FF" w:rsidRPr="0088127C">
        <w:rPr>
          <w:rFonts w:ascii="Cambria" w:hAnsi="Cambria"/>
        </w:rPr>
        <w:t>s</w:t>
      </w:r>
      <w:r w:rsidRPr="0088127C">
        <w:rPr>
          <w:rFonts w:ascii="Cambria" w:hAnsi="Cambria"/>
        </w:rPr>
        <w:t xml:space="preserve">. Il devra remettre également un rapport financier final faisant état des crédits alloués, des dépenses et des reliquats s’il y’a lieu. </w:t>
      </w:r>
    </w:p>
    <w:p w:rsidR="001C17FC" w:rsidRPr="006766EC" w:rsidRDefault="001C17FC" w:rsidP="006766EC">
      <w:pPr>
        <w:pStyle w:val="Corpsdetexte"/>
        <w:ind w:right="0"/>
        <w:jc w:val="both"/>
        <w:rPr>
          <w:rFonts w:ascii="Cambria" w:hAnsi="Cambria"/>
          <w:b w:val="0"/>
          <w:bCs w:val="0"/>
          <w:sz w:val="20"/>
          <w:szCs w:val="20"/>
        </w:rPr>
      </w:pPr>
    </w:p>
    <w:p w:rsidR="00A07766" w:rsidRPr="00823B91" w:rsidRDefault="00A07766" w:rsidP="00A07766">
      <w:pPr>
        <w:jc w:val="both"/>
        <w:rPr>
          <w:rFonts w:ascii="Cambria" w:hAnsi="Cambria"/>
          <w:sz w:val="16"/>
          <w:szCs w:val="16"/>
        </w:rPr>
      </w:pPr>
      <w:r w:rsidRPr="00823B91">
        <w:rPr>
          <w:rFonts w:ascii="Cambria" w:hAnsi="Cambria"/>
          <w:sz w:val="16"/>
          <w:szCs w:val="16"/>
        </w:rPr>
        <w:t>--------------------------------------------------------------------------------------------------------------------------------------------------------------------------</w:t>
      </w:r>
    </w:p>
    <w:p w:rsidR="00A07766" w:rsidRPr="00A07766" w:rsidRDefault="00A07766" w:rsidP="00A97B1B">
      <w:pPr>
        <w:spacing w:after="120" w:line="264" w:lineRule="auto"/>
        <w:jc w:val="both"/>
        <w:rPr>
          <w:rFonts w:ascii="Cambria" w:hAnsi="Cambria"/>
        </w:rPr>
      </w:pPr>
      <w:r w:rsidRPr="00A07766">
        <w:rPr>
          <w:rFonts w:ascii="Cambria" w:hAnsi="Cambria"/>
        </w:rPr>
        <w:t>Pour tout complément d’informations, contacter le Ministère de l’Enseignement Supérieur et de la Recherche Scientifique (Direction Générale de la Valorisation de la Recherche)</w:t>
      </w:r>
      <w:r w:rsidR="00781AC9">
        <w:rPr>
          <w:rFonts w:ascii="Cambria" w:hAnsi="Cambria"/>
        </w:rPr>
        <w:t xml:space="preserve"> </w:t>
      </w:r>
      <w:r w:rsidR="00FE3B51">
        <w:rPr>
          <w:rFonts w:ascii="Cambria" w:hAnsi="Cambria"/>
        </w:rPr>
        <w:t>au</w:t>
      </w:r>
      <w:r w:rsidRPr="00A07766">
        <w:rPr>
          <w:rFonts w:ascii="Cambria" w:hAnsi="Cambria"/>
        </w:rPr>
        <w:t xml:space="preserve"> </w:t>
      </w:r>
      <w:r w:rsidR="00FE3B51">
        <w:rPr>
          <w:rFonts w:ascii="Cambria" w:hAnsi="Cambria"/>
        </w:rPr>
        <w:t>50,</w:t>
      </w:r>
      <w:r w:rsidRPr="00A07766">
        <w:rPr>
          <w:rFonts w:ascii="Cambria" w:hAnsi="Cambria"/>
        </w:rPr>
        <w:t xml:space="preserve"> Avenue Mohamed </w:t>
      </w:r>
      <w:r w:rsidR="00A97B1B" w:rsidRPr="00A07766">
        <w:rPr>
          <w:rFonts w:ascii="Cambria" w:hAnsi="Cambria"/>
        </w:rPr>
        <w:t>V,</w:t>
      </w:r>
      <w:r w:rsidR="00FE3B51">
        <w:rPr>
          <w:rFonts w:ascii="Cambria" w:hAnsi="Cambria"/>
        </w:rPr>
        <w:t xml:space="preserve"> Tunis</w:t>
      </w:r>
      <w:r w:rsidR="00A97B1B">
        <w:rPr>
          <w:rFonts w:ascii="Cambria" w:hAnsi="Cambria"/>
        </w:rPr>
        <w:t xml:space="preserve">. </w:t>
      </w:r>
    </w:p>
    <w:p w:rsidR="00A07766" w:rsidRDefault="00A07766" w:rsidP="006766EC">
      <w:pPr>
        <w:spacing w:after="120" w:line="264" w:lineRule="auto"/>
        <w:ind w:right="28"/>
        <w:jc w:val="center"/>
        <w:rPr>
          <w:rFonts w:ascii="Cambria" w:hAnsi="Cambria"/>
        </w:rPr>
      </w:pPr>
      <w:r w:rsidRPr="00A07766">
        <w:rPr>
          <w:rFonts w:ascii="Cambria" w:hAnsi="Cambria"/>
        </w:rPr>
        <w:t>Tél. :   71 833 378</w:t>
      </w:r>
      <w:r w:rsidRPr="00A07766">
        <w:rPr>
          <w:rFonts w:ascii="Cambria" w:hAnsi="Cambria"/>
        </w:rPr>
        <w:tab/>
        <w:t xml:space="preserve">     Fax : 71 833 450 </w:t>
      </w:r>
      <w:r w:rsidRPr="00A07766">
        <w:rPr>
          <w:rFonts w:ascii="Cambria" w:hAnsi="Cambria"/>
        </w:rPr>
        <w:tab/>
      </w:r>
      <w:r w:rsidR="00FE3B51">
        <w:rPr>
          <w:rFonts w:ascii="Cambria" w:hAnsi="Cambria"/>
        </w:rPr>
        <w:t xml:space="preserve">    </w:t>
      </w:r>
      <w:r w:rsidRPr="00A07766">
        <w:rPr>
          <w:rFonts w:ascii="Cambria" w:hAnsi="Cambria"/>
        </w:rPr>
        <w:t xml:space="preserve">E-mail : </w:t>
      </w:r>
      <w:hyperlink r:id="rId14" w:history="1">
        <w:r w:rsidR="00AC2A90" w:rsidRPr="0035465E">
          <w:rPr>
            <w:rStyle w:val="Lienhypertexte"/>
            <w:rFonts w:ascii="Cambria" w:hAnsi="Cambria"/>
          </w:rPr>
          <w:t>maher.skhiri@mes.rnu.tn</w:t>
        </w:r>
      </w:hyperlink>
      <w:r w:rsidRPr="00A07766">
        <w:rPr>
          <w:rFonts w:ascii="Cambria" w:hAnsi="Cambria"/>
        </w:rPr>
        <w:t xml:space="preserve"> </w:t>
      </w:r>
    </w:p>
    <w:p w:rsidR="0061291C" w:rsidRDefault="0061291C" w:rsidP="0061291C">
      <w:pPr>
        <w:spacing w:after="120" w:line="264" w:lineRule="auto"/>
        <w:ind w:left="5672" w:right="28"/>
        <w:rPr>
          <w:rFonts w:ascii="Cambria" w:hAnsi="Cambria"/>
        </w:rPr>
      </w:pPr>
      <w:r>
        <w:rPr>
          <w:rFonts w:ascii="Cambria" w:hAnsi="Cambria"/>
        </w:rPr>
        <w:t xml:space="preserve">      </w:t>
      </w:r>
      <w:hyperlink r:id="rId15" w:history="1">
        <w:r w:rsidRPr="00D33F56">
          <w:rPr>
            <w:rStyle w:val="Lienhypertexte"/>
            <w:rFonts w:ascii="Cambria" w:hAnsi="Cambria"/>
          </w:rPr>
          <w:t>maher.skhiri@gmail.com</w:t>
        </w:r>
      </w:hyperlink>
    </w:p>
    <w:p w:rsidR="00AC2A90" w:rsidRDefault="0061291C" w:rsidP="00C51608">
      <w:pPr>
        <w:spacing w:after="120" w:line="264" w:lineRule="auto"/>
        <w:ind w:left="5672" w:right="28"/>
        <w:rPr>
          <w:rFonts w:ascii="Cambria" w:hAnsi="Cambria" w:cs="Calibri"/>
          <w:color w:val="000000"/>
        </w:rPr>
      </w:pPr>
      <w:r>
        <w:rPr>
          <w:rFonts w:ascii="Cambria" w:hAnsi="Cambria"/>
        </w:rPr>
        <w:t xml:space="preserve">      </w:t>
      </w:r>
      <w:hyperlink r:id="rId16" w:history="1">
        <w:r w:rsidRPr="00D33F56">
          <w:rPr>
            <w:rStyle w:val="Lienhypertexte"/>
            <w:rFonts w:ascii="Cambria" w:hAnsi="Cambria"/>
          </w:rPr>
          <w:t>dgvr.mesrs@gmail.com</w:t>
        </w:r>
      </w:hyperlink>
      <w:r>
        <w:rPr>
          <w:rFonts w:ascii="Cambria" w:hAnsi="Cambria"/>
        </w:rPr>
        <w:t xml:space="preserve"> </w:t>
      </w:r>
      <w:r w:rsidR="00AC2A90">
        <w:rPr>
          <w:rFonts w:ascii="Cambria" w:hAnsi="Cambria" w:cs="Calibri"/>
          <w:color w:val="000000"/>
        </w:rPr>
        <w:br w:type="page"/>
      </w:r>
    </w:p>
    <w:p w:rsidR="00332AD9" w:rsidRPr="00823B91" w:rsidRDefault="00332AD9" w:rsidP="00133C89">
      <w:pPr>
        <w:pStyle w:val="Paragraphedeliste"/>
        <w:pBdr>
          <w:top w:val="single" w:sz="4" w:space="1" w:color="auto"/>
          <w:left w:val="single" w:sz="4" w:space="4" w:color="auto"/>
          <w:bottom w:val="single" w:sz="4" w:space="1" w:color="auto"/>
          <w:right w:val="single" w:sz="4" w:space="0" w:color="auto"/>
          <w:between w:val="single" w:sz="4" w:space="1" w:color="auto"/>
          <w:bar w:val="single" w:sz="4" w:color="auto"/>
        </w:pBdr>
        <w:shd w:val="clear" w:color="auto" w:fill="DAEEF3" w:themeFill="accent5" w:themeFillTint="33"/>
        <w:spacing w:after="60" w:line="264" w:lineRule="auto"/>
        <w:ind w:left="0" w:right="-1"/>
        <w:contextualSpacing w:val="0"/>
        <w:outlineLvl w:val="0"/>
        <w:rPr>
          <w:rFonts w:ascii="Cambria" w:hAnsi="Cambria"/>
          <w:b/>
          <w:color w:val="4472C4"/>
          <w:sz w:val="28"/>
          <w:szCs w:val="28"/>
        </w:rPr>
      </w:pPr>
      <w:bookmarkStart w:id="12" w:name="_Toc884222"/>
      <w:bookmarkStart w:id="13" w:name="_Toc494883634"/>
      <w:r w:rsidRPr="00823B91">
        <w:rPr>
          <w:rFonts w:ascii="Cambria" w:hAnsi="Cambria"/>
          <w:b/>
          <w:color w:val="4472C4"/>
          <w:sz w:val="28"/>
          <w:szCs w:val="28"/>
        </w:rPr>
        <w:lastRenderedPageBreak/>
        <w:t>D</w:t>
      </w:r>
      <w:r w:rsidR="00133C89">
        <w:rPr>
          <w:rFonts w:ascii="Cambria" w:hAnsi="Cambria"/>
          <w:b/>
          <w:color w:val="4472C4"/>
          <w:sz w:val="28"/>
          <w:szCs w:val="28"/>
        </w:rPr>
        <w:t>irectives pour l’élaboration des formulaires de soumission</w:t>
      </w:r>
      <w:bookmarkEnd w:id="12"/>
      <w:r w:rsidR="00133C89">
        <w:rPr>
          <w:rFonts w:ascii="Cambria" w:hAnsi="Cambria"/>
          <w:b/>
          <w:color w:val="4472C4"/>
          <w:sz w:val="28"/>
          <w:szCs w:val="28"/>
        </w:rPr>
        <w:t xml:space="preserve"> </w:t>
      </w:r>
      <w:bookmarkEnd w:id="13"/>
    </w:p>
    <w:p w:rsidR="00803D9B" w:rsidRDefault="00803D9B" w:rsidP="007E2D81">
      <w:pPr>
        <w:spacing w:after="60" w:line="264" w:lineRule="auto"/>
        <w:jc w:val="both"/>
        <w:rPr>
          <w:rFonts w:ascii="Cambria" w:hAnsi="Cambria" w:cs="Calibri"/>
        </w:rPr>
      </w:pPr>
    </w:p>
    <w:p w:rsidR="00332AD9" w:rsidRPr="00823B91" w:rsidRDefault="00332AD9" w:rsidP="007E2D81">
      <w:pPr>
        <w:spacing w:after="60" w:line="264" w:lineRule="auto"/>
        <w:jc w:val="both"/>
        <w:rPr>
          <w:rFonts w:ascii="Cambria" w:hAnsi="Cambria" w:cs="Calibri"/>
        </w:rPr>
      </w:pPr>
      <w:r w:rsidRPr="00823B91">
        <w:rPr>
          <w:rFonts w:ascii="Cambria" w:hAnsi="Cambria" w:cs="Calibri"/>
        </w:rPr>
        <w:t xml:space="preserve">Les </w:t>
      </w:r>
      <w:r w:rsidR="00B62A0A">
        <w:rPr>
          <w:rFonts w:ascii="Cambria" w:hAnsi="Cambria" w:cs="Calibri"/>
        </w:rPr>
        <w:t xml:space="preserve">Formulaires de soumission </w:t>
      </w:r>
      <w:r w:rsidRPr="00823B91">
        <w:rPr>
          <w:rFonts w:ascii="Cambria" w:hAnsi="Cambria" w:cs="Calibri"/>
        </w:rPr>
        <w:t xml:space="preserve">sont </w:t>
      </w:r>
      <w:r w:rsidR="00506579" w:rsidRPr="00823B91">
        <w:rPr>
          <w:rFonts w:ascii="Cambria" w:hAnsi="Cambria" w:cs="Calibri"/>
        </w:rPr>
        <w:t>destinés</w:t>
      </w:r>
      <w:r w:rsidRPr="00823B91">
        <w:rPr>
          <w:rFonts w:ascii="Cambria" w:hAnsi="Cambria" w:cs="Calibri"/>
        </w:rPr>
        <w:t xml:space="preserve"> à être un document </w:t>
      </w:r>
      <w:r w:rsidR="00222BAB">
        <w:rPr>
          <w:rFonts w:ascii="Cambria" w:hAnsi="Cambria" w:cs="Calibri"/>
        </w:rPr>
        <w:t>clair</w:t>
      </w:r>
      <w:r w:rsidR="00B62A0A">
        <w:rPr>
          <w:rFonts w:ascii="Cambria" w:hAnsi="Cambria" w:cs="Calibri"/>
        </w:rPr>
        <w:t xml:space="preserve"> et </w:t>
      </w:r>
      <w:r w:rsidR="007E2D81">
        <w:rPr>
          <w:rFonts w:ascii="Cambria" w:hAnsi="Cambria" w:cs="Calibri"/>
        </w:rPr>
        <w:t>précis</w:t>
      </w:r>
      <w:r w:rsidRPr="00823B91">
        <w:rPr>
          <w:rFonts w:ascii="Cambria" w:hAnsi="Cambria" w:cs="Calibri"/>
        </w:rPr>
        <w:t xml:space="preserve">. </w:t>
      </w:r>
    </w:p>
    <w:p w:rsidR="00332AD9" w:rsidRPr="00823B91" w:rsidRDefault="00332AD9" w:rsidP="00B078AE">
      <w:pPr>
        <w:spacing w:after="60" w:line="264" w:lineRule="auto"/>
        <w:jc w:val="both"/>
        <w:rPr>
          <w:rFonts w:ascii="Cambria" w:hAnsi="Cambria" w:cs="Calibri"/>
        </w:rPr>
      </w:pPr>
      <w:r w:rsidRPr="00823B91">
        <w:rPr>
          <w:rFonts w:ascii="Cambria" w:hAnsi="Cambria" w:cs="Calibri"/>
        </w:rPr>
        <w:t xml:space="preserve">Les candidats </w:t>
      </w:r>
      <w:r w:rsidR="00506579">
        <w:rPr>
          <w:rFonts w:ascii="Cambria" w:hAnsi="Cambria" w:cs="Calibri"/>
        </w:rPr>
        <w:t>du programme VRR</w:t>
      </w:r>
      <w:r w:rsidR="000C6F10">
        <w:rPr>
          <w:rFonts w:ascii="Cambria" w:hAnsi="Cambria" w:cs="Calibri"/>
        </w:rPr>
        <w:t xml:space="preserve"> </w:t>
      </w:r>
      <w:r w:rsidRPr="00823B91">
        <w:rPr>
          <w:rFonts w:ascii="Cambria" w:hAnsi="Cambria" w:cs="Calibri"/>
        </w:rPr>
        <w:t>sont invités à suivre les étapes suivantes :</w:t>
      </w:r>
    </w:p>
    <w:p w:rsidR="00506579" w:rsidRPr="00506579" w:rsidRDefault="00506579" w:rsidP="00463B9D">
      <w:pPr>
        <w:pStyle w:val="Paragraphedeliste"/>
        <w:numPr>
          <w:ilvl w:val="0"/>
          <w:numId w:val="7"/>
        </w:numPr>
        <w:spacing w:after="60" w:line="264" w:lineRule="auto"/>
        <w:contextualSpacing w:val="0"/>
        <w:jc w:val="both"/>
        <w:rPr>
          <w:rFonts w:ascii="Cambria" w:hAnsi="Cambria" w:cs="Calibri"/>
        </w:rPr>
      </w:pPr>
      <w:r>
        <w:rPr>
          <w:rFonts w:ascii="Cambria" w:hAnsi="Cambria" w:cs="Calibri"/>
          <w:b/>
        </w:rPr>
        <w:t xml:space="preserve">Présentation du Consortium </w:t>
      </w:r>
    </w:p>
    <w:p w:rsidR="00506579" w:rsidRDefault="00506579" w:rsidP="00463B9D">
      <w:pPr>
        <w:pStyle w:val="Paragraphedeliste"/>
        <w:numPr>
          <w:ilvl w:val="1"/>
          <w:numId w:val="7"/>
        </w:numPr>
        <w:spacing w:after="60" w:line="264" w:lineRule="auto"/>
        <w:contextualSpacing w:val="0"/>
        <w:jc w:val="both"/>
        <w:rPr>
          <w:rFonts w:ascii="Cambria" w:hAnsi="Cambria" w:cs="Calibri"/>
        </w:rPr>
      </w:pPr>
      <w:r>
        <w:rPr>
          <w:rFonts w:ascii="Cambria" w:hAnsi="Cambria" w:cs="Calibri"/>
        </w:rPr>
        <w:t>Engagement institutionnel,</w:t>
      </w:r>
    </w:p>
    <w:p w:rsidR="00506579" w:rsidRDefault="00506579" w:rsidP="000C6F10">
      <w:pPr>
        <w:pStyle w:val="Paragraphedeliste"/>
        <w:numPr>
          <w:ilvl w:val="1"/>
          <w:numId w:val="7"/>
        </w:numPr>
        <w:spacing w:after="60" w:line="264" w:lineRule="auto"/>
        <w:contextualSpacing w:val="0"/>
        <w:jc w:val="both"/>
        <w:rPr>
          <w:rFonts w:ascii="Cambria" w:hAnsi="Cambria" w:cs="Calibri"/>
        </w:rPr>
      </w:pPr>
      <w:r>
        <w:rPr>
          <w:rFonts w:ascii="Cambria" w:hAnsi="Cambria" w:cs="Calibri"/>
        </w:rPr>
        <w:t>Présentation de l</w:t>
      </w:r>
      <w:r w:rsidR="00E72209">
        <w:rPr>
          <w:rFonts w:ascii="Cambria" w:hAnsi="Cambria" w:cs="Calibri"/>
        </w:rPr>
        <w:t xml:space="preserve">’EESR et de la </w:t>
      </w:r>
      <w:r>
        <w:rPr>
          <w:rFonts w:ascii="Cambria" w:hAnsi="Cambria" w:cs="Calibri"/>
        </w:rPr>
        <w:t>structure de recherche</w:t>
      </w:r>
      <w:r w:rsidR="007E2D81">
        <w:rPr>
          <w:rFonts w:ascii="Cambria" w:hAnsi="Cambria" w:cs="Calibri"/>
        </w:rPr>
        <w:t xml:space="preserve"> (si elle</w:t>
      </w:r>
      <w:r w:rsidR="00E72209">
        <w:rPr>
          <w:rFonts w:ascii="Cambria" w:hAnsi="Cambria" w:cs="Calibri"/>
        </w:rPr>
        <w:t xml:space="preserve"> exi</w:t>
      </w:r>
      <w:r w:rsidR="000C6F10">
        <w:rPr>
          <w:rFonts w:ascii="Cambria" w:hAnsi="Cambria" w:cs="Calibri"/>
        </w:rPr>
        <w:t>s</w:t>
      </w:r>
      <w:r w:rsidR="00E72209">
        <w:rPr>
          <w:rFonts w:ascii="Cambria" w:hAnsi="Cambria" w:cs="Calibri"/>
        </w:rPr>
        <w:t>te)</w:t>
      </w:r>
      <w:r>
        <w:rPr>
          <w:rFonts w:ascii="Cambria" w:hAnsi="Cambria" w:cs="Calibri"/>
        </w:rPr>
        <w:t>,</w:t>
      </w:r>
    </w:p>
    <w:p w:rsidR="00506579" w:rsidRPr="00506579" w:rsidRDefault="00506579" w:rsidP="00463B9D">
      <w:pPr>
        <w:pStyle w:val="Paragraphedeliste"/>
        <w:numPr>
          <w:ilvl w:val="1"/>
          <w:numId w:val="7"/>
        </w:numPr>
        <w:spacing w:after="60" w:line="264" w:lineRule="auto"/>
        <w:contextualSpacing w:val="0"/>
        <w:jc w:val="both"/>
        <w:rPr>
          <w:rFonts w:ascii="Cambria" w:hAnsi="Cambria" w:cs="Calibri"/>
        </w:rPr>
      </w:pPr>
      <w:r>
        <w:rPr>
          <w:rFonts w:ascii="Cambria" w:hAnsi="Cambria" w:cs="Calibri"/>
        </w:rPr>
        <w:t>Présentation des partenaires du projet et personnes</w:t>
      </w:r>
      <w:r w:rsidR="000C6F10">
        <w:rPr>
          <w:rFonts w:ascii="Cambria" w:hAnsi="Cambria" w:cs="Calibri"/>
        </w:rPr>
        <w:t xml:space="preserve"> </w:t>
      </w:r>
      <w:r w:rsidR="00781555">
        <w:rPr>
          <w:rFonts w:ascii="Cambria" w:hAnsi="Cambria" w:cs="Calibri"/>
        </w:rPr>
        <w:t>responsables</w:t>
      </w:r>
    </w:p>
    <w:p w:rsidR="00332AD9" w:rsidRPr="00823B91" w:rsidRDefault="00506579" w:rsidP="00463B9D">
      <w:pPr>
        <w:pStyle w:val="Paragraphedeliste"/>
        <w:numPr>
          <w:ilvl w:val="0"/>
          <w:numId w:val="7"/>
        </w:numPr>
        <w:spacing w:after="60" w:line="264" w:lineRule="auto"/>
        <w:contextualSpacing w:val="0"/>
        <w:jc w:val="both"/>
        <w:rPr>
          <w:rFonts w:ascii="Cambria" w:hAnsi="Cambria" w:cs="Calibri"/>
        </w:rPr>
      </w:pPr>
      <w:r>
        <w:rPr>
          <w:rFonts w:ascii="Cambria" w:hAnsi="Cambria" w:cs="Calibri"/>
          <w:b/>
        </w:rPr>
        <w:t>Présentation du projet (</w:t>
      </w:r>
      <w:r w:rsidR="00332AD9" w:rsidRPr="00823B91">
        <w:rPr>
          <w:rFonts w:ascii="Cambria" w:hAnsi="Cambria" w:cs="Calibri"/>
          <w:b/>
        </w:rPr>
        <w:t>Description du contexte et des motivations pour le Projet</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Genèse du projet, du partenariat et du contexte dans lequel il évoluera</w:t>
      </w:r>
    </w:p>
    <w:p w:rsidR="00332AD9" w:rsidRPr="004275FD" w:rsidRDefault="00506579" w:rsidP="00463B9D">
      <w:pPr>
        <w:pStyle w:val="Paragraphedeliste"/>
        <w:numPr>
          <w:ilvl w:val="1"/>
          <w:numId w:val="7"/>
        </w:numPr>
        <w:spacing w:after="60" w:line="264" w:lineRule="auto"/>
        <w:contextualSpacing w:val="0"/>
        <w:jc w:val="both"/>
        <w:rPr>
          <w:rFonts w:ascii="Cambria" w:hAnsi="Cambria" w:cs="Calibri"/>
        </w:rPr>
      </w:pPr>
      <w:r w:rsidRPr="004275FD">
        <w:rPr>
          <w:rFonts w:ascii="Cambria" w:hAnsi="Cambria" w:cs="Calibri"/>
        </w:rPr>
        <w:t xml:space="preserve">Objectifs </w:t>
      </w:r>
      <w:r w:rsidR="004275FD" w:rsidRPr="004275FD">
        <w:rPr>
          <w:rFonts w:ascii="Cambria" w:hAnsi="Cambria" w:cs="Calibri"/>
        </w:rPr>
        <w:t>du projet et d</w:t>
      </w:r>
      <w:r w:rsidR="00332AD9" w:rsidRPr="004275FD">
        <w:rPr>
          <w:rFonts w:ascii="Cambria" w:hAnsi="Cambria" w:cs="Calibri"/>
        </w:rPr>
        <w:t>éfinition du rôle des principaux acteurs dans le déroulement du Projet,</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Exposé des résultats innovants</w:t>
      </w:r>
      <w:r w:rsidR="004275FD">
        <w:rPr>
          <w:rFonts w:ascii="Cambria" w:hAnsi="Cambria" w:cs="Calibri"/>
        </w:rPr>
        <w:t xml:space="preserve"> à valoriser</w:t>
      </w:r>
      <w:r w:rsidRPr="00823B91">
        <w:rPr>
          <w:rFonts w:ascii="Cambria" w:hAnsi="Cambria" w:cs="Calibri"/>
        </w:rPr>
        <w:t>.</w:t>
      </w:r>
    </w:p>
    <w:p w:rsidR="00332AD9" w:rsidRPr="00823B91" w:rsidRDefault="00332AD9" w:rsidP="00463B9D">
      <w:pPr>
        <w:pStyle w:val="Paragraphedeliste"/>
        <w:numPr>
          <w:ilvl w:val="0"/>
          <w:numId w:val="7"/>
        </w:numPr>
        <w:spacing w:after="60" w:line="264" w:lineRule="auto"/>
        <w:contextualSpacing w:val="0"/>
        <w:jc w:val="both"/>
        <w:rPr>
          <w:rFonts w:ascii="Cambria" w:hAnsi="Cambria" w:cs="Calibri"/>
        </w:rPr>
      </w:pPr>
      <w:r w:rsidRPr="00823B91">
        <w:rPr>
          <w:rFonts w:ascii="Cambria" w:hAnsi="Cambria" w:cs="Calibri"/>
          <w:b/>
        </w:rPr>
        <w:t>Définition des perspectives de la valorisation de l’innovation et/ou de sa maturation</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Quel est le problème posé ?</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Quelles sont les solutions et perspectives envisageables et quelle est la solution proposée ?</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Quel est l’objectif du Projet ? Quelles sont ses principales composantes ?</w:t>
      </w:r>
    </w:p>
    <w:p w:rsidR="00332AD9" w:rsidRPr="00823B91" w:rsidRDefault="00332AD9" w:rsidP="000C6F10">
      <w:pPr>
        <w:pStyle w:val="Paragraphedeliste"/>
        <w:numPr>
          <w:ilvl w:val="0"/>
          <w:numId w:val="7"/>
        </w:numPr>
        <w:spacing w:after="60" w:line="264" w:lineRule="auto"/>
        <w:contextualSpacing w:val="0"/>
        <w:jc w:val="both"/>
        <w:rPr>
          <w:rFonts w:ascii="Cambria" w:hAnsi="Cambria" w:cs="Calibri"/>
        </w:rPr>
      </w:pPr>
      <w:r w:rsidRPr="00823B91">
        <w:rPr>
          <w:rFonts w:ascii="Cambria" w:hAnsi="Cambria" w:cs="Calibri"/>
          <w:b/>
        </w:rPr>
        <w:t>Définition du partenariat et des responsabilités pour la mise en œuvre</w:t>
      </w:r>
      <w:r w:rsidRPr="00823B91">
        <w:rPr>
          <w:rFonts w:ascii="Cambria" w:hAnsi="Cambria" w:cs="Calibri"/>
        </w:rPr>
        <w:t xml:space="preserve"> </w:t>
      </w:r>
      <w:r w:rsidR="000C6F10">
        <w:rPr>
          <w:rFonts w:ascii="Cambria" w:hAnsi="Cambria" w:cs="Calibri"/>
        </w:rPr>
        <w:t xml:space="preserve"> </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 xml:space="preserve"> Présenter les parties prenantes, leurs compétences et complémentarités</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Préciser les parties impliquées dans la gestion du projet : qui est imputable et pour quoi ?</w:t>
      </w:r>
    </w:p>
    <w:p w:rsidR="00332AD9" w:rsidRPr="00823B91" w:rsidRDefault="00332AD9" w:rsidP="000C6F10">
      <w:pPr>
        <w:pStyle w:val="Paragraphedeliste"/>
        <w:numPr>
          <w:ilvl w:val="0"/>
          <w:numId w:val="7"/>
        </w:numPr>
        <w:spacing w:after="60" w:line="264" w:lineRule="auto"/>
        <w:contextualSpacing w:val="0"/>
        <w:jc w:val="both"/>
        <w:rPr>
          <w:rFonts w:ascii="Cambria" w:hAnsi="Cambria" w:cs="Calibri"/>
        </w:rPr>
      </w:pPr>
      <w:r w:rsidRPr="00823B91">
        <w:rPr>
          <w:rFonts w:ascii="Cambria" w:hAnsi="Cambria" w:cs="Calibri"/>
          <w:b/>
        </w:rPr>
        <w:t>Description sommaire des résultats attendus</w:t>
      </w:r>
      <w:r w:rsidRPr="00823B91">
        <w:rPr>
          <w:rFonts w:ascii="Cambria" w:hAnsi="Cambria" w:cs="Calibri"/>
        </w:rPr>
        <w:t xml:space="preserve"> </w:t>
      </w:r>
      <w:r w:rsidR="000C6F10">
        <w:rPr>
          <w:rFonts w:ascii="Cambria" w:hAnsi="Cambria" w:cs="Calibri"/>
        </w:rPr>
        <w:t xml:space="preserve"> </w:t>
      </w:r>
    </w:p>
    <w:p w:rsidR="00332AD9" w:rsidRPr="00823B91" w:rsidRDefault="00332AD9" w:rsidP="00463B9D">
      <w:pPr>
        <w:pStyle w:val="Paragraphedeliste"/>
        <w:numPr>
          <w:ilvl w:val="1"/>
          <w:numId w:val="7"/>
        </w:numPr>
        <w:spacing w:after="60" w:line="264" w:lineRule="auto"/>
        <w:contextualSpacing w:val="0"/>
        <w:jc w:val="both"/>
        <w:rPr>
          <w:rFonts w:ascii="Cambria" w:eastAsia="Times New Roman" w:hAnsi="Cambria" w:cs="Calibri"/>
        </w:rPr>
      </w:pPr>
      <w:r w:rsidRPr="00823B91">
        <w:rPr>
          <w:rFonts w:ascii="Cambria" w:hAnsi="Cambria" w:cs="Calibri"/>
        </w:rPr>
        <w:t>Enumérer les résultats attendus (</w:t>
      </w:r>
      <w:r w:rsidRPr="00823B91">
        <w:rPr>
          <w:rFonts w:ascii="Cambria" w:eastAsia="Times New Roman" w:hAnsi="Cambria" w:cs="Calibri"/>
        </w:rPr>
        <w:t>système, procédé, dispositif ou produit</w:t>
      </w:r>
      <w:r w:rsidRPr="00823B91">
        <w:rPr>
          <w:rFonts w:ascii="Cambria" w:hAnsi="Cambria" w:cs="Calibri"/>
        </w:rPr>
        <w:t xml:space="preserve">. </w:t>
      </w:r>
    </w:p>
    <w:p w:rsidR="00332AD9" w:rsidRPr="00823B91" w:rsidRDefault="00332AD9" w:rsidP="00463B9D">
      <w:pPr>
        <w:pStyle w:val="Paragraphedeliste"/>
        <w:numPr>
          <w:ilvl w:val="1"/>
          <w:numId w:val="7"/>
        </w:numPr>
        <w:spacing w:after="60" w:line="264" w:lineRule="auto"/>
        <w:contextualSpacing w:val="0"/>
        <w:jc w:val="both"/>
        <w:rPr>
          <w:rFonts w:ascii="Cambria" w:eastAsia="Times New Roman" w:hAnsi="Cambria" w:cs="Calibri"/>
        </w:rPr>
      </w:pPr>
      <w:r w:rsidRPr="00823B91">
        <w:rPr>
          <w:rFonts w:ascii="Cambria" w:hAnsi="Cambria" w:cs="Calibri"/>
        </w:rPr>
        <w:t xml:space="preserve">L’objectif spécifique du projet est censé être atteint grâce à l’obtention d’un certain nombre de résultats (ou </w:t>
      </w:r>
      <w:r w:rsidRPr="00823B91">
        <w:rPr>
          <w:rFonts w:ascii="Cambria" w:eastAsia="Times New Roman" w:hAnsi="Cambria" w:cs="Calibri"/>
        </w:rPr>
        <w:t>système, procédé, dispositif ou produit) dont l’utilisation par les bénéficiaires garantit le traitement des causes de la problématique à résoudre. Ces résultats devraient être décrits dans le temps.</w:t>
      </w:r>
    </w:p>
    <w:p w:rsidR="00332AD9" w:rsidRPr="00823B91" w:rsidRDefault="00332AD9" w:rsidP="00463B9D">
      <w:pPr>
        <w:pStyle w:val="Paragraphedeliste"/>
        <w:numPr>
          <w:ilvl w:val="0"/>
          <w:numId w:val="7"/>
        </w:numPr>
        <w:spacing w:after="60" w:line="264" w:lineRule="auto"/>
        <w:contextualSpacing w:val="0"/>
        <w:jc w:val="both"/>
        <w:rPr>
          <w:rFonts w:ascii="Cambria" w:hAnsi="Cambria" w:cs="Calibri"/>
        </w:rPr>
      </w:pPr>
      <w:r w:rsidRPr="00823B91">
        <w:rPr>
          <w:rFonts w:ascii="Cambria" w:hAnsi="Cambria" w:cs="Calibri"/>
          <w:b/>
        </w:rPr>
        <w:t>Plan d’action sommaire</w:t>
      </w:r>
      <w:r w:rsidRPr="00823B91">
        <w:rPr>
          <w:rFonts w:ascii="Cambria" w:hAnsi="Cambria" w:cs="Calibri"/>
        </w:rPr>
        <w:t>.</w:t>
      </w:r>
    </w:p>
    <w:p w:rsidR="004275FD" w:rsidRDefault="004275FD" w:rsidP="00463B9D">
      <w:pPr>
        <w:pStyle w:val="Paragraphedeliste"/>
        <w:numPr>
          <w:ilvl w:val="1"/>
          <w:numId w:val="7"/>
        </w:numPr>
        <w:spacing w:after="60" w:line="264" w:lineRule="auto"/>
        <w:contextualSpacing w:val="0"/>
        <w:jc w:val="both"/>
        <w:rPr>
          <w:rFonts w:ascii="Cambria" w:hAnsi="Cambria" w:cs="Calibri"/>
        </w:rPr>
      </w:pPr>
      <w:r>
        <w:rPr>
          <w:rFonts w:ascii="Cambria" w:hAnsi="Cambria" w:cs="Calibri"/>
        </w:rPr>
        <w:t>Présenter un plan de travail et planning des tâches du projet VRR</w:t>
      </w:r>
    </w:p>
    <w:p w:rsidR="004275FD" w:rsidRPr="00823B91" w:rsidRDefault="004275FD"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Décrire les rôles et responsabilités des différents partenaires qui seront impliqués dans la réalisation</w:t>
      </w:r>
      <w:r>
        <w:rPr>
          <w:rFonts w:ascii="Cambria" w:hAnsi="Cambria" w:cs="Calibri"/>
        </w:rPr>
        <w:t xml:space="preserve"> et détailler les Work</w:t>
      </w:r>
      <w:r w:rsidR="000C6F10">
        <w:rPr>
          <w:rFonts w:ascii="Cambria" w:hAnsi="Cambria" w:cs="Calibri"/>
        </w:rPr>
        <w:t>s</w:t>
      </w:r>
      <w:r>
        <w:rPr>
          <w:rFonts w:ascii="Cambria" w:hAnsi="Cambria" w:cs="Calibri"/>
        </w:rPr>
        <w:t xml:space="preserve"> package</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eastAsia="Times New Roman" w:hAnsi="Cambria" w:cs="Calibri"/>
        </w:rPr>
        <w:t>Pour chaque résultat</w:t>
      </w:r>
      <w:r w:rsidR="00BD0128">
        <w:rPr>
          <w:rFonts w:ascii="Cambria" w:eastAsia="Times New Roman" w:hAnsi="Cambria" w:cs="Calibri"/>
        </w:rPr>
        <w:t xml:space="preserve"> (livrable)</w:t>
      </w:r>
      <w:r w:rsidRPr="00823B91">
        <w:rPr>
          <w:rFonts w:ascii="Cambria" w:eastAsia="Times New Roman" w:hAnsi="Cambria" w:cs="Calibri"/>
        </w:rPr>
        <w:t>, identifier un indicateur pour mesurer la progression vers les résultats fixés et leur atteinte,</w:t>
      </w:r>
    </w:p>
    <w:p w:rsidR="00332AD9" w:rsidRPr="00823B91" w:rsidRDefault="00332AD9" w:rsidP="00463B9D">
      <w:pPr>
        <w:pStyle w:val="Paragraphedeliste"/>
        <w:numPr>
          <w:ilvl w:val="1"/>
          <w:numId w:val="7"/>
        </w:numPr>
        <w:spacing w:after="60" w:line="264" w:lineRule="auto"/>
        <w:contextualSpacing w:val="0"/>
        <w:jc w:val="both"/>
        <w:rPr>
          <w:rFonts w:ascii="Cambria" w:hAnsi="Cambria" w:cs="Calibri"/>
        </w:rPr>
      </w:pPr>
      <w:r w:rsidRPr="00823B91">
        <w:rPr>
          <w:rFonts w:ascii="Cambria" w:eastAsia="Times New Roman" w:hAnsi="Cambria" w:cs="Calibri"/>
        </w:rPr>
        <w:t>Pour chaque indicateur, donner une valeur traduisant la situation actuelle (valeur de base)</w:t>
      </w:r>
    </w:p>
    <w:p w:rsidR="00BD0128" w:rsidRPr="00823B91" w:rsidRDefault="00BD0128" w:rsidP="00463B9D">
      <w:pPr>
        <w:pStyle w:val="Paragraphedeliste"/>
        <w:numPr>
          <w:ilvl w:val="0"/>
          <w:numId w:val="7"/>
        </w:numPr>
        <w:spacing w:after="60" w:line="264" w:lineRule="auto"/>
        <w:contextualSpacing w:val="0"/>
        <w:jc w:val="both"/>
        <w:rPr>
          <w:rFonts w:ascii="Cambria" w:hAnsi="Cambria" w:cs="Calibri"/>
        </w:rPr>
      </w:pPr>
      <w:r>
        <w:rPr>
          <w:rFonts w:ascii="Cambria" w:hAnsi="Cambria" w:cs="Calibri"/>
          <w:b/>
        </w:rPr>
        <w:t>Moyens Matériels et Financiers nécessaires</w:t>
      </w:r>
      <w:r w:rsidRPr="00823B91">
        <w:rPr>
          <w:rFonts w:ascii="Cambria" w:hAnsi="Cambria" w:cs="Calibri"/>
        </w:rPr>
        <w:t xml:space="preserve">. </w:t>
      </w:r>
    </w:p>
    <w:p w:rsidR="00BD0128" w:rsidRDefault="00BD0128" w:rsidP="00463B9D">
      <w:pPr>
        <w:pStyle w:val="Paragraphedeliste"/>
        <w:numPr>
          <w:ilvl w:val="1"/>
          <w:numId w:val="7"/>
        </w:numPr>
        <w:spacing w:after="60" w:line="264" w:lineRule="auto"/>
        <w:contextualSpacing w:val="0"/>
        <w:jc w:val="both"/>
        <w:rPr>
          <w:rFonts w:ascii="Cambria" w:hAnsi="Cambria" w:cs="Calibri"/>
        </w:rPr>
      </w:pPr>
      <w:r>
        <w:rPr>
          <w:rFonts w:ascii="Cambria" w:hAnsi="Cambria" w:cs="Calibri"/>
        </w:rPr>
        <w:t>Définir la contribution de chaque partenaire</w:t>
      </w:r>
    </w:p>
    <w:p w:rsidR="00BD0128" w:rsidRDefault="00BD0128" w:rsidP="00463B9D">
      <w:pPr>
        <w:pStyle w:val="Paragraphedeliste"/>
        <w:numPr>
          <w:ilvl w:val="1"/>
          <w:numId w:val="7"/>
        </w:numPr>
        <w:spacing w:after="60" w:line="264" w:lineRule="auto"/>
        <w:contextualSpacing w:val="0"/>
        <w:jc w:val="both"/>
        <w:rPr>
          <w:rFonts w:ascii="Cambria" w:hAnsi="Cambria" w:cs="Calibri"/>
        </w:rPr>
      </w:pPr>
      <w:r>
        <w:rPr>
          <w:rFonts w:ascii="Cambria" w:hAnsi="Cambria" w:cs="Calibri"/>
        </w:rPr>
        <w:t>Lister les moyens matériels à acquérir dans le cadre du projet…</w:t>
      </w:r>
    </w:p>
    <w:p w:rsidR="00BD0128" w:rsidRPr="00823B91" w:rsidRDefault="00BD0128" w:rsidP="00B078AE">
      <w:pPr>
        <w:spacing w:after="60" w:line="264" w:lineRule="auto"/>
        <w:ind w:left="360" w:firstLine="348"/>
        <w:jc w:val="both"/>
        <w:rPr>
          <w:rFonts w:ascii="Cambria" w:hAnsi="Cambria" w:cs="Calibri"/>
        </w:rPr>
      </w:pPr>
      <w:r w:rsidRPr="00823B91">
        <w:rPr>
          <w:rFonts w:ascii="Cambria" w:hAnsi="Cambria" w:cs="Calibri"/>
        </w:rPr>
        <w:t>Répondre aux questions suivantes :</w:t>
      </w:r>
    </w:p>
    <w:p w:rsidR="00BD0128" w:rsidRPr="00823B91" w:rsidRDefault="00BD0128"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Qui va recevoir le bénéfice du Projet une fois réalisé,</w:t>
      </w:r>
    </w:p>
    <w:p w:rsidR="00BD0128" w:rsidRPr="00823B91" w:rsidRDefault="00BD0128" w:rsidP="00463B9D">
      <w:pPr>
        <w:pStyle w:val="Paragraphedeliste"/>
        <w:numPr>
          <w:ilvl w:val="1"/>
          <w:numId w:val="7"/>
        </w:numPr>
        <w:spacing w:after="60" w:line="264" w:lineRule="auto"/>
        <w:contextualSpacing w:val="0"/>
        <w:jc w:val="both"/>
        <w:rPr>
          <w:rFonts w:ascii="Cambria" w:hAnsi="Cambria" w:cs="Calibri"/>
        </w:rPr>
      </w:pPr>
      <w:r w:rsidRPr="00823B91">
        <w:rPr>
          <w:rFonts w:ascii="Cambria" w:hAnsi="Cambria" w:cs="Calibri"/>
        </w:rPr>
        <w:t>Quelle(s) partie(s) détiendra/détiendront la propriété intellectuelle ?</w:t>
      </w:r>
    </w:p>
    <w:p w:rsidR="00332AD9" w:rsidRPr="00823B91" w:rsidRDefault="00332AD9" w:rsidP="00332AD9">
      <w:pPr>
        <w:spacing w:line="276" w:lineRule="auto"/>
        <w:ind w:right="28"/>
        <w:jc w:val="both"/>
        <w:rPr>
          <w:rFonts w:ascii="Cambria" w:hAnsi="Cambria" w:cs="Calibri"/>
        </w:rPr>
      </w:pPr>
    </w:p>
    <w:p w:rsidR="00332AD9" w:rsidRPr="00823B91" w:rsidRDefault="00332AD9" w:rsidP="00332AD9">
      <w:pPr>
        <w:spacing w:line="276" w:lineRule="auto"/>
        <w:ind w:right="28"/>
        <w:jc w:val="both"/>
        <w:rPr>
          <w:rFonts w:ascii="Cambria" w:hAnsi="Cambria" w:cs="Calibri"/>
        </w:rPr>
        <w:sectPr w:rsidR="00332AD9" w:rsidRPr="00823B91" w:rsidSect="00C51608">
          <w:footerReference w:type="default" r:id="rId17"/>
          <w:footerReference w:type="first" r:id="rId18"/>
          <w:pgSz w:w="11906" w:h="16838"/>
          <w:pgMar w:top="1134" w:right="1134" w:bottom="1134" w:left="1134" w:header="709" w:footer="709" w:gutter="0"/>
          <w:cols w:space="708"/>
          <w:docGrid w:linePitch="360"/>
        </w:sectPr>
      </w:pPr>
    </w:p>
    <w:tbl>
      <w:tblPr>
        <w:tblW w:w="5029" w:type="pct"/>
        <w:tblBorders>
          <w:top w:val="single" w:sz="4" w:space="0" w:color="4472C4"/>
          <w:left w:val="single" w:sz="4" w:space="0" w:color="4472C4"/>
          <w:bottom w:val="single" w:sz="4" w:space="0" w:color="4472C4"/>
          <w:right w:val="single" w:sz="4" w:space="0" w:color="4472C4"/>
        </w:tblBorders>
        <w:tblCellMar>
          <w:left w:w="68" w:type="dxa"/>
          <w:right w:w="0" w:type="dxa"/>
        </w:tblCellMar>
        <w:tblLook w:val="0000" w:firstRow="0" w:lastRow="0" w:firstColumn="0" w:lastColumn="0" w:noHBand="0" w:noVBand="0"/>
      </w:tblPr>
      <w:tblGrid>
        <w:gridCol w:w="9115"/>
      </w:tblGrid>
      <w:tr w:rsidR="00332AD9" w:rsidRPr="00B45593" w:rsidTr="0061291C">
        <w:trPr>
          <w:cantSplit/>
          <w:trHeight w:hRule="exact" w:val="586"/>
        </w:trPr>
        <w:tc>
          <w:tcPr>
            <w:tcW w:w="5000" w:type="pct"/>
            <w:shd w:val="clear" w:color="auto" w:fill="4472C4"/>
            <w:vAlign w:val="center"/>
          </w:tcPr>
          <w:p w:rsidR="00332AD9" w:rsidRPr="00B45593" w:rsidRDefault="00332AD9" w:rsidP="007E2D81">
            <w:pPr>
              <w:pStyle w:val="Aaoeeu"/>
              <w:widowControl/>
              <w:spacing w:after="120" w:line="264" w:lineRule="auto"/>
              <w:rPr>
                <w:rFonts w:ascii="Cambria" w:hAnsi="Cambria" w:cs="Arial"/>
                <w:b/>
                <w:color w:val="FFFFFF"/>
                <w:sz w:val="28"/>
                <w:szCs w:val="28"/>
                <w:lang w:val="fr-FR"/>
              </w:rPr>
            </w:pPr>
            <w:bookmarkStart w:id="14" w:name="_Toc529345088"/>
            <w:bookmarkStart w:id="15" w:name="_Toc494883636"/>
            <w:r w:rsidRPr="00E93472">
              <w:rPr>
                <w:rFonts w:ascii="Cambria" w:hAnsi="Cambria" w:cs="Arial"/>
                <w:b/>
                <w:color w:val="FFFFFF" w:themeColor="background1"/>
                <w:sz w:val="28"/>
                <w:szCs w:val="28"/>
                <w:lang w:val="fr-FR"/>
              </w:rPr>
              <w:lastRenderedPageBreak/>
              <w:t>A</w:t>
            </w:r>
            <w:r w:rsidRPr="00E93472">
              <w:rPr>
                <w:rFonts w:ascii="Cambria" w:hAnsi="Cambria" w:cs="Arial"/>
                <w:b/>
                <w:smallCaps/>
                <w:color w:val="FFFFFF" w:themeColor="background1"/>
                <w:sz w:val="28"/>
                <w:szCs w:val="28"/>
                <w:lang w:val="fr-FR"/>
              </w:rPr>
              <w:t xml:space="preserve">nnexe </w:t>
            </w:r>
            <w:r w:rsidR="007E2D81">
              <w:rPr>
                <w:rFonts w:ascii="Cambria" w:hAnsi="Cambria" w:cs="Arial"/>
                <w:b/>
                <w:color w:val="FFFFFF" w:themeColor="background1"/>
                <w:sz w:val="28"/>
                <w:szCs w:val="28"/>
                <w:lang w:val="fr-FR"/>
              </w:rPr>
              <w:t>1</w:t>
            </w:r>
            <w:r w:rsidR="00E5130A">
              <w:rPr>
                <w:rFonts w:ascii="Cambria" w:hAnsi="Cambria" w:cs="Arial"/>
                <w:b/>
                <w:color w:val="FFFFFF" w:themeColor="background1"/>
                <w:sz w:val="28"/>
                <w:szCs w:val="28"/>
                <w:lang w:val="fr-FR"/>
              </w:rPr>
              <w:t xml:space="preserve"> </w:t>
            </w:r>
            <w:r w:rsidRPr="00E93472">
              <w:rPr>
                <w:rFonts w:ascii="Cambria" w:hAnsi="Cambria" w:cs="Arial"/>
                <w:b/>
                <w:color w:val="FFFFFF" w:themeColor="background1"/>
                <w:sz w:val="28"/>
                <w:szCs w:val="28"/>
                <w:lang w:val="fr-FR"/>
              </w:rPr>
              <w:t>:</w:t>
            </w:r>
            <w:r w:rsidRPr="00B45593">
              <w:rPr>
                <w:rFonts w:ascii="Cambria" w:hAnsi="Cambria" w:cs="Arial"/>
                <w:b/>
                <w:color w:val="FFFFFF"/>
                <w:sz w:val="28"/>
                <w:szCs w:val="28"/>
                <w:lang w:val="fr-FR"/>
              </w:rPr>
              <w:t xml:space="preserve"> Les Axes prioritaires de la recherche en Tunisie</w:t>
            </w:r>
            <w:bookmarkEnd w:id="14"/>
          </w:p>
        </w:tc>
      </w:tr>
      <w:bookmarkEnd w:id="15"/>
    </w:tbl>
    <w:p w:rsidR="00332AD9" w:rsidRPr="00781555" w:rsidRDefault="00332AD9" w:rsidP="00781555">
      <w:pPr>
        <w:autoSpaceDE w:val="0"/>
        <w:autoSpaceDN w:val="0"/>
        <w:adjustRightInd w:val="0"/>
        <w:spacing w:line="276" w:lineRule="auto"/>
        <w:jc w:val="both"/>
        <w:rPr>
          <w:rFonts w:ascii="Cambria" w:hAnsi="Cambria"/>
          <w:sz w:val="16"/>
          <w:szCs w:val="16"/>
        </w:rPr>
      </w:pPr>
    </w:p>
    <w:p w:rsidR="00332AD9" w:rsidRPr="00823B91" w:rsidRDefault="00332AD9" w:rsidP="00332AD9">
      <w:pPr>
        <w:autoSpaceDE w:val="0"/>
        <w:autoSpaceDN w:val="0"/>
        <w:adjustRightInd w:val="0"/>
        <w:spacing w:line="276" w:lineRule="auto"/>
        <w:jc w:val="both"/>
        <w:rPr>
          <w:rFonts w:ascii="Cambria" w:hAnsi="Cambria"/>
          <w:color w:val="000000"/>
        </w:rPr>
      </w:pPr>
      <w:r w:rsidRPr="00823B91">
        <w:rPr>
          <w:rFonts w:ascii="Cambria" w:hAnsi="Cambria"/>
          <w:color w:val="000000"/>
        </w:rPr>
        <w:t>Les critères adoptés dans la définition des priorités de la recherche en Tunisie ont été organisés en quatre axes principaux :</w:t>
      </w:r>
    </w:p>
    <w:p w:rsidR="00332AD9" w:rsidRPr="00823B91" w:rsidRDefault="00332AD9" w:rsidP="00463B9D">
      <w:pPr>
        <w:pStyle w:val="Paragraphedeliste"/>
        <w:numPr>
          <w:ilvl w:val="0"/>
          <w:numId w:val="8"/>
        </w:numPr>
        <w:autoSpaceDE w:val="0"/>
        <w:autoSpaceDN w:val="0"/>
        <w:adjustRightInd w:val="0"/>
        <w:spacing w:after="0" w:line="276" w:lineRule="auto"/>
        <w:jc w:val="both"/>
        <w:rPr>
          <w:rFonts w:ascii="Cambria" w:hAnsi="Cambria" w:cs="Times New Roman"/>
          <w:color w:val="000000"/>
          <w:sz w:val="24"/>
        </w:rPr>
      </w:pPr>
      <w:r w:rsidRPr="00823B91">
        <w:rPr>
          <w:rFonts w:ascii="Cambria" w:hAnsi="Cambria" w:cs="Times New Roman"/>
          <w:color w:val="000000"/>
          <w:sz w:val="24"/>
        </w:rPr>
        <w:t>valeur ajoutée réelle ou potentielle (contribution au développement durable, discrimination positive, qualité de vie, emploi, exportations, excellence scientifique ...)</w:t>
      </w:r>
      <w:r w:rsidR="00D741D3">
        <w:rPr>
          <w:rFonts w:ascii="Cambria" w:hAnsi="Cambria" w:cs="Times New Roman"/>
          <w:color w:val="000000"/>
          <w:sz w:val="24"/>
        </w:rPr>
        <w:t>,</w:t>
      </w:r>
    </w:p>
    <w:p w:rsidR="00332AD9" w:rsidRPr="00823B91" w:rsidRDefault="00332AD9" w:rsidP="00463B9D">
      <w:pPr>
        <w:pStyle w:val="Paragraphedeliste"/>
        <w:numPr>
          <w:ilvl w:val="0"/>
          <w:numId w:val="8"/>
        </w:numPr>
        <w:autoSpaceDE w:val="0"/>
        <w:autoSpaceDN w:val="0"/>
        <w:adjustRightInd w:val="0"/>
        <w:spacing w:after="0" w:line="276" w:lineRule="auto"/>
        <w:jc w:val="both"/>
        <w:rPr>
          <w:rFonts w:ascii="Cambria" w:hAnsi="Cambria" w:cs="Times New Roman"/>
          <w:color w:val="000000"/>
          <w:sz w:val="24"/>
        </w:rPr>
      </w:pPr>
      <w:r w:rsidRPr="00823B91">
        <w:rPr>
          <w:rFonts w:ascii="Cambria" w:hAnsi="Cambria" w:cs="Times New Roman"/>
          <w:color w:val="000000"/>
          <w:sz w:val="24"/>
        </w:rPr>
        <w:t>niveau d’alignement sur les stratégies sectorielles, les plans nationaux et les accords et engagements internationaux</w:t>
      </w:r>
      <w:r w:rsidR="00D741D3">
        <w:rPr>
          <w:rFonts w:ascii="Cambria" w:hAnsi="Cambria" w:cs="Times New Roman"/>
          <w:color w:val="000000"/>
          <w:sz w:val="24"/>
        </w:rPr>
        <w:t>,</w:t>
      </w:r>
    </w:p>
    <w:p w:rsidR="00332AD9" w:rsidRPr="00823B91" w:rsidRDefault="00332AD9" w:rsidP="00463B9D">
      <w:pPr>
        <w:pStyle w:val="Paragraphedeliste"/>
        <w:numPr>
          <w:ilvl w:val="0"/>
          <w:numId w:val="8"/>
        </w:numPr>
        <w:autoSpaceDE w:val="0"/>
        <w:autoSpaceDN w:val="0"/>
        <w:adjustRightInd w:val="0"/>
        <w:spacing w:after="0" w:line="276" w:lineRule="auto"/>
        <w:jc w:val="both"/>
        <w:rPr>
          <w:rFonts w:ascii="Cambria" w:hAnsi="Cambria" w:cs="Times New Roman"/>
          <w:color w:val="000000"/>
          <w:sz w:val="24"/>
        </w:rPr>
      </w:pPr>
      <w:r w:rsidRPr="00823B91">
        <w:rPr>
          <w:rFonts w:ascii="Cambria" w:hAnsi="Cambria" w:cs="Times New Roman"/>
          <w:color w:val="000000"/>
          <w:sz w:val="24"/>
        </w:rPr>
        <w:t>faisabilité (disponibilité des ressources humaines, naturelles, financières et matérielles, capacité de mise en œuvre dans le contexte local et / ou international, opportunités de complémentarité entre diverses disciplines de recherche scientifique)</w:t>
      </w:r>
      <w:r w:rsidR="00D741D3">
        <w:rPr>
          <w:rFonts w:ascii="Cambria" w:hAnsi="Cambria" w:cs="Times New Roman"/>
          <w:color w:val="000000"/>
          <w:sz w:val="24"/>
        </w:rPr>
        <w:t>,</w:t>
      </w:r>
    </w:p>
    <w:p w:rsidR="00332AD9" w:rsidRPr="00823B91" w:rsidRDefault="00332AD9" w:rsidP="00463B9D">
      <w:pPr>
        <w:pStyle w:val="Paragraphedeliste"/>
        <w:numPr>
          <w:ilvl w:val="0"/>
          <w:numId w:val="8"/>
        </w:numPr>
        <w:autoSpaceDE w:val="0"/>
        <w:autoSpaceDN w:val="0"/>
        <w:adjustRightInd w:val="0"/>
        <w:spacing w:after="0" w:line="276" w:lineRule="auto"/>
        <w:jc w:val="both"/>
        <w:rPr>
          <w:rFonts w:ascii="Cambria" w:hAnsi="Cambria" w:cs="Times New Roman"/>
          <w:color w:val="000000"/>
          <w:sz w:val="24"/>
        </w:rPr>
      </w:pPr>
      <w:r w:rsidRPr="00823B91">
        <w:rPr>
          <w:rFonts w:ascii="Cambria" w:hAnsi="Cambria" w:cs="Times New Roman"/>
          <w:color w:val="000000"/>
          <w:sz w:val="24"/>
        </w:rPr>
        <w:t>niveaux de besoin et d’urgence (risque pour l’Etat ou la population, terrorisme, épidémies, catastrophes naturelles, menaces électroniques ...)</w:t>
      </w:r>
      <w:r w:rsidR="00D741D3">
        <w:rPr>
          <w:rFonts w:ascii="Cambria" w:hAnsi="Cambria" w:cs="Times New Roman"/>
          <w:color w:val="000000"/>
          <w:sz w:val="24"/>
        </w:rPr>
        <w:t>.</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823B91" w:rsidRDefault="00332AD9" w:rsidP="00332AD9">
      <w:pPr>
        <w:autoSpaceDE w:val="0"/>
        <w:autoSpaceDN w:val="0"/>
        <w:adjustRightInd w:val="0"/>
        <w:spacing w:line="276" w:lineRule="auto"/>
        <w:jc w:val="both"/>
        <w:rPr>
          <w:rFonts w:ascii="Cambria" w:hAnsi="Cambria"/>
          <w:color w:val="000000"/>
        </w:rPr>
      </w:pPr>
      <w:r w:rsidRPr="00823B91">
        <w:rPr>
          <w:rFonts w:ascii="Cambria" w:hAnsi="Cambria"/>
          <w:color w:val="000000"/>
        </w:rPr>
        <w:t>Ces critères ont permis de distinguer six priorités nationales majeures avec un certain nombre de sous-priorités pour chacune d’entre elles :</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1C17FC" w:rsidRDefault="00332AD9" w:rsidP="00F95EB2">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spacing w:after="0" w:line="276" w:lineRule="auto"/>
        <w:ind w:left="0"/>
        <w:jc w:val="both"/>
        <w:rPr>
          <w:rFonts w:ascii="Cambria" w:hAnsi="Cambria" w:cs="Times New Roman"/>
          <w:b/>
          <w:bCs/>
          <w:sz w:val="24"/>
        </w:rPr>
      </w:pPr>
      <w:r w:rsidRPr="001C17FC">
        <w:rPr>
          <w:rFonts w:ascii="Cambria" w:hAnsi="Cambria" w:cs="Times New Roman"/>
          <w:b/>
          <w:bCs/>
          <w:sz w:val="24"/>
        </w:rPr>
        <w:t xml:space="preserve">1- Sécurité énergétique, hydrique et alimentaire </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Gestion durable des ressources en eau.</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Énergies renouvelables et efficacité énergétique.</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Préserver la biodiversité et changement climatique.</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Smart agriculture et mécanisation.</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Lutte contre les épidémies, érosion du littoral et désertification.</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823B91" w:rsidRDefault="00332AD9" w:rsidP="00F95EB2">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spacing w:after="0" w:line="276" w:lineRule="auto"/>
        <w:ind w:left="0"/>
        <w:jc w:val="both"/>
        <w:rPr>
          <w:rFonts w:ascii="Cambria" w:hAnsi="Cambria" w:cs="Times New Roman"/>
          <w:b/>
          <w:bCs/>
          <w:sz w:val="24"/>
        </w:rPr>
      </w:pPr>
      <w:r w:rsidRPr="00823B91">
        <w:rPr>
          <w:rFonts w:ascii="Cambria" w:hAnsi="Cambria" w:cs="Times New Roman"/>
          <w:b/>
          <w:bCs/>
          <w:sz w:val="24"/>
        </w:rPr>
        <w:t xml:space="preserve">2- Projet sociétal : Éducation, Culture et Jeunesse </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Identité, citoyenneté et société démocratique émergente</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Éducation, formation, assurance qualité et nouvelles approches pédagogiques</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Culture, arts, médias et qualité de vie</w:t>
      </w:r>
    </w:p>
    <w:p w:rsidR="00332AD9" w:rsidRPr="00823B91" w:rsidRDefault="00332AD9" w:rsidP="00463B9D">
      <w:pPr>
        <w:pStyle w:val="Paragraphedeliste"/>
        <w:numPr>
          <w:ilvl w:val="0"/>
          <w:numId w:val="9"/>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Problèmes de jeunesse</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823B91" w:rsidRDefault="00332AD9" w:rsidP="00F95E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spacing w:line="276" w:lineRule="auto"/>
        <w:jc w:val="both"/>
        <w:rPr>
          <w:rFonts w:ascii="Cambria" w:hAnsi="Cambria"/>
          <w:b/>
          <w:bCs/>
        </w:rPr>
      </w:pPr>
      <w:r w:rsidRPr="00823B91">
        <w:rPr>
          <w:rFonts w:ascii="Cambria" w:hAnsi="Cambria"/>
          <w:b/>
          <w:bCs/>
        </w:rPr>
        <w:t xml:space="preserve">3. Santé du citoyen </w:t>
      </w:r>
    </w:p>
    <w:p w:rsidR="00332AD9" w:rsidRPr="00823B91" w:rsidRDefault="00332AD9" w:rsidP="00463B9D">
      <w:pPr>
        <w:pStyle w:val="Paragraphedeliste"/>
        <w:numPr>
          <w:ilvl w:val="0"/>
          <w:numId w:val="10"/>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Drug design –Développement de vaccins et bio similaires</w:t>
      </w:r>
    </w:p>
    <w:p w:rsidR="00332AD9" w:rsidRPr="00823B91" w:rsidRDefault="00332AD9" w:rsidP="00463B9D">
      <w:pPr>
        <w:pStyle w:val="Paragraphedeliste"/>
        <w:numPr>
          <w:ilvl w:val="0"/>
          <w:numId w:val="10"/>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Gouvernance et économie de la santé</w:t>
      </w:r>
    </w:p>
    <w:p w:rsidR="00332AD9" w:rsidRPr="00823B91" w:rsidRDefault="00332AD9" w:rsidP="00463B9D">
      <w:pPr>
        <w:pStyle w:val="Paragraphedeliste"/>
        <w:numPr>
          <w:ilvl w:val="0"/>
          <w:numId w:val="10"/>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Épidémies, maladies chroniques, et maladies nouvelles</w:t>
      </w:r>
    </w:p>
    <w:p w:rsidR="00332AD9" w:rsidRPr="00823B91" w:rsidRDefault="00332AD9" w:rsidP="00463B9D">
      <w:pPr>
        <w:pStyle w:val="Paragraphedeliste"/>
        <w:numPr>
          <w:ilvl w:val="0"/>
          <w:numId w:val="10"/>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E-santé et télémédecine</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823B91" w:rsidRDefault="00332AD9" w:rsidP="00F95EB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spacing w:line="276" w:lineRule="auto"/>
        <w:jc w:val="both"/>
        <w:rPr>
          <w:rFonts w:ascii="Cambria" w:hAnsi="Cambria"/>
          <w:b/>
          <w:bCs/>
        </w:rPr>
      </w:pPr>
      <w:r w:rsidRPr="00823B91">
        <w:rPr>
          <w:rFonts w:ascii="Cambria" w:hAnsi="Cambria"/>
          <w:b/>
          <w:bCs/>
        </w:rPr>
        <w:t xml:space="preserve">4. Transition numérique et industrielle </w:t>
      </w:r>
    </w:p>
    <w:p w:rsidR="00332AD9" w:rsidRPr="00823B91" w:rsidRDefault="00332AD9" w:rsidP="00463B9D">
      <w:pPr>
        <w:pStyle w:val="Paragraphedeliste"/>
        <w:numPr>
          <w:ilvl w:val="0"/>
          <w:numId w:val="11"/>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Transition numérique</w:t>
      </w:r>
    </w:p>
    <w:p w:rsidR="00332AD9" w:rsidRPr="00823B91" w:rsidRDefault="00332AD9" w:rsidP="00463B9D">
      <w:pPr>
        <w:pStyle w:val="Paragraphedeliste"/>
        <w:numPr>
          <w:ilvl w:val="0"/>
          <w:numId w:val="11"/>
        </w:numPr>
        <w:autoSpaceDE w:val="0"/>
        <w:autoSpaceDN w:val="0"/>
        <w:adjustRightInd w:val="0"/>
        <w:spacing w:after="0" w:line="276" w:lineRule="auto"/>
        <w:jc w:val="both"/>
        <w:rPr>
          <w:rFonts w:ascii="Cambria" w:hAnsi="Cambria" w:cs="Times New Roman"/>
          <w:sz w:val="24"/>
          <w:lang w:val="en-US"/>
        </w:rPr>
      </w:pPr>
      <w:r w:rsidRPr="00823B91">
        <w:rPr>
          <w:rFonts w:ascii="Cambria" w:hAnsi="Cambria" w:cs="Times New Roman"/>
          <w:sz w:val="24"/>
          <w:lang w:val="en-US"/>
        </w:rPr>
        <w:t>« Smart cities » et « internet of things »</w:t>
      </w:r>
    </w:p>
    <w:p w:rsidR="00332AD9" w:rsidRPr="00823B91" w:rsidRDefault="00332AD9" w:rsidP="00463B9D">
      <w:pPr>
        <w:pStyle w:val="Paragraphedeliste"/>
        <w:numPr>
          <w:ilvl w:val="0"/>
          <w:numId w:val="11"/>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Sécurité des réseaux et des systèmes d’information</w:t>
      </w:r>
    </w:p>
    <w:p w:rsidR="00332AD9" w:rsidRPr="00823B91" w:rsidRDefault="00332AD9" w:rsidP="00463B9D">
      <w:pPr>
        <w:pStyle w:val="Paragraphedeliste"/>
        <w:numPr>
          <w:ilvl w:val="0"/>
          <w:numId w:val="11"/>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Protection et surveillance des frontières et des infrastructures</w:t>
      </w:r>
    </w:p>
    <w:p w:rsidR="00332AD9" w:rsidRPr="00823B91" w:rsidRDefault="00332AD9" w:rsidP="00463B9D">
      <w:pPr>
        <w:pStyle w:val="Paragraphedeliste"/>
        <w:numPr>
          <w:ilvl w:val="0"/>
          <w:numId w:val="11"/>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Nanotechnologie et matériaux intelligents</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1C17FC" w:rsidRDefault="00332AD9" w:rsidP="00F95EB2">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spacing w:after="0" w:line="276" w:lineRule="auto"/>
        <w:ind w:left="0"/>
        <w:jc w:val="both"/>
        <w:rPr>
          <w:rFonts w:ascii="Cambria" w:hAnsi="Cambria" w:cs="Times New Roman"/>
          <w:b/>
          <w:bCs/>
          <w:sz w:val="24"/>
        </w:rPr>
      </w:pPr>
      <w:r w:rsidRPr="001C17FC">
        <w:rPr>
          <w:rFonts w:ascii="Cambria" w:hAnsi="Cambria" w:cs="Times New Roman"/>
          <w:b/>
          <w:bCs/>
          <w:sz w:val="24"/>
        </w:rPr>
        <w:t xml:space="preserve">5. Gouvernance et décentralisation </w:t>
      </w:r>
    </w:p>
    <w:p w:rsidR="00332AD9" w:rsidRPr="00823B91" w:rsidRDefault="00332AD9" w:rsidP="00463B9D">
      <w:pPr>
        <w:pStyle w:val="Paragraphedeliste"/>
        <w:numPr>
          <w:ilvl w:val="0"/>
          <w:numId w:val="12"/>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Décentralisation politique et économique</w:t>
      </w:r>
    </w:p>
    <w:p w:rsidR="00332AD9" w:rsidRPr="00823B91" w:rsidRDefault="00332AD9" w:rsidP="00463B9D">
      <w:pPr>
        <w:pStyle w:val="Paragraphedeliste"/>
        <w:numPr>
          <w:ilvl w:val="0"/>
          <w:numId w:val="12"/>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Gouvernance locale et démocratie participative</w:t>
      </w:r>
    </w:p>
    <w:p w:rsidR="00332AD9" w:rsidRPr="00823B91" w:rsidRDefault="00332AD9" w:rsidP="00463B9D">
      <w:pPr>
        <w:pStyle w:val="Paragraphedeliste"/>
        <w:numPr>
          <w:ilvl w:val="0"/>
          <w:numId w:val="12"/>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Modèles de développement, aménagement du territoire et qualité de vie</w:t>
      </w:r>
    </w:p>
    <w:p w:rsidR="00332AD9" w:rsidRPr="00823B91" w:rsidRDefault="00332AD9" w:rsidP="00463B9D">
      <w:pPr>
        <w:pStyle w:val="Paragraphedeliste"/>
        <w:numPr>
          <w:ilvl w:val="0"/>
          <w:numId w:val="12"/>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Valorisation du patrimoine et histoire des régions</w:t>
      </w:r>
    </w:p>
    <w:p w:rsidR="00332AD9" w:rsidRPr="00823B91" w:rsidRDefault="00332AD9" w:rsidP="00463B9D">
      <w:pPr>
        <w:pStyle w:val="Paragraphedeliste"/>
        <w:numPr>
          <w:ilvl w:val="0"/>
          <w:numId w:val="12"/>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Gouvernance publique et privé</w:t>
      </w:r>
    </w:p>
    <w:p w:rsidR="00332AD9" w:rsidRPr="00781555" w:rsidRDefault="00332AD9" w:rsidP="00332AD9">
      <w:pPr>
        <w:autoSpaceDE w:val="0"/>
        <w:autoSpaceDN w:val="0"/>
        <w:adjustRightInd w:val="0"/>
        <w:spacing w:line="276" w:lineRule="auto"/>
        <w:jc w:val="both"/>
        <w:rPr>
          <w:rFonts w:ascii="Cambria" w:hAnsi="Cambria"/>
          <w:sz w:val="16"/>
          <w:szCs w:val="16"/>
        </w:rPr>
      </w:pPr>
    </w:p>
    <w:p w:rsidR="00332AD9" w:rsidRPr="001C17FC" w:rsidRDefault="00332AD9" w:rsidP="00F95EB2">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AEEF3" w:themeFill="accent5" w:themeFillTint="33"/>
        <w:autoSpaceDE w:val="0"/>
        <w:autoSpaceDN w:val="0"/>
        <w:adjustRightInd w:val="0"/>
        <w:spacing w:after="0" w:line="276" w:lineRule="auto"/>
        <w:ind w:left="0"/>
        <w:jc w:val="both"/>
        <w:rPr>
          <w:rFonts w:ascii="Cambria" w:hAnsi="Cambria" w:cs="Times New Roman"/>
          <w:b/>
          <w:bCs/>
          <w:sz w:val="24"/>
        </w:rPr>
      </w:pPr>
      <w:r w:rsidRPr="001C17FC">
        <w:rPr>
          <w:rFonts w:ascii="Cambria" w:hAnsi="Cambria" w:cs="Times New Roman"/>
          <w:b/>
          <w:bCs/>
          <w:sz w:val="24"/>
        </w:rPr>
        <w:t>6. L’Economie circulaire</w:t>
      </w:r>
    </w:p>
    <w:p w:rsidR="00332AD9" w:rsidRPr="00823B91" w:rsidRDefault="00332AD9" w:rsidP="00463B9D">
      <w:pPr>
        <w:pStyle w:val="Paragraphedeliste"/>
        <w:numPr>
          <w:ilvl w:val="0"/>
          <w:numId w:val="13"/>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Une agriculture et une industrie respectueuses de l’environnement</w:t>
      </w:r>
    </w:p>
    <w:p w:rsidR="00332AD9" w:rsidRPr="00823B91" w:rsidRDefault="00332AD9" w:rsidP="00463B9D">
      <w:pPr>
        <w:pStyle w:val="Paragraphedeliste"/>
        <w:numPr>
          <w:ilvl w:val="0"/>
          <w:numId w:val="13"/>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Exploitation des ressources minières et substances utiles (terres rares)</w:t>
      </w:r>
    </w:p>
    <w:p w:rsidR="00332AD9" w:rsidRPr="00823B91" w:rsidRDefault="00332AD9" w:rsidP="00463B9D">
      <w:pPr>
        <w:pStyle w:val="Paragraphedeliste"/>
        <w:numPr>
          <w:ilvl w:val="0"/>
          <w:numId w:val="13"/>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Lutte contre la pollution et ses effets</w:t>
      </w:r>
    </w:p>
    <w:p w:rsidR="006E4F5B" w:rsidRDefault="00332AD9" w:rsidP="00463B9D">
      <w:pPr>
        <w:pStyle w:val="Paragraphedeliste"/>
        <w:numPr>
          <w:ilvl w:val="0"/>
          <w:numId w:val="13"/>
        </w:numPr>
        <w:autoSpaceDE w:val="0"/>
        <w:autoSpaceDN w:val="0"/>
        <w:adjustRightInd w:val="0"/>
        <w:spacing w:after="0" w:line="276" w:lineRule="auto"/>
        <w:jc w:val="both"/>
        <w:rPr>
          <w:rFonts w:ascii="Cambria" w:hAnsi="Cambria" w:cs="Times New Roman"/>
          <w:sz w:val="24"/>
        </w:rPr>
      </w:pPr>
      <w:r w:rsidRPr="00823B91">
        <w:rPr>
          <w:rFonts w:ascii="Cambria" w:hAnsi="Cambria" w:cs="Times New Roman"/>
          <w:sz w:val="24"/>
        </w:rPr>
        <w:t>Traitement et valorisation des rejets industriels et ménagers</w:t>
      </w:r>
    </w:p>
    <w:p w:rsidR="00A07766" w:rsidRDefault="00A07766" w:rsidP="00A07766">
      <w:pPr>
        <w:pStyle w:val="Paragraphedeliste"/>
        <w:autoSpaceDE w:val="0"/>
        <w:autoSpaceDN w:val="0"/>
        <w:adjustRightInd w:val="0"/>
        <w:spacing w:after="0" w:line="276" w:lineRule="auto"/>
        <w:jc w:val="both"/>
        <w:rPr>
          <w:rFonts w:ascii="Cambria" w:hAnsi="Cambria" w:cs="Times New Roman"/>
          <w:sz w:val="24"/>
        </w:rPr>
      </w:pPr>
      <w:r>
        <w:rPr>
          <w:rFonts w:ascii="Cambria" w:hAnsi="Cambria" w:cs="Times New Roman"/>
          <w:sz w:val="24"/>
          <w:rtl/>
        </w:rPr>
        <w:br w:type="page"/>
      </w:r>
    </w:p>
    <w:tbl>
      <w:tblPr>
        <w:tblW w:w="5029" w:type="pct"/>
        <w:tblBorders>
          <w:top w:val="single" w:sz="4" w:space="0" w:color="4472C4"/>
          <w:left w:val="single" w:sz="4" w:space="0" w:color="4472C4"/>
          <w:bottom w:val="single" w:sz="4" w:space="0" w:color="4472C4"/>
          <w:right w:val="single" w:sz="4" w:space="0" w:color="4472C4"/>
        </w:tblBorders>
        <w:tblCellMar>
          <w:left w:w="68" w:type="dxa"/>
          <w:right w:w="0" w:type="dxa"/>
        </w:tblCellMar>
        <w:tblLook w:val="0000" w:firstRow="0" w:lastRow="0" w:firstColumn="0" w:lastColumn="0" w:noHBand="0" w:noVBand="0"/>
      </w:tblPr>
      <w:tblGrid>
        <w:gridCol w:w="9115"/>
      </w:tblGrid>
      <w:tr w:rsidR="009617B6" w:rsidRPr="00B45593" w:rsidTr="009617B6">
        <w:trPr>
          <w:cantSplit/>
          <w:trHeight w:hRule="exact" w:val="913"/>
        </w:trPr>
        <w:tc>
          <w:tcPr>
            <w:tcW w:w="5000" w:type="pct"/>
            <w:shd w:val="clear" w:color="auto" w:fill="4472C4"/>
            <w:vAlign w:val="center"/>
          </w:tcPr>
          <w:p w:rsidR="009617B6" w:rsidRPr="00B45593" w:rsidRDefault="009617B6" w:rsidP="009617B6">
            <w:pPr>
              <w:pStyle w:val="Aaoeeu"/>
              <w:widowControl/>
              <w:spacing w:after="120" w:line="264" w:lineRule="auto"/>
              <w:rPr>
                <w:rFonts w:ascii="Cambria" w:hAnsi="Cambria" w:cs="Arial"/>
                <w:b/>
                <w:color w:val="FFFFFF"/>
                <w:sz w:val="28"/>
                <w:szCs w:val="28"/>
                <w:lang w:val="fr-FR"/>
              </w:rPr>
            </w:pPr>
            <w:r w:rsidRPr="007E2D81">
              <w:rPr>
                <w:rFonts w:ascii="Cambria" w:hAnsi="Cambria" w:cs="Calibri"/>
                <w:lang w:val="fr-FR"/>
              </w:rPr>
              <w:lastRenderedPageBreak/>
              <w:br w:type="page"/>
            </w:r>
            <w:bookmarkStart w:id="16" w:name="_Toc529345089"/>
            <w:r w:rsidRPr="00E93472">
              <w:rPr>
                <w:rFonts w:ascii="Cambria" w:hAnsi="Cambria" w:cs="Arial"/>
                <w:b/>
                <w:color w:val="FFFFFF" w:themeColor="background1"/>
                <w:sz w:val="28"/>
                <w:szCs w:val="28"/>
                <w:lang w:val="fr-FR"/>
              </w:rPr>
              <w:t>A</w:t>
            </w:r>
            <w:r w:rsidRPr="00E93472">
              <w:rPr>
                <w:rFonts w:ascii="Cambria" w:hAnsi="Cambria" w:cs="Arial"/>
                <w:b/>
                <w:smallCaps/>
                <w:color w:val="FFFFFF" w:themeColor="background1"/>
                <w:sz w:val="28"/>
                <w:szCs w:val="28"/>
                <w:lang w:val="fr-FR"/>
              </w:rPr>
              <w:t>nnexe</w:t>
            </w:r>
            <w:r>
              <w:rPr>
                <w:rFonts w:ascii="Cambria" w:hAnsi="Cambria" w:cs="Arial"/>
                <w:b/>
                <w:smallCaps/>
                <w:color w:val="FFFFFF" w:themeColor="background1"/>
                <w:sz w:val="28"/>
                <w:szCs w:val="28"/>
                <w:lang w:val="fr-FR"/>
              </w:rPr>
              <w:t xml:space="preserve"> 2</w:t>
            </w:r>
            <w:r w:rsidRPr="00E93472">
              <w:rPr>
                <w:rFonts w:ascii="Cambria" w:hAnsi="Cambria" w:cs="Arial"/>
                <w:b/>
                <w:color w:val="FFFFFF" w:themeColor="background1"/>
                <w:sz w:val="28"/>
                <w:szCs w:val="28"/>
                <w:lang w:val="fr-FR"/>
              </w:rPr>
              <w:t xml:space="preserve"> :</w:t>
            </w:r>
            <w:r>
              <w:rPr>
                <w:rFonts w:ascii="Cambria" w:hAnsi="Cambria" w:cs="Arial"/>
                <w:b/>
                <w:color w:val="002060"/>
                <w:sz w:val="28"/>
                <w:szCs w:val="28"/>
                <w:lang w:val="fr-FR"/>
              </w:rPr>
              <w:t xml:space="preserve"> </w:t>
            </w:r>
            <w:r>
              <w:rPr>
                <w:rFonts w:ascii="Cambria" w:hAnsi="Cambria" w:cs="Arial"/>
                <w:b/>
                <w:color w:val="FFFFFF"/>
                <w:sz w:val="28"/>
                <w:szCs w:val="28"/>
                <w:lang w:val="fr-FR"/>
              </w:rPr>
              <w:t>Objectifs de Développement Durable (</w:t>
            </w:r>
            <w:proofErr w:type="spellStart"/>
            <w:r>
              <w:rPr>
                <w:rFonts w:ascii="Cambria" w:hAnsi="Cambria" w:cs="Arial"/>
                <w:b/>
                <w:color w:val="FFFFFF"/>
                <w:sz w:val="28"/>
                <w:szCs w:val="28"/>
                <w:lang w:val="fr-FR"/>
              </w:rPr>
              <w:t>ODD</w:t>
            </w:r>
            <w:proofErr w:type="spellEnd"/>
            <w:r>
              <w:rPr>
                <w:rFonts w:ascii="Cambria" w:hAnsi="Cambria" w:cs="Arial"/>
                <w:b/>
                <w:color w:val="FFFFFF"/>
                <w:sz w:val="28"/>
                <w:szCs w:val="28"/>
                <w:lang w:val="fr-FR"/>
              </w:rPr>
              <w:t>)</w:t>
            </w:r>
            <w:bookmarkEnd w:id="16"/>
          </w:p>
        </w:tc>
      </w:tr>
    </w:tbl>
    <w:p w:rsidR="009617B6" w:rsidRDefault="009617B6" w:rsidP="009617B6">
      <w:pPr>
        <w:spacing w:after="120"/>
        <w:jc w:val="both"/>
        <w:rPr>
          <w:rFonts w:ascii="Cambria" w:hAnsi="Cambria"/>
        </w:rPr>
      </w:pPr>
    </w:p>
    <w:p w:rsidR="009617B6" w:rsidRDefault="009617B6" w:rsidP="009617B6">
      <w:pPr>
        <w:spacing w:after="120"/>
        <w:jc w:val="both"/>
        <w:rPr>
          <w:rFonts w:ascii="Cambria" w:hAnsi="Cambria"/>
        </w:rPr>
      </w:pPr>
      <w:r>
        <w:rPr>
          <w:rFonts w:ascii="Cambria" w:hAnsi="Cambria"/>
          <w:noProof/>
        </w:rPr>
        <w:drawing>
          <wp:anchor distT="0" distB="0" distL="114300" distR="114300" simplePos="0" relativeHeight="251671040" behindDoc="0" locked="0" layoutInCell="1" allowOverlap="1">
            <wp:simplePos x="0" y="0"/>
            <wp:positionH relativeFrom="column">
              <wp:posOffset>-137795</wp:posOffset>
            </wp:positionH>
            <wp:positionV relativeFrom="paragraph">
              <wp:posOffset>259715</wp:posOffset>
            </wp:positionV>
            <wp:extent cx="6181725" cy="4000500"/>
            <wp:effectExtent l="19050" t="0" r="9525" b="0"/>
            <wp:wrapNone/>
            <wp:docPr id="2" name="Image 1">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a:hlinkClick r:id="rId19"/>
                    </pic:cNvPr>
                    <pic:cNvPicPr>
                      <a:picLocks noChangeAspect="1" noChangeArrowheads="1"/>
                    </pic:cNvPicPr>
                  </pic:nvPicPr>
                  <pic:blipFill>
                    <a:blip r:embed="rId20" cstate="print"/>
                    <a:srcRect t="25705"/>
                    <a:stretch>
                      <a:fillRect/>
                    </a:stretch>
                  </pic:blipFill>
                  <pic:spPr bwMode="auto">
                    <a:xfrm>
                      <a:off x="0" y="0"/>
                      <a:ext cx="6181725" cy="4000500"/>
                    </a:xfrm>
                    <a:prstGeom prst="rect">
                      <a:avLst/>
                    </a:prstGeom>
                    <a:noFill/>
                    <a:ln w="9525">
                      <a:noFill/>
                      <a:miter lim="800000"/>
                      <a:headEnd/>
                      <a:tailEnd/>
                    </a:ln>
                  </pic:spPr>
                </pic:pic>
              </a:graphicData>
            </a:graphic>
          </wp:anchor>
        </w:drawing>
      </w: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rsidP="009617B6">
      <w:pPr>
        <w:spacing w:after="120"/>
        <w:jc w:val="both"/>
        <w:rPr>
          <w:rFonts w:ascii="Cambria" w:hAnsi="Cambria"/>
        </w:rPr>
      </w:pPr>
    </w:p>
    <w:p w:rsidR="007E2D81" w:rsidRDefault="007E2D81">
      <w:pPr>
        <w:rPr>
          <w:rFonts w:ascii="Cambria" w:hAnsi="Cambria"/>
        </w:rPr>
      </w:pPr>
      <w:r>
        <w:rPr>
          <w:rFonts w:ascii="Cambria" w:hAnsi="Cambria"/>
        </w:rPr>
        <w:br w:type="page"/>
      </w:r>
    </w:p>
    <w:tbl>
      <w:tblPr>
        <w:tblW w:w="5029" w:type="pct"/>
        <w:tblBorders>
          <w:top w:val="single" w:sz="4" w:space="0" w:color="4472C4"/>
          <w:left w:val="single" w:sz="4" w:space="0" w:color="4472C4"/>
          <w:bottom w:val="single" w:sz="4" w:space="0" w:color="4472C4"/>
          <w:right w:val="single" w:sz="4" w:space="0" w:color="4472C4"/>
        </w:tblBorders>
        <w:tblCellMar>
          <w:left w:w="68" w:type="dxa"/>
          <w:right w:w="0" w:type="dxa"/>
        </w:tblCellMar>
        <w:tblLook w:val="0000" w:firstRow="0" w:lastRow="0" w:firstColumn="0" w:lastColumn="0" w:noHBand="0" w:noVBand="0"/>
      </w:tblPr>
      <w:tblGrid>
        <w:gridCol w:w="9115"/>
      </w:tblGrid>
      <w:tr w:rsidR="007E2D81" w:rsidRPr="00B45593" w:rsidTr="00965BCE">
        <w:trPr>
          <w:cantSplit/>
          <w:trHeight w:hRule="exact" w:val="913"/>
        </w:trPr>
        <w:tc>
          <w:tcPr>
            <w:tcW w:w="5000" w:type="pct"/>
            <w:shd w:val="clear" w:color="auto" w:fill="4472C4"/>
            <w:vAlign w:val="center"/>
          </w:tcPr>
          <w:p w:rsidR="007E2D81" w:rsidRPr="00B45593" w:rsidRDefault="007E2D81" w:rsidP="007E2D81">
            <w:pPr>
              <w:pStyle w:val="Aaoeeu"/>
              <w:widowControl/>
              <w:spacing w:after="120" w:line="264" w:lineRule="auto"/>
              <w:rPr>
                <w:rFonts w:ascii="Cambria" w:hAnsi="Cambria" w:cs="Arial"/>
                <w:b/>
                <w:color w:val="FFFFFF"/>
                <w:sz w:val="28"/>
                <w:szCs w:val="28"/>
                <w:lang w:val="fr-FR"/>
              </w:rPr>
            </w:pPr>
            <w:bookmarkStart w:id="17" w:name="_Toc529345090"/>
            <w:r w:rsidRPr="00E93472">
              <w:rPr>
                <w:rFonts w:ascii="Cambria" w:hAnsi="Cambria" w:cs="Arial"/>
                <w:b/>
                <w:color w:val="FFFFFF" w:themeColor="background1"/>
                <w:sz w:val="28"/>
                <w:szCs w:val="28"/>
                <w:lang w:val="fr-FR"/>
              </w:rPr>
              <w:lastRenderedPageBreak/>
              <w:t>A</w:t>
            </w:r>
            <w:r w:rsidRPr="00E93472">
              <w:rPr>
                <w:rFonts w:ascii="Cambria" w:hAnsi="Cambria" w:cs="Arial"/>
                <w:b/>
                <w:smallCaps/>
                <w:color w:val="FFFFFF" w:themeColor="background1"/>
                <w:sz w:val="28"/>
                <w:szCs w:val="28"/>
                <w:lang w:val="fr-FR"/>
              </w:rPr>
              <w:t>nnexe</w:t>
            </w:r>
            <w:r>
              <w:rPr>
                <w:rFonts w:ascii="Cambria" w:hAnsi="Cambria" w:cs="Arial"/>
                <w:b/>
                <w:smallCaps/>
                <w:color w:val="FFFFFF" w:themeColor="background1"/>
                <w:sz w:val="28"/>
                <w:szCs w:val="28"/>
                <w:lang w:val="fr-FR"/>
              </w:rPr>
              <w:t xml:space="preserve"> </w:t>
            </w:r>
            <w:r>
              <w:rPr>
                <w:rFonts w:ascii="Cambria" w:hAnsi="Cambria" w:cs="Arial"/>
                <w:b/>
                <w:color w:val="FFFFFF" w:themeColor="background1"/>
                <w:sz w:val="28"/>
                <w:szCs w:val="28"/>
                <w:lang w:val="fr-FR"/>
              </w:rPr>
              <w:t>3</w:t>
            </w:r>
            <w:r w:rsidRPr="00E93472">
              <w:rPr>
                <w:rFonts w:ascii="Cambria" w:hAnsi="Cambria" w:cs="Arial"/>
                <w:b/>
                <w:color w:val="FFFFFF" w:themeColor="background1"/>
                <w:sz w:val="28"/>
                <w:szCs w:val="28"/>
                <w:lang w:val="fr-FR"/>
              </w:rPr>
              <w:t> :</w:t>
            </w:r>
            <w:r w:rsidRPr="00B45593">
              <w:rPr>
                <w:rFonts w:ascii="Cambria" w:hAnsi="Cambria" w:cs="Arial"/>
                <w:b/>
                <w:color w:val="FFFFFF"/>
                <w:sz w:val="28"/>
                <w:szCs w:val="28"/>
                <w:lang w:val="fr-FR"/>
              </w:rPr>
              <w:t xml:space="preserve"> Classification du niveau de maturité technologique</w:t>
            </w:r>
            <w:bookmarkEnd w:id="17"/>
          </w:p>
        </w:tc>
      </w:tr>
    </w:tbl>
    <w:p w:rsidR="007E2D81" w:rsidRPr="00823B91" w:rsidRDefault="007E2D81" w:rsidP="007E2D81">
      <w:pPr>
        <w:rPr>
          <w:rFonts w:ascii="Cambria" w:hAnsi="Cambria"/>
        </w:rPr>
      </w:pPr>
    </w:p>
    <w:p w:rsidR="007E2D81" w:rsidRPr="00823B91" w:rsidRDefault="007E2D81" w:rsidP="003750CC">
      <w:pPr>
        <w:spacing w:after="240" w:line="276" w:lineRule="auto"/>
        <w:jc w:val="both"/>
        <w:rPr>
          <w:rFonts w:ascii="Cambria" w:hAnsi="Cambria" w:cs="Calibri"/>
        </w:rPr>
      </w:pPr>
      <w:r w:rsidRPr="00823B91">
        <w:rPr>
          <w:rFonts w:ascii="Cambria" w:hAnsi="Cambria" w:cs="Calibri"/>
        </w:rPr>
        <w:t xml:space="preserve">Le processus de l’innovation est un processus qui passe par plusieurs étapes : la preuve du concept, la preuve expérimentale, la validation expérimentale au laboratoire, la validation au laboratoire avec la prise en compte de l’environnement, la réalisation d’un prototype, la démonstration avec la prise en compte des conditions de l’environnement puis la validation dans les conditions réelles. Ces étapes sont numérotées de 1 à 9 dans la classification des niveaux de maturité technologique (« TRL » </w:t>
      </w:r>
      <w:proofErr w:type="spellStart"/>
      <w:r w:rsidRPr="00823B91">
        <w:rPr>
          <w:rFonts w:ascii="Cambria" w:hAnsi="Cambria" w:cs="Calibri"/>
        </w:rPr>
        <w:t>Technology</w:t>
      </w:r>
      <w:proofErr w:type="spellEnd"/>
      <w:r>
        <w:rPr>
          <w:rFonts w:ascii="Cambria" w:hAnsi="Cambria" w:cs="Calibri"/>
        </w:rPr>
        <w:t xml:space="preserve"> </w:t>
      </w:r>
      <w:proofErr w:type="spellStart"/>
      <w:r w:rsidRPr="00823B91">
        <w:rPr>
          <w:rFonts w:ascii="Cambria" w:hAnsi="Cambria" w:cs="Calibri"/>
        </w:rPr>
        <w:t>Readiness</w:t>
      </w:r>
      <w:proofErr w:type="spellEnd"/>
      <w:r>
        <w:rPr>
          <w:rFonts w:ascii="Cambria" w:hAnsi="Cambria" w:cs="Calibri"/>
        </w:rPr>
        <w:t xml:space="preserve"> </w:t>
      </w:r>
      <w:proofErr w:type="spellStart"/>
      <w:r w:rsidRPr="00823B91">
        <w:rPr>
          <w:rFonts w:ascii="Cambria" w:hAnsi="Cambria" w:cs="Calibri"/>
        </w:rPr>
        <w:t>Level</w:t>
      </w:r>
      <w:proofErr w:type="spellEnd"/>
      <w:r w:rsidRPr="00823B91">
        <w:rPr>
          <w:rFonts w:ascii="Cambria" w:hAnsi="Cambria" w:cs="Calibri"/>
        </w:rPr>
        <w:t xml:space="preserve">). Toutes ces étapes nécessitent une collaboration entre les structures de recherche et le partenaire industriel (start-up ou PME) avec des moyens financiers à chaque étape. </w:t>
      </w:r>
    </w:p>
    <w:p w:rsidR="007E2D81" w:rsidRPr="00823B91" w:rsidRDefault="007E2D81" w:rsidP="003750CC">
      <w:pPr>
        <w:spacing w:after="240" w:line="276" w:lineRule="auto"/>
        <w:jc w:val="both"/>
        <w:rPr>
          <w:rFonts w:ascii="Cambria" w:hAnsi="Cambria" w:cs="Calibri"/>
        </w:rPr>
      </w:pPr>
      <w:r>
        <w:rPr>
          <w:rFonts w:ascii="Cambria" w:hAnsi="Cambria" w:cs="Calibri"/>
        </w:rPr>
        <w:t>L</w:t>
      </w:r>
      <w:r w:rsidRPr="00823B91">
        <w:rPr>
          <w:rFonts w:ascii="Cambria" w:hAnsi="Cambria" w:cs="Calibri"/>
        </w:rPr>
        <w:t>e programme</w:t>
      </w:r>
      <w:r>
        <w:rPr>
          <w:rFonts w:ascii="Cambria" w:hAnsi="Cambria" w:cs="Calibri"/>
        </w:rPr>
        <w:t xml:space="preserve"> VRR intervient</w:t>
      </w:r>
      <w:r w:rsidRPr="00823B91">
        <w:rPr>
          <w:rFonts w:ascii="Cambria" w:hAnsi="Cambria" w:cs="Calibri"/>
        </w:rPr>
        <w:t xml:space="preserve"> aux niveaux allant de </w:t>
      </w:r>
      <w:r>
        <w:rPr>
          <w:rFonts w:ascii="Cambria" w:hAnsi="Cambria" w:cs="Calibri"/>
        </w:rPr>
        <w:t>3</w:t>
      </w:r>
      <w:r w:rsidRPr="00823B91">
        <w:rPr>
          <w:rFonts w:ascii="Cambria" w:hAnsi="Cambria" w:cs="Calibri"/>
        </w:rPr>
        <w:t xml:space="preserve"> à 7 du TRL qui sont les niveaux les plus critiques appelés « vallée de la mort ». Ces niveaux correspondent à une phase où les projets s’arrêtent faute de financement et d’accompagnement. Il n’en reste pas moins que des recherches ayant un TRL compris entre 2 et 4 pourront être </w:t>
      </w:r>
      <w:proofErr w:type="gramStart"/>
      <w:r w:rsidRPr="00823B91">
        <w:rPr>
          <w:rFonts w:ascii="Cambria" w:hAnsi="Cambria" w:cs="Calibri"/>
        </w:rPr>
        <w:t>soutenues</w:t>
      </w:r>
      <w:proofErr w:type="gramEnd"/>
      <w:r w:rsidRPr="00823B91">
        <w:rPr>
          <w:rFonts w:ascii="Cambria" w:hAnsi="Cambria" w:cs="Calibri"/>
        </w:rPr>
        <w:t xml:space="preserve"> si elles démontrent leur capacité d’aboutir à un résultat tangible avec une application potentielle pour la société.</w:t>
      </w:r>
    </w:p>
    <w:p w:rsidR="007E2D81" w:rsidRPr="00823B91" w:rsidRDefault="007E2D81" w:rsidP="007E2D81">
      <w:pPr>
        <w:spacing w:line="276" w:lineRule="auto"/>
        <w:jc w:val="both"/>
        <w:rPr>
          <w:rFonts w:ascii="Cambria" w:hAnsi="Cambria" w:cs="Calibri"/>
        </w:rPr>
      </w:pPr>
    </w:p>
    <w:p w:rsidR="007E2D81" w:rsidRPr="00823B91" w:rsidRDefault="00A232AE" w:rsidP="007E2D81">
      <w:pPr>
        <w:spacing w:line="276" w:lineRule="auto"/>
        <w:jc w:val="both"/>
        <w:rPr>
          <w:rFonts w:ascii="Cambria" w:hAnsi="Cambria" w:cs="Calibri"/>
        </w:rPr>
      </w:pPr>
      <w:r>
        <w:rPr>
          <w:rFonts w:ascii="Cambria" w:hAnsi="Cambria" w:cs="Calibri"/>
          <w:noProof/>
        </w:rPr>
        <w:drawing>
          <wp:anchor distT="0" distB="0" distL="114300" distR="114300" simplePos="0" relativeHeight="251686400" behindDoc="0" locked="0" layoutInCell="1" allowOverlap="1">
            <wp:simplePos x="0" y="0"/>
            <wp:positionH relativeFrom="margin">
              <wp:posOffset>-223520</wp:posOffset>
            </wp:positionH>
            <wp:positionV relativeFrom="paragraph">
              <wp:posOffset>17780</wp:posOffset>
            </wp:positionV>
            <wp:extent cx="6438900" cy="3283585"/>
            <wp:effectExtent l="19050" t="0" r="0" b="0"/>
            <wp:wrapNone/>
            <wp:docPr id="3" name="Imag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3"/>
                    <pic:cNvPicPr>
                      <a:picLocks noChangeAspect="1" noChangeArrowheads="1"/>
                    </pic:cNvPicPr>
                  </pic:nvPicPr>
                  <pic:blipFill>
                    <a:blip r:embed="rId21" cstate="print"/>
                    <a:srcRect/>
                    <a:stretch>
                      <a:fillRect/>
                    </a:stretch>
                  </pic:blipFill>
                  <pic:spPr bwMode="auto">
                    <a:xfrm>
                      <a:off x="0" y="0"/>
                      <a:ext cx="6438900" cy="3283585"/>
                    </a:xfrm>
                    <a:prstGeom prst="rect">
                      <a:avLst/>
                    </a:prstGeom>
                    <a:noFill/>
                    <a:ln w="9525">
                      <a:noFill/>
                      <a:miter lim="800000"/>
                      <a:headEnd/>
                      <a:tailEnd/>
                    </a:ln>
                  </pic:spPr>
                </pic:pic>
              </a:graphicData>
            </a:graphic>
          </wp:anchor>
        </w:drawing>
      </w: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Default="007E2D81" w:rsidP="007E2D81">
      <w:pPr>
        <w:spacing w:line="276" w:lineRule="auto"/>
        <w:jc w:val="both"/>
        <w:rPr>
          <w:rFonts w:ascii="Cambria" w:hAnsi="Cambria" w:cs="Calibri"/>
        </w:rPr>
      </w:pPr>
    </w:p>
    <w:p w:rsidR="007E2D81" w:rsidRDefault="007E2D81" w:rsidP="007E2D81">
      <w:pPr>
        <w:spacing w:line="276" w:lineRule="auto"/>
        <w:jc w:val="both"/>
        <w:rPr>
          <w:rFonts w:ascii="Cambria" w:hAnsi="Cambria" w:cs="Calibri"/>
        </w:rPr>
      </w:pPr>
    </w:p>
    <w:p w:rsidR="007E2D8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7E2D81" w:rsidP="007E2D81">
      <w:pPr>
        <w:spacing w:line="276" w:lineRule="auto"/>
        <w:jc w:val="both"/>
        <w:rPr>
          <w:rFonts w:ascii="Cambria" w:hAnsi="Cambria" w:cs="Calibri"/>
        </w:rPr>
      </w:pPr>
    </w:p>
    <w:p w:rsidR="007E2D81" w:rsidRPr="00823B91" w:rsidRDefault="000A3B6F" w:rsidP="009617B6">
      <w:pPr>
        <w:spacing w:after="120"/>
        <w:jc w:val="both"/>
        <w:rPr>
          <w:rFonts w:ascii="Cambria" w:hAnsi="Cambria"/>
        </w:rPr>
      </w:pPr>
      <w:r>
        <w:rPr>
          <w:rFonts w:ascii="Cambria" w:hAnsi="Cambria"/>
          <w:noProof/>
        </w:rPr>
        <mc:AlternateContent>
          <mc:Choice Requires="wps">
            <w:drawing>
              <wp:anchor distT="45720" distB="45720" distL="114300" distR="114300" simplePos="0" relativeHeight="251668480" behindDoc="0" locked="0" layoutInCell="1" allowOverlap="1">
                <wp:simplePos x="0" y="0"/>
                <wp:positionH relativeFrom="column">
                  <wp:posOffset>538480</wp:posOffset>
                </wp:positionH>
                <wp:positionV relativeFrom="paragraph">
                  <wp:posOffset>558800</wp:posOffset>
                </wp:positionV>
                <wp:extent cx="4743450" cy="463550"/>
                <wp:effectExtent l="0" t="0" r="0" b="381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463550"/>
                        </a:xfrm>
                        <a:prstGeom prst="rect">
                          <a:avLst/>
                        </a:prstGeom>
                        <a:noFill/>
                        <a:ln w="9525">
                          <a:noFill/>
                          <a:miter lim="800000"/>
                          <a:headEnd/>
                          <a:tailEnd/>
                        </a:ln>
                      </wps:spPr>
                      <wps:txbx>
                        <w:txbxContent>
                          <w:p w:rsidR="00B57734" w:rsidRPr="00823B91" w:rsidRDefault="00B57734" w:rsidP="007E2D81">
                            <w:pPr>
                              <w:jc w:val="both"/>
                              <w:rPr>
                                <w:rFonts w:ascii="Calibri Light" w:hAnsi="Calibri Light"/>
                              </w:rPr>
                            </w:pPr>
                            <w:r w:rsidRPr="00823B91">
                              <w:rPr>
                                <w:rFonts w:ascii="Calibri Light" w:hAnsi="Calibri Light" w:cs="Calibri"/>
                                <w:b/>
                                <w:bCs/>
                                <w:i/>
                              </w:rPr>
                              <w:t>Figure 1</w:t>
                            </w:r>
                            <w:r w:rsidRPr="00823B91">
                              <w:rPr>
                                <w:rFonts w:ascii="Calibri Light" w:hAnsi="Calibri Light" w:cs="Calibri"/>
                                <w:i/>
                              </w:rPr>
                              <w:t xml:space="preserve"> : Classification du niveau de maturité technologique d’un résultat de recherche de 1 à 9 selon le </w:t>
                            </w:r>
                            <w:proofErr w:type="spellStart"/>
                            <w:r w:rsidRPr="0007207E">
                              <w:rPr>
                                <w:rFonts w:ascii="Calibri Light" w:hAnsi="Calibri Light" w:cs="Calibri"/>
                                <w:i/>
                              </w:rPr>
                              <w:t>Technology</w:t>
                            </w:r>
                            <w:proofErr w:type="spellEnd"/>
                            <w:r w:rsidRPr="0007207E">
                              <w:rPr>
                                <w:rFonts w:ascii="Calibri Light" w:hAnsi="Calibri Light" w:cs="Calibri"/>
                                <w:i/>
                              </w:rPr>
                              <w:t xml:space="preserve"> </w:t>
                            </w:r>
                            <w:proofErr w:type="spellStart"/>
                            <w:r w:rsidRPr="0007207E">
                              <w:rPr>
                                <w:rFonts w:ascii="Calibri Light" w:hAnsi="Calibri Light" w:cs="Calibri"/>
                                <w:i/>
                              </w:rPr>
                              <w:t>Readiness</w:t>
                            </w:r>
                            <w:proofErr w:type="spellEnd"/>
                            <w:r w:rsidRPr="0007207E">
                              <w:rPr>
                                <w:rFonts w:ascii="Calibri Light" w:hAnsi="Calibri Light" w:cs="Calibri"/>
                                <w:i/>
                              </w:rPr>
                              <w:t xml:space="preserve"> </w:t>
                            </w:r>
                            <w:proofErr w:type="spellStart"/>
                            <w:r w:rsidRPr="0007207E">
                              <w:rPr>
                                <w:rFonts w:ascii="Calibri Light" w:hAnsi="Calibri Light" w:cs="Calibri"/>
                                <w:i/>
                              </w:rPr>
                              <w:t>Level</w:t>
                            </w:r>
                            <w:proofErr w:type="spellEnd"/>
                            <w:r w:rsidRPr="00823B91">
                              <w:rPr>
                                <w:rFonts w:ascii="Calibri Light" w:hAnsi="Calibri Light" w:cs="Calibri"/>
                                <w:i/>
                              </w:rPr>
                              <w:t xml:space="preserve"> (TRL).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Zone de texte 2" o:spid="_x0000_s1029" type="#_x0000_t202" style="position:absolute;left:0;text-align:left;margin-left:42.4pt;margin-top:44pt;width:373.5pt;height:36.5pt;z-index:25166848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" filled="f" stroked="f">
                <v:textbox style="mso-fit-shape-to-text:t">
                  <w:txbxContent>
                    <w:p w:rsidR="00B57734" w:rsidRPr="00823B91" w:rsidRDefault="00B57734" w:rsidP="007E2D81">
                      <w:pPr>
                        <w:jc w:val="both"/>
                        <w:rPr>
                          <w:rFonts w:ascii="Calibri Light" w:hAnsi="Calibri Light"/>
                        </w:rPr>
                      </w:pPr>
                      <w:r w:rsidRPr="00823B91">
                        <w:rPr>
                          <w:rFonts w:ascii="Calibri Light" w:hAnsi="Calibri Light" w:cs="Calibri"/>
                          <w:b/>
                          <w:bCs/>
                          <w:i/>
                        </w:rPr>
                        <w:t>Figure 1</w:t>
                      </w:r>
                      <w:r w:rsidRPr="00823B91">
                        <w:rPr>
                          <w:rFonts w:ascii="Calibri Light" w:hAnsi="Calibri Light" w:cs="Calibri"/>
                          <w:i/>
                        </w:rPr>
                        <w:t xml:space="preserve"> : Classification du niveau de maturité technologique d’un résultat de recherche de 1 à 9 selon le </w:t>
                      </w:r>
                      <w:proofErr w:type="spellStart"/>
                      <w:r w:rsidRPr="0007207E">
                        <w:rPr>
                          <w:rFonts w:ascii="Calibri Light" w:hAnsi="Calibri Light" w:cs="Calibri"/>
                          <w:i/>
                        </w:rPr>
                        <w:t>Technology</w:t>
                      </w:r>
                      <w:proofErr w:type="spellEnd"/>
                      <w:r w:rsidRPr="0007207E">
                        <w:rPr>
                          <w:rFonts w:ascii="Calibri Light" w:hAnsi="Calibri Light" w:cs="Calibri"/>
                          <w:i/>
                        </w:rPr>
                        <w:t xml:space="preserve"> </w:t>
                      </w:r>
                      <w:proofErr w:type="spellStart"/>
                      <w:r w:rsidRPr="0007207E">
                        <w:rPr>
                          <w:rFonts w:ascii="Calibri Light" w:hAnsi="Calibri Light" w:cs="Calibri"/>
                          <w:i/>
                        </w:rPr>
                        <w:t>Readiness</w:t>
                      </w:r>
                      <w:proofErr w:type="spellEnd"/>
                      <w:r w:rsidRPr="0007207E">
                        <w:rPr>
                          <w:rFonts w:ascii="Calibri Light" w:hAnsi="Calibri Light" w:cs="Calibri"/>
                          <w:i/>
                        </w:rPr>
                        <w:t xml:space="preserve"> </w:t>
                      </w:r>
                      <w:proofErr w:type="spellStart"/>
                      <w:r w:rsidRPr="0007207E">
                        <w:rPr>
                          <w:rFonts w:ascii="Calibri Light" w:hAnsi="Calibri Light" w:cs="Calibri"/>
                          <w:i/>
                        </w:rPr>
                        <w:t>Level</w:t>
                      </w:r>
                      <w:proofErr w:type="spellEnd"/>
                      <w:r w:rsidRPr="00823B91">
                        <w:rPr>
                          <w:rFonts w:ascii="Calibri Light" w:hAnsi="Calibri Light" w:cs="Calibri"/>
                          <w:i/>
                        </w:rPr>
                        <w:t xml:space="preserve"> (TRL).</w:t>
                      </w:r>
                    </w:p>
                  </w:txbxContent>
                </v:textbox>
              </v:shape>
            </w:pict>
          </mc:Fallback>
        </mc:AlternateContent>
      </w:r>
    </w:p>
    <w:p w:rsidR="00332AD9" w:rsidRPr="00823B91" w:rsidRDefault="00332AD9" w:rsidP="00332AD9">
      <w:pPr>
        <w:pStyle w:val="NormalWeb"/>
        <w:shd w:val="clear" w:color="auto" w:fill="FFFFFF"/>
        <w:spacing w:before="120" w:beforeAutospacing="0" w:after="120" w:afterAutospacing="0" w:line="276" w:lineRule="auto"/>
        <w:jc w:val="both"/>
        <w:rPr>
          <w:rFonts w:ascii="Cambria" w:hAnsi="Cambria" w:cs="Calibri"/>
        </w:rPr>
        <w:sectPr w:rsidR="00332AD9" w:rsidRPr="00823B91" w:rsidSect="0061291C">
          <w:pgSz w:w="11906" w:h="16838"/>
          <w:pgMar w:top="1417" w:right="1417" w:bottom="1276" w:left="1417" w:header="708" w:footer="708" w:gutter="0"/>
          <w:cols w:space="708"/>
          <w:docGrid w:linePitch="360"/>
        </w:sectPr>
      </w:pPr>
    </w:p>
    <w:tbl>
      <w:tblPr>
        <w:tblW w:w="5267" w:type="pct"/>
        <w:tblBorders>
          <w:top w:val="single" w:sz="4" w:space="0" w:color="4472C4"/>
          <w:left w:val="single" w:sz="4" w:space="0" w:color="4472C4"/>
          <w:bottom w:val="single" w:sz="4" w:space="0" w:color="4472C4"/>
          <w:right w:val="single" w:sz="4" w:space="0" w:color="4472C4"/>
        </w:tblBorders>
        <w:tblCellMar>
          <w:left w:w="68" w:type="dxa"/>
          <w:right w:w="0" w:type="dxa"/>
        </w:tblCellMar>
        <w:tblLook w:val="0000" w:firstRow="0" w:lastRow="0" w:firstColumn="0" w:lastColumn="0" w:noHBand="0" w:noVBand="0"/>
      </w:tblPr>
      <w:tblGrid>
        <w:gridCol w:w="9904"/>
      </w:tblGrid>
      <w:tr w:rsidR="00B45593" w:rsidRPr="00B45593" w:rsidTr="006E4F5B">
        <w:trPr>
          <w:cantSplit/>
          <w:trHeight w:hRule="exact" w:val="913"/>
        </w:trPr>
        <w:tc>
          <w:tcPr>
            <w:tcW w:w="5000" w:type="pct"/>
            <w:shd w:val="clear" w:color="auto" w:fill="4472C4"/>
            <w:vAlign w:val="center"/>
          </w:tcPr>
          <w:p w:rsidR="00332AD9" w:rsidRPr="00B45593" w:rsidRDefault="00332AD9" w:rsidP="007E2D81">
            <w:pPr>
              <w:pStyle w:val="Aaoeeu"/>
              <w:widowControl/>
              <w:spacing w:after="120" w:line="264" w:lineRule="auto"/>
              <w:rPr>
                <w:rFonts w:ascii="Cambria" w:hAnsi="Cambria" w:cs="Arial"/>
                <w:b/>
                <w:smallCaps/>
                <w:color w:val="FFFFFF"/>
                <w:sz w:val="28"/>
                <w:szCs w:val="28"/>
                <w:lang w:val="fr-FR"/>
              </w:rPr>
            </w:pPr>
            <w:bookmarkStart w:id="18" w:name="_Toc529345091"/>
            <w:r w:rsidRPr="00E93472">
              <w:rPr>
                <w:rFonts w:ascii="Cambria" w:hAnsi="Cambria" w:cs="Arial"/>
                <w:b/>
                <w:smallCaps/>
                <w:color w:val="FFFFFF" w:themeColor="background1"/>
                <w:sz w:val="28"/>
                <w:szCs w:val="28"/>
                <w:lang w:val="fr-FR"/>
              </w:rPr>
              <w:lastRenderedPageBreak/>
              <w:t>Annexe</w:t>
            </w:r>
            <w:r w:rsidR="00664850">
              <w:rPr>
                <w:rFonts w:ascii="Cambria" w:hAnsi="Cambria" w:cs="Arial"/>
                <w:b/>
                <w:smallCaps/>
                <w:color w:val="FFFFFF" w:themeColor="background1"/>
                <w:sz w:val="28"/>
                <w:szCs w:val="28"/>
                <w:lang w:val="fr-FR"/>
              </w:rPr>
              <w:t xml:space="preserve"> </w:t>
            </w:r>
            <w:r w:rsidR="007E2D81">
              <w:rPr>
                <w:rFonts w:ascii="Cambria" w:hAnsi="Cambria" w:cs="Arial"/>
                <w:b/>
                <w:smallCaps/>
                <w:color w:val="FFFFFF" w:themeColor="background1"/>
                <w:sz w:val="28"/>
                <w:szCs w:val="28"/>
                <w:lang w:val="fr-FR"/>
              </w:rPr>
              <w:t>4</w:t>
            </w:r>
            <w:r w:rsidRPr="00E93472">
              <w:rPr>
                <w:rFonts w:ascii="Cambria" w:hAnsi="Cambria" w:cs="Arial"/>
                <w:b/>
                <w:smallCaps/>
                <w:color w:val="FFFFFF" w:themeColor="background1"/>
                <w:sz w:val="28"/>
                <w:szCs w:val="28"/>
                <w:lang w:val="fr-FR"/>
              </w:rPr>
              <w:t> </w:t>
            </w:r>
            <w:r w:rsidR="00E5130A" w:rsidRPr="00E93472">
              <w:rPr>
                <w:rFonts w:ascii="Cambria" w:hAnsi="Cambria" w:cs="Arial"/>
                <w:b/>
                <w:smallCaps/>
                <w:color w:val="FFFFFF" w:themeColor="background1"/>
                <w:sz w:val="28"/>
                <w:szCs w:val="28"/>
                <w:lang w:val="fr-FR"/>
              </w:rPr>
              <w:t>:</w:t>
            </w:r>
            <w:r w:rsidR="00E5130A" w:rsidRPr="00B45593">
              <w:rPr>
                <w:rFonts w:ascii="Cambria" w:hAnsi="Cambria" w:cs="Arial"/>
                <w:b/>
                <w:smallCaps/>
                <w:color w:val="FFFFFF"/>
                <w:sz w:val="28"/>
                <w:szCs w:val="28"/>
                <w:lang w:val="fr-FR"/>
              </w:rPr>
              <w:t xml:space="preserve"> Modèle</w:t>
            </w:r>
            <w:r w:rsidRPr="00B45593">
              <w:rPr>
                <w:rFonts w:ascii="Cambria" w:hAnsi="Cambria" w:cs="Arial"/>
                <w:b/>
                <w:color w:val="FFFFFF"/>
                <w:sz w:val="28"/>
                <w:szCs w:val="28"/>
                <w:lang w:val="fr-FR"/>
              </w:rPr>
              <w:t xml:space="preserve"> d'un Accord de Confidentialité et de Secret Professionnel</w:t>
            </w:r>
            <w:bookmarkEnd w:id="18"/>
          </w:p>
        </w:tc>
      </w:tr>
    </w:tbl>
    <w:p w:rsidR="00332AD9" w:rsidRPr="00823B91" w:rsidRDefault="00332AD9" w:rsidP="00332AD9">
      <w:pPr>
        <w:jc w:val="both"/>
        <w:rPr>
          <w:rFonts w:ascii="Cambria" w:hAnsi="Cambria"/>
        </w:rPr>
      </w:pP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Entre les soussignés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b/>
          <w:bCs/>
        </w:rPr>
        <w:t>L'EESR/SR</w:t>
      </w:r>
      <w:r w:rsidRPr="00823B91">
        <w:rPr>
          <w:rFonts w:ascii="Cambria" w:hAnsi="Cambria"/>
        </w:rPr>
        <w:t>.....................................................................................................................................</w:t>
      </w:r>
    </w:p>
    <w:p w:rsidR="00332AD9" w:rsidRPr="00823B91" w:rsidRDefault="00332AD9" w:rsidP="00332AD9">
      <w:pPr>
        <w:autoSpaceDE w:val="0"/>
        <w:autoSpaceDN w:val="0"/>
        <w:adjustRightInd w:val="0"/>
        <w:spacing w:after="120" w:line="264" w:lineRule="auto"/>
        <w:jc w:val="right"/>
        <w:rPr>
          <w:rFonts w:ascii="Cambria" w:hAnsi="Cambria"/>
        </w:rPr>
      </w:pPr>
      <w:r w:rsidRPr="00823B91">
        <w:rPr>
          <w:rFonts w:ascii="Cambria" w:hAnsi="Cambria"/>
        </w:rPr>
        <w:t>D’une part</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Et (</w:t>
      </w:r>
      <w:r w:rsidRPr="00823B91">
        <w:rPr>
          <w:rFonts w:ascii="Cambria" w:hAnsi="Cambria"/>
          <w:b/>
          <w:bCs/>
          <w:i/>
          <w:iCs/>
        </w:rPr>
        <w:t>A compléter)</w:t>
      </w:r>
      <w:r w:rsidRPr="00823B91">
        <w:rPr>
          <w:rFonts w:ascii="Cambria" w:hAnsi="Cambria"/>
        </w:rPr>
        <w:t>............................................................................................................................</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Appelé le Partenaire</w:t>
      </w:r>
    </w:p>
    <w:p w:rsidR="00332AD9" w:rsidRPr="00823B91" w:rsidRDefault="00332AD9" w:rsidP="00332AD9">
      <w:pPr>
        <w:autoSpaceDE w:val="0"/>
        <w:autoSpaceDN w:val="0"/>
        <w:adjustRightInd w:val="0"/>
        <w:spacing w:after="120" w:line="264" w:lineRule="auto"/>
        <w:jc w:val="right"/>
        <w:rPr>
          <w:rFonts w:ascii="Cambria" w:hAnsi="Cambria"/>
        </w:rPr>
      </w:pPr>
      <w:r w:rsidRPr="00823B91">
        <w:rPr>
          <w:rFonts w:ascii="Cambria" w:hAnsi="Cambria"/>
        </w:rPr>
        <w:t>D’autre part</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Ci-après dénommées ensemble « Les Parties » et séparément « La Partie »</w:t>
      </w:r>
    </w:p>
    <w:p w:rsidR="00332AD9" w:rsidRPr="00823B91" w:rsidRDefault="00332AD9" w:rsidP="00332AD9">
      <w:pPr>
        <w:autoSpaceDE w:val="0"/>
        <w:autoSpaceDN w:val="0"/>
        <w:adjustRightInd w:val="0"/>
        <w:spacing w:after="120" w:line="264" w:lineRule="auto"/>
        <w:jc w:val="both"/>
        <w:rPr>
          <w:rFonts w:ascii="Cambria" w:hAnsi="Cambria"/>
        </w:rPr>
      </w:pPr>
    </w:p>
    <w:p w:rsidR="00332AD9" w:rsidRPr="00823B91" w:rsidRDefault="00332AD9" w:rsidP="00332AD9">
      <w:pPr>
        <w:autoSpaceDE w:val="0"/>
        <w:autoSpaceDN w:val="0"/>
        <w:adjustRightInd w:val="0"/>
        <w:spacing w:after="120" w:line="264" w:lineRule="auto"/>
        <w:jc w:val="both"/>
        <w:rPr>
          <w:rFonts w:ascii="Cambria" w:hAnsi="Cambria"/>
          <w:b/>
          <w:bCs/>
        </w:rPr>
      </w:pPr>
      <w:r w:rsidRPr="00823B91">
        <w:rPr>
          <w:rFonts w:ascii="Cambria" w:hAnsi="Cambria"/>
          <w:b/>
          <w:bCs/>
        </w:rPr>
        <w:t>Étant préalablement entendu que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Les parties ont décidé de collaborer dans le projet suivant : . . . . . . . . . . . . . . . . . . . . . . . . . . . . . . . . . . . . . . . . . . . . . . . . . . . . . . . . . . . . . . . . . . . . . . . . . . . . . . . . . . . . . . . . . . . . . . . . . . . . . . . . . . . . . . . . . . . . . . . . . . . .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Afin de mener à bien cette collaboration, l'EESR et le partenaire vont échanger des informations confidentielles tout au long de la relation.</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C’est pourquoi les deux parties ont souhaité au préalable couvrir les échanges d’informations par le présent contrat.</w:t>
      </w:r>
    </w:p>
    <w:p w:rsidR="00332AD9" w:rsidRPr="00823B91" w:rsidRDefault="00332AD9" w:rsidP="00332AD9">
      <w:pPr>
        <w:autoSpaceDE w:val="0"/>
        <w:autoSpaceDN w:val="0"/>
        <w:adjustRightInd w:val="0"/>
        <w:spacing w:after="120" w:line="264" w:lineRule="auto"/>
        <w:jc w:val="both"/>
        <w:rPr>
          <w:rFonts w:ascii="Cambria" w:hAnsi="Cambria"/>
        </w:rPr>
      </w:pPr>
    </w:p>
    <w:p w:rsidR="00332AD9" w:rsidRPr="00823B91" w:rsidRDefault="00332AD9" w:rsidP="00332AD9">
      <w:pPr>
        <w:autoSpaceDE w:val="0"/>
        <w:autoSpaceDN w:val="0"/>
        <w:adjustRightInd w:val="0"/>
        <w:spacing w:after="120" w:line="264" w:lineRule="auto"/>
        <w:jc w:val="both"/>
        <w:rPr>
          <w:rFonts w:ascii="Cambria" w:hAnsi="Cambria"/>
          <w:b/>
          <w:bCs/>
        </w:rPr>
      </w:pPr>
      <w:r w:rsidRPr="00823B91">
        <w:rPr>
          <w:rFonts w:ascii="Cambria" w:hAnsi="Cambria"/>
          <w:b/>
          <w:bCs/>
        </w:rPr>
        <w:t>Il est convenu entre les parties ce qui suit :</w:t>
      </w:r>
    </w:p>
    <w:p w:rsidR="00332AD9" w:rsidRPr="00823B91" w:rsidRDefault="00332AD9" w:rsidP="00332AD9">
      <w:pPr>
        <w:autoSpaceDE w:val="0"/>
        <w:autoSpaceDN w:val="0"/>
        <w:adjustRightInd w:val="0"/>
        <w:spacing w:after="60" w:line="264" w:lineRule="auto"/>
        <w:jc w:val="both"/>
        <w:rPr>
          <w:rFonts w:ascii="Cambria" w:hAnsi="Cambria"/>
          <w:b/>
          <w:bCs/>
        </w:rPr>
      </w:pPr>
      <w:r w:rsidRPr="00823B91">
        <w:rPr>
          <w:rFonts w:ascii="Cambria" w:hAnsi="Cambria"/>
          <w:b/>
          <w:bCs/>
        </w:rPr>
        <w:t>1 - Définition</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On entend par “informations confidentielles”, toute information à caractère notamment technique, commercial, de savoir-faire, plan, dessin, rapport, que les Parties s’échangent mutuellement, quel que soit le moyen de communication, à titre privilégié mais non exclusif, par écrit et qu’elles identifient de manière expresse comme étant confidentielles dès leur divulgation ou au plus tard dans les 30 jours suivant</w:t>
      </w:r>
      <w:r w:rsidR="00430FD7">
        <w:rPr>
          <w:rFonts w:ascii="Cambria" w:hAnsi="Cambria"/>
        </w:rPr>
        <w:t>s</w:t>
      </w:r>
      <w:r w:rsidRPr="00823B91">
        <w:rPr>
          <w:rFonts w:ascii="Cambria" w:hAnsi="Cambria"/>
        </w:rPr>
        <w:t xml:space="preserve"> celle-ci.</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On entend également par « informations confidentielles » l’existence même du présent contrat.</w:t>
      </w:r>
    </w:p>
    <w:p w:rsidR="00332AD9" w:rsidRPr="00823B91" w:rsidRDefault="00332AD9" w:rsidP="00332AD9">
      <w:pPr>
        <w:autoSpaceDE w:val="0"/>
        <w:autoSpaceDN w:val="0"/>
        <w:adjustRightInd w:val="0"/>
        <w:spacing w:before="60" w:after="60" w:line="264" w:lineRule="auto"/>
        <w:jc w:val="both"/>
        <w:rPr>
          <w:rFonts w:ascii="Cambria" w:hAnsi="Cambria"/>
          <w:b/>
          <w:bCs/>
        </w:rPr>
      </w:pPr>
      <w:r w:rsidRPr="00823B91">
        <w:rPr>
          <w:rFonts w:ascii="Cambria" w:hAnsi="Cambria"/>
          <w:b/>
          <w:bCs/>
        </w:rPr>
        <w:t>2 – Durée et résiliation</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Le présent contrat est conclu pour une durée indéterminée.</w:t>
      </w:r>
    </w:p>
    <w:p w:rsidR="00332AD9" w:rsidRPr="00823B91" w:rsidRDefault="00332AD9" w:rsidP="00E86489">
      <w:pPr>
        <w:autoSpaceDE w:val="0"/>
        <w:autoSpaceDN w:val="0"/>
        <w:adjustRightInd w:val="0"/>
        <w:spacing w:after="120" w:line="264" w:lineRule="auto"/>
        <w:jc w:val="both"/>
        <w:rPr>
          <w:rFonts w:ascii="Cambria" w:hAnsi="Cambria"/>
        </w:rPr>
      </w:pPr>
      <w:r w:rsidRPr="00823B91">
        <w:rPr>
          <w:rFonts w:ascii="Cambria" w:hAnsi="Cambria"/>
        </w:rPr>
        <w:t>Néanmoins, chaque partie pourra y mettre fin à tout moment à la condition d'en informer par écrit l'autre partie en respectant un préavis d'un mois.</w:t>
      </w:r>
    </w:p>
    <w:p w:rsidR="00332AD9" w:rsidRPr="00823B91" w:rsidRDefault="00332AD9" w:rsidP="00332AD9">
      <w:pPr>
        <w:autoSpaceDE w:val="0"/>
        <w:autoSpaceDN w:val="0"/>
        <w:adjustRightInd w:val="0"/>
        <w:spacing w:before="60" w:after="60" w:line="264" w:lineRule="auto"/>
        <w:jc w:val="both"/>
        <w:rPr>
          <w:rFonts w:ascii="Cambria" w:hAnsi="Cambria"/>
          <w:b/>
          <w:bCs/>
        </w:rPr>
      </w:pPr>
      <w:r w:rsidRPr="00823B91">
        <w:rPr>
          <w:rFonts w:ascii="Cambria" w:hAnsi="Cambria"/>
          <w:b/>
          <w:bCs/>
        </w:rPr>
        <w:t>3 - Obligations de secret et confidentialité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b/>
          <w:bCs/>
        </w:rPr>
        <w:t xml:space="preserve">3.1. </w:t>
      </w:r>
      <w:r w:rsidRPr="00823B91">
        <w:rPr>
          <w:rFonts w:ascii="Cambria" w:hAnsi="Cambria"/>
        </w:rPr>
        <w:t>La Partie qui reçoit des informations confidentielles ne les utilisera pas, ni ne les divulguera à un tiers pendant la durée du présent contrat et pendant une période de 5 ans à compter de la date de résiliation du présent contrat.</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b/>
          <w:bCs/>
        </w:rPr>
        <w:t xml:space="preserve">3.2. </w:t>
      </w:r>
      <w:r w:rsidRPr="00823B91">
        <w:rPr>
          <w:rFonts w:ascii="Cambria" w:hAnsi="Cambria"/>
        </w:rPr>
        <w:t>Les Parties devront prendre toutes les dispositions pour que les informations confidentielles de la société ne soient ni divulguées, ni cédées à des tiers pendant cette période.</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b/>
          <w:bCs/>
        </w:rPr>
        <w:lastRenderedPageBreak/>
        <w:t xml:space="preserve">3.3 </w:t>
      </w:r>
      <w:r w:rsidRPr="00823B91">
        <w:rPr>
          <w:rFonts w:ascii="Cambria" w:hAnsi="Cambria"/>
        </w:rPr>
        <w:t>Les Parties s'engagent à faire signer un tel engagement de confidentialité et de secret par tout tiers auquel elles feraient appel dans le cadre de l'étude confiée et qui serait amené à connaître les informations confidentielles transmises.</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Les Parties veilleront au respect du présent contrat par leurs collaborateurs et salariés.</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b/>
          <w:bCs/>
        </w:rPr>
        <w:t xml:space="preserve">3.4 </w:t>
      </w:r>
      <w:r w:rsidRPr="00823B91">
        <w:rPr>
          <w:rFonts w:ascii="Cambria" w:hAnsi="Cambria"/>
        </w:rPr>
        <w:t>Les Parties n'utiliseront les informations confidentielles qu’en vue de réaliser les prestations sus-évoquées.</w:t>
      </w:r>
    </w:p>
    <w:p w:rsidR="00332AD9" w:rsidRPr="00823B91" w:rsidRDefault="00332AD9" w:rsidP="00E86489">
      <w:pPr>
        <w:autoSpaceDE w:val="0"/>
        <w:autoSpaceDN w:val="0"/>
        <w:adjustRightInd w:val="0"/>
        <w:spacing w:after="120" w:line="264" w:lineRule="auto"/>
        <w:jc w:val="both"/>
        <w:rPr>
          <w:rFonts w:ascii="Cambria" w:hAnsi="Cambria"/>
        </w:rPr>
      </w:pPr>
      <w:r w:rsidRPr="00823B91">
        <w:rPr>
          <w:rFonts w:ascii="Cambria" w:hAnsi="Cambria"/>
          <w:b/>
          <w:bCs/>
        </w:rPr>
        <w:t xml:space="preserve">3.5 </w:t>
      </w:r>
      <w:r w:rsidRPr="00823B91">
        <w:rPr>
          <w:rFonts w:ascii="Cambria" w:hAnsi="Cambria"/>
        </w:rPr>
        <w:t>Toute communication à des tiers des informations confidentielles, quel que soit le moyen de communication, devra être expressément et préalablement autorisée par l'EESR/SR ou par le partenaire.</w:t>
      </w:r>
    </w:p>
    <w:p w:rsidR="00332AD9" w:rsidRPr="00823B91" w:rsidRDefault="00332AD9" w:rsidP="00332AD9">
      <w:pPr>
        <w:autoSpaceDE w:val="0"/>
        <w:autoSpaceDN w:val="0"/>
        <w:adjustRightInd w:val="0"/>
        <w:spacing w:before="60" w:after="60" w:line="264" w:lineRule="auto"/>
        <w:jc w:val="both"/>
        <w:rPr>
          <w:rFonts w:ascii="Cambria" w:hAnsi="Cambria"/>
          <w:b/>
          <w:bCs/>
        </w:rPr>
      </w:pPr>
      <w:r w:rsidRPr="00823B91">
        <w:rPr>
          <w:rFonts w:ascii="Cambria" w:hAnsi="Cambria"/>
          <w:b/>
          <w:bCs/>
        </w:rPr>
        <w:t>4 - Exclusions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Les obligations de ce contrat ne s'appliquent pas aux informations :</w:t>
      </w:r>
    </w:p>
    <w:p w:rsidR="00332AD9" w:rsidRPr="00823B91" w:rsidRDefault="00332AD9" w:rsidP="00463B9D">
      <w:pPr>
        <w:pStyle w:val="Paragraphedeliste"/>
        <w:numPr>
          <w:ilvl w:val="0"/>
          <w:numId w:val="17"/>
        </w:numPr>
        <w:autoSpaceDE w:val="0"/>
        <w:autoSpaceDN w:val="0"/>
        <w:adjustRightInd w:val="0"/>
        <w:spacing w:after="120" w:line="264" w:lineRule="auto"/>
        <w:ind w:left="426" w:hanging="284"/>
        <w:jc w:val="both"/>
        <w:rPr>
          <w:rFonts w:ascii="Cambria" w:hAnsi="Cambria" w:cs="Times New Roman"/>
        </w:rPr>
      </w:pPr>
      <w:r w:rsidRPr="00823B91">
        <w:rPr>
          <w:rFonts w:ascii="Cambria" w:hAnsi="Cambria" w:cs="Times New Roman"/>
        </w:rPr>
        <w:t>qui sont ou tombent par la suite dans le domaine public sans qu'il y ait eu inexécution de ses obligations de la part de la Partie qui les reçoit ;</w:t>
      </w:r>
    </w:p>
    <w:p w:rsidR="00332AD9" w:rsidRPr="00823B91" w:rsidRDefault="00332AD9" w:rsidP="00463B9D">
      <w:pPr>
        <w:pStyle w:val="Paragraphedeliste"/>
        <w:numPr>
          <w:ilvl w:val="0"/>
          <w:numId w:val="17"/>
        </w:numPr>
        <w:autoSpaceDE w:val="0"/>
        <w:autoSpaceDN w:val="0"/>
        <w:adjustRightInd w:val="0"/>
        <w:spacing w:after="120" w:line="264" w:lineRule="auto"/>
        <w:ind w:left="426" w:hanging="284"/>
        <w:jc w:val="both"/>
        <w:rPr>
          <w:rFonts w:ascii="Cambria" w:hAnsi="Cambria" w:cs="Times New Roman"/>
        </w:rPr>
      </w:pPr>
      <w:r w:rsidRPr="00823B91">
        <w:rPr>
          <w:rFonts w:ascii="Cambria" w:hAnsi="Cambria" w:cs="Times New Roman"/>
        </w:rPr>
        <w:t>qui sont connues ou portées à la connaissance du public sans la faute de la Partie qui les reçoit ;</w:t>
      </w:r>
    </w:p>
    <w:p w:rsidR="00332AD9" w:rsidRPr="00823B91" w:rsidRDefault="00332AD9" w:rsidP="00463B9D">
      <w:pPr>
        <w:pStyle w:val="Paragraphedeliste"/>
        <w:numPr>
          <w:ilvl w:val="0"/>
          <w:numId w:val="17"/>
        </w:numPr>
        <w:autoSpaceDE w:val="0"/>
        <w:autoSpaceDN w:val="0"/>
        <w:adjustRightInd w:val="0"/>
        <w:spacing w:after="120" w:line="264" w:lineRule="auto"/>
        <w:ind w:left="426" w:hanging="284"/>
        <w:jc w:val="both"/>
        <w:rPr>
          <w:rFonts w:ascii="Cambria" w:hAnsi="Cambria" w:cs="Times New Roman"/>
        </w:rPr>
      </w:pPr>
      <w:r w:rsidRPr="00823B91">
        <w:rPr>
          <w:rFonts w:ascii="Cambria" w:hAnsi="Cambria" w:cs="Times New Roman"/>
        </w:rPr>
        <w:t>qui sont connues de la Partie qui les reçoit avant que la Partie qui les divulgue ne les ait</w:t>
      </w:r>
    </w:p>
    <w:p w:rsidR="00332AD9" w:rsidRPr="00823B91" w:rsidRDefault="00332AD9" w:rsidP="00463B9D">
      <w:pPr>
        <w:pStyle w:val="Paragraphedeliste"/>
        <w:numPr>
          <w:ilvl w:val="0"/>
          <w:numId w:val="17"/>
        </w:numPr>
        <w:autoSpaceDE w:val="0"/>
        <w:autoSpaceDN w:val="0"/>
        <w:adjustRightInd w:val="0"/>
        <w:spacing w:after="120" w:line="264" w:lineRule="auto"/>
        <w:ind w:left="426" w:hanging="284"/>
        <w:jc w:val="both"/>
        <w:rPr>
          <w:rFonts w:ascii="Cambria" w:hAnsi="Cambria" w:cs="Times New Roman"/>
        </w:rPr>
      </w:pPr>
      <w:r w:rsidRPr="00823B91">
        <w:rPr>
          <w:rFonts w:ascii="Cambria" w:hAnsi="Cambria" w:cs="Times New Roman"/>
        </w:rPr>
        <w:t>communiquées, sur la foi des archives antérieures de la Partie qui les reçoit ;</w:t>
      </w:r>
    </w:p>
    <w:p w:rsidR="00332AD9" w:rsidRPr="00823B91" w:rsidRDefault="00332AD9" w:rsidP="00463B9D">
      <w:pPr>
        <w:pStyle w:val="Paragraphedeliste"/>
        <w:numPr>
          <w:ilvl w:val="0"/>
          <w:numId w:val="17"/>
        </w:numPr>
        <w:autoSpaceDE w:val="0"/>
        <w:autoSpaceDN w:val="0"/>
        <w:adjustRightInd w:val="0"/>
        <w:spacing w:after="120" w:line="264" w:lineRule="auto"/>
        <w:ind w:left="426" w:hanging="284"/>
        <w:jc w:val="both"/>
        <w:rPr>
          <w:rFonts w:ascii="Cambria" w:hAnsi="Cambria" w:cs="Times New Roman"/>
        </w:rPr>
      </w:pPr>
      <w:r w:rsidRPr="00823B91">
        <w:rPr>
          <w:rFonts w:ascii="Cambria" w:hAnsi="Cambria" w:cs="Times New Roman"/>
        </w:rPr>
        <w:t>qui sont portées à la connaissance de la Partie qui les reçoit par une divulgation émanant d'un tiers habilité à les divulguer ; et</w:t>
      </w:r>
    </w:p>
    <w:p w:rsidR="00332AD9" w:rsidRPr="00823B91" w:rsidRDefault="00332AD9" w:rsidP="00463B9D">
      <w:pPr>
        <w:pStyle w:val="Paragraphedeliste"/>
        <w:numPr>
          <w:ilvl w:val="0"/>
          <w:numId w:val="17"/>
        </w:numPr>
        <w:autoSpaceDE w:val="0"/>
        <w:autoSpaceDN w:val="0"/>
        <w:adjustRightInd w:val="0"/>
        <w:spacing w:after="120" w:line="264" w:lineRule="auto"/>
        <w:ind w:left="426" w:hanging="284"/>
        <w:jc w:val="both"/>
        <w:rPr>
          <w:rFonts w:ascii="Cambria" w:hAnsi="Cambria" w:cs="Times New Roman"/>
        </w:rPr>
      </w:pPr>
      <w:r w:rsidRPr="00823B91">
        <w:rPr>
          <w:rFonts w:ascii="Cambria" w:hAnsi="Cambria" w:cs="Times New Roman"/>
        </w:rPr>
        <w:t>qui sont développées par la Partie qui les reçoit indépendamment des informations reçues de la Partie qui les divulgue.</w:t>
      </w:r>
    </w:p>
    <w:p w:rsidR="00332AD9" w:rsidRPr="00823B91" w:rsidRDefault="00332AD9" w:rsidP="00332AD9">
      <w:pPr>
        <w:autoSpaceDE w:val="0"/>
        <w:autoSpaceDN w:val="0"/>
        <w:adjustRightInd w:val="0"/>
        <w:spacing w:before="60" w:after="60" w:line="264" w:lineRule="auto"/>
        <w:jc w:val="both"/>
        <w:rPr>
          <w:rFonts w:ascii="Cambria" w:hAnsi="Cambria"/>
          <w:b/>
          <w:bCs/>
        </w:rPr>
      </w:pPr>
      <w:r w:rsidRPr="00823B91">
        <w:rPr>
          <w:rFonts w:ascii="Cambria" w:hAnsi="Cambria"/>
          <w:b/>
          <w:bCs/>
        </w:rPr>
        <w:t>5 - Des droits de propriété industrielle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Le présent contrat ne peut aucunement être interprété comme accordant de droits quelconques de propriété industrielle à l’une ou l’autre des Parties.</w:t>
      </w:r>
    </w:p>
    <w:p w:rsidR="00332AD9" w:rsidRPr="00823B91" w:rsidRDefault="00332AD9" w:rsidP="00332AD9">
      <w:pPr>
        <w:autoSpaceDE w:val="0"/>
        <w:autoSpaceDN w:val="0"/>
        <w:adjustRightInd w:val="0"/>
        <w:spacing w:before="60" w:after="60" w:line="264" w:lineRule="auto"/>
        <w:jc w:val="both"/>
        <w:rPr>
          <w:rFonts w:ascii="Cambria" w:hAnsi="Cambria"/>
          <w:b/>
          <w:bCs/>
        </w:rPr>
      </w:pPr>
      <w:r w:rsidRPr="00823B91">
        <w:rPr>
          <w:rFonts w:ascii="Cambria" w:hAnsi="Cambria"/>
          <w:b/>
          <w:bCs/>
        </w:rPr>
        <w:t>6 - Clause pénale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Toute violation par l’une ou l’autre des Parties de l’une quelconque clause de cet accord, entraîne l’obligation pour celle des Parties dont il est fait la preuve qu’elle a commis ladite violation de payer, à sa cocontractante une somme de …………….par violation constatée et ce sans préjudice de toute action en indemnisation des préjudices afférents intentée par la Partie qui s’estime lésée.</w:t>
      </w:r>
    </w:p>
    <w:p w:rsidR="00332AD9" w:rsidRPr="00823B91" w:rsidRDefault="00332AD9" w:rsidP="00332AD9">
      <w:pPr>
        <w:autoSpaceDE w:val="0"/>
        <w:autoSpaceDN w:val="0"/>
        <w:adjustRightInd w:val="0"/>
        <w:spacing w:before="60" w:after="60" w:line="264" w:lineRule="auto"/>
        <w:jc w:val="both"/>
        <w:rPr>
          <w:rFonts w:ascii="Cambria" w:hAnsi="Cambria"/>
          <w:b/>
          <w:bCs/>
        </w:rPr>
      </w:pPr>
      <w:r w:rsidRPr="00823B91">
        <w:rPr>
          <w:rFonts w:ascii="Cambria" w:hAnsi="Cambria"/>
          <w:b/>
          <w:bCs/>
        </w:rPr>
        <w:t>7 - Compétence :</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Dans tous les cas la loi tunisienne s’applique aux interprétations ou aux litiges qui pourraient naître lors de l’exécution du présent contrat, en cas de difficultés rencontrées quant à l'interprétation, la validité et/ou l'exécution du présent contrat (lequel est soumis au droit tunisien) , la Partie la plus diligente saisit sa cocontractante de ladite difficulté par lettre Recommandée avec Accusé de réception  en vue d’un règlement à l’amiable.</w:t>
      </w:r>
    </w:p>
    <w:p w:rsidR="00332AD9" w:rsidRPr="00823B91" w:rsidRDefault="00332AD9" w:rsidP="00332AD9">
      <w:pPr>
        <w:autoSpaceDE w:val="0"/>
        <w:autoSpaceDN w:val="0"/>
        <w:adjustRightInd w:val="0"/>
        <w:spacing w:after="120" w:line="264" w:lineRule="auto"/>
        <w:jc w:val="both"/>
        <w:rPr>
          <w:rFonts w:ascii="Cambria" w:hAnsi="Cambria"/>
        </w:rPr>
      </w:pPr>
      <w:r w:rsidRPr="00823B91">
        <w:rPr>
          <w:rFonts w:ascii="Cambria" w:hAnsi="Cambria"/>
        </w:rPr>
        <w:t>A défaut d’un tel règlement dans les quinze jours de la réception de la lettre Recommandée avec Accusé de réception, les tribunaux tunisiens sont seuls habilités à trancher le litige.</w:t>
      </w:r>
    </w:p>
    <w:p w:rsidR="00332AD9" w:rsidRPr="00823B91" w:rsidRDefault="00332AD9" w:rsidP="003750CC">
      <w:pPr>
        <w:autoSpaceDE w:val="0"/>
        <w:autoSpaceDN w:val="0"/>
        <w:adjustRightInd w:val="0"/>
        <w:rPr>
          <w:rFonts w:ascii="Cambria" w:hAnsi="Cambria"/>
        </w:rPr>
      </w:pPr>
    </w:p>
    <w:p w:rsidR="00332AD9" w:rsidRPr="00823B91" w:rsidRDefault="00332AD9" w:rsidP="003750CC">
      <w:pPr>
        <w:autoSpaceDE w:val="0"/>
        <w:autoSpaceDN w:val="0"/>
        <w:adjustRightInd w:val="0"/>
        <w:spacing w:after="120" w:line="264" w:lineRule="auto"/>
        <w:jc w:val="right"/>
        <w:rPr>
          <w:rFonts w:ascii="Cambria" w:hAnsi="Cambria"/>
        </w:rPr>
      </w:pPr>
      <w:r w:rsidRPr="00823B91">
        <w:rPr>
          <w:rFonts w:ascii="Cambria" w:hAnsi="Cambria"/>
        </w:rPr>
        <w:t>Fait à</w:t>
      </w:r>
      <w:r w:rsidR="00E86489">
        <w:rPr>
          <w:rFonts w:ascii="Cambria" w:hAnsi="Cambria"/>
        </w:rPr>
        <w:t xml:space="preserve"> . . </w:t>
      </w:r>
      <w:proofErr w:type="gramStart"/>
      <w:r w:rsidR="00E86489">
        <w:rPr>
          <w:rFonts w:ascii="Cambria" w:hAnsi="Cambria"/>
        </w:rPr>
        <w:t>. . . . . . . . . . . .     ,</w:t>
      </w:r>
      <w:proofErr w:type="gramEnd"/>
      <w:r w:rsidRPr="00823B91">
        <w:rPr>
          <w:rFonts w:ascii="Cambria" w:hAnsi="Cambria"/>
        </w:rPr>
        <w:t xml:space="preserve"> le .</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r w:rsidRPr="00823B91">
        <w:rPr>
          <w:rFonts w:ascii="Cambria" w:hAnsi="Cambria"/>
        </w:rPr>
        <w:t>.</w:t>
      </w:r>
      <w:r w:rsidR="003750CC">
        <w:rPr>
          <w:rFonts w:ascii="Cambria" w:hAnsi="Cambria"/>
        </w:rPr>
        <w:t xml:space="preserve"> </w:t>
      </w:r>
    </w:p>
    <w:p w:rsidR="00332AD9" w:rsidRPr="00823B91" w:rsidRDefault="00332AD9" w:rsidP="00332AD9">
      <w:pPr>
        <w:autoSpaceDE w:val="0"/>
        <w:autoSpaceDN w:val="0"/>
        <w:adjustRightInd w:val="0"/>
        <w:spacing w:after="120" w:line="264" w:lineRule="auto"/>
        <w:jc w:val="center"/>
        <w:rPr>
          <w:rFonts w:ascii="Cambria" w:hAnsi="Cambria"/>
        </w:rPr>
      </w:pPr>
      <w:proofErr w:type="gramStart"/>
      <w:r w:rsidRPr="00823B91">
        <w:rPr>
          <w:rFonts w:ascii="Cambria" w:hAnsi="Cambria"/>
        </w:rPr>
        <w:t>en</w:t>
      </w:r>
      <w:proofErr w:type="gramEnd"/>
      <w:r w:rsidRPr="00823B91">
        <w:rPr>
          <w:rFonts w:ascii="Cambria" w:hAnsi="Cambria"/>
        </w:rPr>
        <w:t xml:space="preserve"> deux exemplaires originaux</w:t>
      </w:r>
    </w:p>
    <w:p w:rsidR="00332AD9" w:rsidRPr="00823B91" w:rsidRDefault="00332AD9" w:rsidP="00332AD9">
      <w:pPr>
        <w:spacing w:after="120" w:line="264" w:lineRule="auto"/>
        <w:rPr>
          <w:rFonts w:ascii="Cambria" w:hAnsi="Cambria"/>
        </w:rPr>
      </w:pPr>
    </w:p>
    <w:p w:rsidR="00332AD9" w:rsidRPr="00823B91" w:rsidRDefault="00332AD9" w:rsidP="00332AD9">
      <w:pPr>
        <w:spacing w:after="120" w:line="264" w:lineRule="auto"/>
        <w:rPr>
          <w:rFonts w:ascii="Cambria" w:hAnsi="Cambria"/>
        </w:rPr>
      </w:pPr>
      <w:r w:rsidRPr="00823B91">
        <w:rPr>
          <w:rFonts w:ascii="Cambria" w:hAnsi="Cambria"/>
        </w:rPr>
        <w:t xml:space="preserve">               Pour l'EESR ou SR                                                       Pour le Partenaire</w:t>
      </w:r>
      <w:r w:rsidRPr="00823B91">
        <w:rPr>
          <w:rFonts w:ascii="Cambria" w:hAnsi="Cambria"/>
        </w:rPr>
        <w:br w:type="page"/>
      </w:r>
    </w:p>
    <w:tbl>
      <w:tblPr>
        <w:tblW w:w="5029" w:type="pct"/>
        <w:tblBorders>
          <w:top w:val="single" w:sz="4" w:space="0" w:color="4472C4"/>
          <w:left w:val="single" w:sz="4" w:space="0" w:color="4472C4"/>
          <w:bottom w:val="single" w:sz="4" w:space="0" w:color="4472C4"/>
          <w:right w:val="single" w:sz="4" w:space="0" w:color="4472C4"/>
        </w:tblBorders>
        <w:tblCellMar>
          <w:left w:w="68" w:type="dxa"/>
          <w:right w:w="0" w:type="dxa"/>
        </w:tblCellMar>
        <w:tblLook w:val="0000" w:firstRow="0" w:lastRow="0" w:firstColumn="0" w:lastColumn="0" w:noHBand="0" w:noVBand="0"/>
      </w:tblPr>
      <w:tblGrid>
        <w:gridCol w:w="9457"/>
      </w:tblGrid>
      <w:tr w:rsidR="00B45593" w:rsidRPr="00B45593" w:rsidTr="006B3887">
        <w:trPr>
          <w:cantSplit/>
          <w:trHeight w:hRule="exact" w:val="913"/>
        </w:trPr>
        <w:tc>
          <w:tcPr>
            <w:tcW w:w="5000" w:type="pct"/>
            <w:shd w:val="clear" w:color="auto" w:fill="4472C4"/>
            <w:vAlign w:val="center"/>
          </w:tcPr>
          <w:p w:rsidR="00332AD9" w:rsidRPr="00B45593" w:rsidRDefault="00332AD9" w:rsidP="007E2D81">
            <w:pPr>
              <w:pStyle w:val="Aaoeeu"/>
              <w:widowControl/>
              <w:spacing w:after="120" w:line="264" w:lineRule="auto"/>
              <w:rPr>
                <w:rFonts w:ascii="Cambria" w:hAnsi="Cambria" w:cs="Arial"/>
                <w:b/>
                <w:color w:val="FFFFFF"/>
                <w:sz w:val="28"/>
                <w:szCs w:val="28"/>
                <w:lang w:val="fr-FR"/>
              </w:rPr>
            </w:pPr>
            <w:bookmarkStart w:id="19" w:name="_Toc529345092"/>
            <w:r w:rsidRPr="00E93472">
              <w:rPr>
                <w:rFonts w:ascii="Cambria" w:hAnsi="Cambria" w:cs="Arial"/>
                <w:b/>
                <w:color w:val="FFFFFF" w:themeColor="background1"/>
                <w:sz w:val="28"/>
                <w:szCs w:val="28"/>
                <w:lang w:val="fr-FR"/>
              </w:rPr>
              <w:lastRenderedPageBreak/>
              <w:t>A</w:t>
            </w:r>
            <w:r w:rsidRPr="00E93472">
              <w:rPr>
                <w:rFonts w:ascii="Cambria" w:hAnsi="Cambria" w:cs="Arial"/>
                <w:b/>
                <w:smallCaps/>
                <w:color w:val="FFFFFF" w:themeColor="background1"/>
                <w:sz w:val="28"/>
                <w:szCs w:val="28"/>
                <w:lang w:val="fr-FR"/>
              </w:rPr>
              <w:t>nnexe</w:t>
            </w:r>
            <w:r w:rsidR="00664850">
              <w:rPr>
                <w:rFonts w:ascii="Cambria" w:hAnsi="Cambria" w:cs="Arial"/>
                <w:b/>
                <w:smallCaps/>
                <w:color w:val="FFFFFF" w:themeColor="background1"/>
                <w:sz w:val="28"/>
                <w:szCs w:val="28"/>
                <w:lang w:val="fr-FR"/>
              </w:rPr>
              <w:t xml:space="preserve"> </w:t>
            </w:r>
            <w:r w:rsidR="007E2D81">
              <w:rPr>
                <w:rFonts w:ascii="Cambria" w:hAnsi="Cambria" w:cs="Arial"/>
                <w:b/>
                <w:color w:val="FFFFFF" w:themeColor="background1"/>
                <w:sz w:val="28"/>
                <w:szCs w:val="28"/>
                <w:lang w:val="fr-FR"/>
              </w:rPr>
              <w:t>5</w:t>
            </w:r>
            <w:r w:rsidR="00664850">
              <w:rPr>
                <w:rFonts w:ascii="Cambria" w:hAnsi="Cambria" w:cs="Arial"/>
                <w:b/>
                <w:color w:val="FFFFFF" w:themeColor="background1"/>
                <w:sz w:val="28"/>
                <w:szCs w:val="28"/>
                <w:lang w:val="fr-FR"/>
              </w:rPr>
              <w:t xml:space="preserve"> </w:t>
            </w:r>
            <w:r w:rsidRPr="00E93472">
              <w:rPr>
                <w:rFonts w:ascii="Cambria" w:hAnsi="Cambria" w:cs="Arial"/>
                <w:b/>
                <w:color w:val="FFFFFF" w:themeColor="background1"/>
                <w:sz w:val="28"/>
                <w:szCs w:val="28"/>
                <w:lang w:val="fr-FR"/>
              </w:rPr>
              <w:t>:</w:t>
            </w:r>
            <w:r w:rsidRPr="00B45593">
              <w:rPr>
                <w:rFonts w:ascii="Cambria" w:hAnsi="Cambria" w:cs="Arial"/>
                <w:b/>
                <w:color w:val="FFFFFF"/>
                <w:sz w:val="28"/>
                <w:szCs w:val="28"/>
                <w:lang w:val="fr-FR"/>
              </w:rPr>
              <w:t xml:space="preserve"> Modèle d'un Contrat de </w:t>
            </w:r>
            <w:r w:rsidR="00E5130A" w:rsidRPr="00B45593">
              <w:rPr>
                <w:rFonts w:ascii="Cambria" w:hAnsi="Cambria" w:cs="Arial"/>
                <w:b/>
                <w:color w:val="FFFFFF"/>
                <w:sz w:val="28"/>
                <w:szCs w:val="28"/>
                <w:lang w:val="fr-FR"/>
              </w:rPr>
              <w:t>co</w:t>
            </w:r>
            <w:r w:rsidR="00E5130A">
              <w:rPr>
                <w:rFonts w:ascii="Cambria" w:hAnsi="Cambria" w:cs="Arial"/>
                <w:b/>
                <w:color w:val="FFFFFF"/>
                <w:sz w:val="28"/>
                <w:szCs w:val="28"/>
                <w:lang w:val="fr-FR"/>
              </w:rPr>
              <w:t>p</w:t>
            </w:r>
            <w:r w:rsidR="00E5130A" w:rsidRPr="00B45593">
              <w:rPr>
                <w:rFonts w:ascii="Cambria" w:hAnsi="Cambria" w:cs="Arial"/>
                <w:b/>
                <w:color w:val="FFFFFF"/>
                <w:sz w:val="28"/>
                <w:szCs w:val="28"/>
                <w:lang w:val="fr-FR"/>
              </w:rPr>
              <w:t>ropriété</w:t>
            </w:r>
            <w:r w:rsidRPr="00B45593">
              <w:rPr>
                <w:rFonts w:ascii="Cambria" w:hAnsi="Cambria" w:cs="Arial"/>
                <w:b/>
                <w:color w:val="FFFFFF"/>
                <w:sz w:val="28"/>
                <w:szCs w:val="28"/>
                <w:lang w:val="fr-FR"/>
              </w:rPr>
              <w:t xml:space="preserve"> de brevet</w:t>
            </w:r>
            <w:bookmarkEnd w:id="19"/>
          </w:p>
        </w:tc>
      </w:tr>
    </w:tbl>
    <w:p w:rsidR="00332AD9" w:rsidRPr="00823B91" w:rsidRDefault="00332AD9" w:rsidP="00332AD9">
      <w:pPr>
        <w:spacing w:after="120"/>
        <w:jc w:val="both"/>
        <w:rPr>
          <w:rFonts w:ascii="Cambria" w:hAnsi="Cambria"/>
        </w:rPr>
      </w:pPr>
    </w:p>
    <w:p w:rsidR="00332AD9" w:rsidRPr="00823B91" w:rsidRDefault="00332AD9" w:rsidP="00332AD9">
      <w:pPr>
        <w:spacing w:after="120"/>
        <w:jc w:val="both"/>
        <w:rPr>
          <w:rFonts w:ascii="Cambria" w:hAnsi="Cambria"/>
        </w:rPr>
      </w:pPr>
      <w:r w:rsidRPr="00823B91">
        <w:rPr>
          <w:rFonts w:ascii="Cambria" w:hAnsi="Cambria"/>
        </w:rPr>
        <w:t>Entre:......................................................................................................................</w:t>
      </w:r>
    </w:p>
    <w:p w:rsidR="00332AD9" w:rsidRPr="00823B91" w:rsidRDefault="00332AD9" w:rsidP="00332AD9">
      <w:pPr>
        <w:spacing w:after="120"/>
        <w:jc w:val="both"/>
        <w:rPr>
          <w:rFonts w:ascii="Cambria" w:hAnsi="Cambria"/>
        </w:rPr>
      </w:pPr>
      <w:r w:rsidRPr="00823B91">
        <w:rPr>
          <w:rFonts w:ascii="Cambria" w:hAnsi="Cambria"/>
        </w:rPr>
        <w:t>Ayant son siège:.....................................................................................................</w:t>
      </w:r>
    </w:p>
    <w:p w:rsidR="00332AD9" w:rsidRPr="00823B91" w:rsidRDefault="00E86489" w:rsidP="00332AD9">
      <w:pPr>
        <w:spacing w:after="120"/>
        <w:jc w:val="right"/>
        <w:rPr>
          <w:rFonts w:ascii="Cambria" w:hAnsi="Cambria"/>
        </w:rPr>
      </w:pPr>
      <w:r w:rsidRPr="00823B91">
        <w:rPr>
          <w:rFonts w:ascii="Cambria" w:hAnsi="Cambria"/>
        </w:rPr>
        <w:t>D’une</w:t>
      </w:r>
      <w:r w:rsidR="00332AD9" w:rsidRPr="00823B91">
        <w:rPr>
          <w:rFonts w:ascii="Cambria" w:hAnsi="Cambria"/>
        </w:rPr>
        <w:t xml:space="preserve"> part</w:t>
      </w:r>
    </w:p>
    <w:p w:rsidR="00332AD9" w:rsidRPr="00823B91" w:rsidRDefault="00332AD9" w:rsidP="00332AD9">
      <w:pPr>
        <w:spacing w:after="120"/>
        <w:jc w:val="both"/>
        <w:rPr>
          <w:rFonts w:ascii="Cambria" w:hAnsi="Cambria"/>
        </w:rPr>
      </w:pPr>
      <w:r w:rsidRPr="00823B91">
        <w:rPr>
          <w:rFonts w:ascii="Cambria" w:hAnsi="Cambria"/>
        </w:rPr>
        <w:t xml:space="preserve">Et </w:t>
      </w:r>
    </w:p>
    <w:p w:rsidR="00332AD9" w:rsidRPr="00823B91" w:rsidRDefault="00332AD9" w:rsidP="00332AD9">
      <w:pPr>
        <w:spacing w:after="120"/>
        <w:jc w:val="both"/>
        <w:rPr>
          <w:rFonts w:ascii="Cambria" w:hAnsi="Cambria"/>
        </w:rPr>
      </w:pPr>
      <w:r w:rsidRPr="00823B91">
        <w:rPr>
          <w:rFonts w:ascii="Cambria" w:hAnsi="Cambria"/>
        </w:rPr>
        <w:t>.................................................................................................................................</w:t>
      </w:r>
    </w:p>
    <w:p w:rsidR="00332AD9" w:rsidRPr="00823B91" w:rsidRDefault="00332AD9" w:rsidP="00332AD9">
      <w:pPr>
        <w:spacing w:after="120"/>
        <w:jc w:val="both"/>
        <w:rPr>
          <w:rFonts w:ascii="Cambria" w:hAnsi="Cambria"/>
        </w:rPr>
      </w:pPr>
      <w:r w:rsidRPr="00823B91">
        <w:rPr>
          <w:rFonts w:ascii="Cambria" w:hAnsi="Cambria"/>
        </w:rPr>
        <w:t>Ayant son siège:......................................................................................................</w:t>
      </w:r>
    </w:p>
    <w:p w:rsidR="00332AD9" w:rsidRPr="00823B91" w:rsidRDefault="00332AD9" w:rsidP="00332AD9">
      <w:pPr>
        <w:spacing w:after="120"/>
        <w:jc w:val="both"/>
        <w:rPr>
          <w:rFonts w:ascii="Cambria" w:hAnsi="Cambria"/>
        </w:rPr>
      </w:pPr>
      <w:r w:rsidRPr="00823B91">
        <w:rPr>
          <w:rFonts w:ascii="Cambria" w:hAnsi="Cambria"/>
        </w:rPr>
        <w:t>En sa qualité de: .....................................................................................................</w:t>
      </w:r>
    </w:p>
    <w:p w:rsidR="00332AD9" w:rsidRPr="00823B91" w:rsidRDefault="00332AD9" w:rsidP="00332AD9">
      <w:pPr>
        <w:spacing w:after="120"/>
        <w:jc w:val="right"/>
        <w:rPr>
          <w:rFonts w:ascii="Cambria" w:hAnsi="Cambria"/>
        </w:rPr>
      </w:pPr>
      <w:r w:rsidRPr="00823B91">
        <w:rPr>
          <w:rFonts w:ascii="Cambria" w:hAnsi="Cambria"/>
        </w:rPr>
        <w:t>D'autre part,</w:t>
      </w:r>
    </w:p>
    <w:p w:rsidR="00332AD9" w:rsidRPr="00823B91" w:rsidRDefault="00E86489" w:rsidP="00332AD9">
      <w:pPr>
        <w:spacing w:after="120"/>
        <w:jc w:val="both"/>
        <w:rPr>
          <w:rFonts w:ascii="Cambria" w:hAnsi="Cambria"/>
          <w:b/>
          <w:bCs/>
        </w:rPr>
      </w:pPr>
      <w:r w:rsidRPr="00823B91">
        <w:rPr>
          <w:rFonts w:ascii="Cambria" w:hAnsi="Cambria"/>
          <w:b/>
          <w:bCs/>
        </w:rPr>
        <w:t>Préambule :</w:t>
      </w:r>
    </w:p>
    <w:p w:rsidR="00332AD9" w:rsidRPr="00823B91" w:rsidRDefault="00332AD9" w:rsidP="00332AD9">
      <w:pPr>
        <w:spacing w:after="120"/>
        <w:jc w:val="both"/>
        <w:rPr>
          <w:rFonts w:ascii="Cambria" w:hAnsi="Cambria"/>
        </w:rPr>
      </w:pPr>
      <w:r w:rsidRPr="00823B91">
        <w:rPr>
          <w:rFonts w:ascii="Cambria" w:hAnsi="Cambria"/>
        </w:rPr>
        <w:t>Les parties participent au projet ..........................................................................</w:t>
      </w:r>
    </w:p>
    <w:p w:rsidR="00332AD9" w:rsidRPr="00823B91" w:rsidRDefault="00332AD9" w:rsidP="00332AD9">
      <w:pPr>
        <w:spacing w:after="120"/>
        <w:jc w:val="both"/>
        <w:rPr>
          <w:rFonts w:ascii="Cambria" w:hAnsi="Cambria"/>
        </w:rPr>
      </w:pPr>
      <w:proofErr w:type="gramStart"/>
      <w:r w:rsidRPr="00823B91">
        <w:rPr>
          <w:rFonts w:ascii="Cambria" w:hAnsi="Cambria"/>
        </w:rPr>
        <w:t>dénommé</w:t>
      </w:r>
      <w:proofErr w:type="gramEnd"/>
      <w:r w:rsidRPr="00823B91">
        <w:rPr>
          <w:rFonts w:ascii="Cambria" w:hAnsi="Cambria"/>
        </w:rPr>
        <w:t xml:space="preserve"> ..............................................................................................................</w:t>
      </w:r>
    </w:p>
    <w:p w:rsidR="00332AD9" w:rsidRPr="00823B91" w:rsidRDefault="00332AD9" w:rsidP="00332AD9">
      <w:pPr>
        <w:spacing w:after="120"/>
        <w:jc w:val="both"/>
        <w:rPr>
          <w:rFonts w:ascii="Cambria" w:hAnsi="Cambria"/>
        </w:rPr>
      </w:pPr>
      <w:r w:rsidRPr="00823B91">
        <w:rPr>
          <w:rFonts w:ascii="Cambria" w:hAnsi="Cambria"/>
        </w:rPr>
        <w:t>Les parties ont convenu de déposer conjointement la demande de brevet pour protéger l'invention issue de leur recherche commune et d'organiser leurs droits et obligations respectifs dans le cadre du présent contrat de copropriété de brevet.</w:t>
      </w:r>
    </w:p>
    <w:p w:rsidR="00332AD9" w:rsidRPr="00823B91" w:rsidRDefault="00332AD9" w:rsidP="00332AD9">
      <w:pPr>
        <w:spacing w:after="120"/>
        <w:jc w:val="both"/>
        <w:rPr>
          <w:rFonts w:ascii="Cambria" w:hAnsi="Cambria"/>
        </w:rPr>
      </w:pPr>
      <w:r w:rsidRPr="00823B91">
        <w:rPr>
          <w:rFonts w:ascii="Cambria" w:hAnsi="Cambria"/>
        </w:rPr>
        <w:t>Il est convenu ce qui suit :</w:t>
      </w:r>
    </w:p>
    <w:p w:rsidR="00332AD9" w:rsidRPr="00823B91" w:rsidRDefault="00E86489" w:rsidP="00332AD9">
      <w:pPr>
        <w:spacing w:after="60"/>
        <w:jc w:val="both"/>
        <w:rPr>
          <w:rFonts w:ascii="Cambria" w:hAnsi="Cambria"/>
          <w:b/>
          <w:bCs/>
        </w:rPr>
      </w:pPr>
      <w:r w:rsidRPr="00823B91">
        <w:rPr>
          <w:rFonts w:ascii="Cambria" w:hAnsi="Cambria"/>
          <w:b/>
          <w:bCs/>
        </w:rPr>
        <w:t>Article1 :</w:t>
      </w:r>
      <w:r w:rsidR="00332AD9" w:rsidRPr="00823B91">
        <w:rPr>
          <w:rFonts w:ascii="Cambria" w:hAnsi="Cambria"/>
          <w:b/>
          <w:bCs/>
        </w:rPr>
        <w:t xml:space="preserve"> Définition</w:t>
      </w:r>
    </w:p>
    <w:p w:rsidR="00332AD9" w:rsidRPr="00823B91" w:rsidRDefault="00E86489" w:rsidP="00332AD9">
      <w:pPr>
        <w:spacing w:after="120"/>
        <w:jc w:val="both"/>
        <w:rPr>
          <w:rFonts w:ascii="Cambria" w:hAnsi="Cambria"/>
        </w:rPr>
      </w:pPr>
      <w:r w:rsidRPr="00823B91">
        <w:rPr>
          <w:rFonts w:ascii="Cambria" w:hAnsi="Cambria"/>
          <w:b/>
          <w:bCs/>
        </w:rPr>
        <w:t>Brevet :</w:t>
      </w:r>
      <w:r w:rsidR="00332AD9" w:rsidRPr="00823B91">
        <w:rPr>
          <w:rFonts w:ascii="Cambria" w:hAnsi="Cambria"/>
        </w:rPr>
        <w:t xml:space="preserve"> Le ou les brevets et/ou demande de brevet portant sur l'invention décrite ainsi que les éventuelles extensions internationales ou divisions du Brevet.</w:t>
      </w:r>
    </w:p>
    <w:p w:rsidR="00332AD9" w:rsidRPr="00823B91" w:rsidRDefault="00332AD9" w:rsidP="00332AD9">
      <w:pPr>
        <w:spacing w:after="120"/>
        <w:jc w:val="both"/>
        <w:rPr>
          <w:rFonts w:ascii="Cambria" w:hAnsi="Cambria"/>
        </w:rPr>
      </w:pPr>
      <w:r w:rsidRPr="00823B91">
        <w:rPr>
          <w:rFonts w:ascii="Cambria" w:hAnsi="Cambria"/>
          <w:b/>
          <w:bCs/>
        </w:rPr>
        <w:t>Copropriétaires :</w:t>
      </w:r>
      <w:r w:rsidRPr="00823B91">
        <w:rPr>
          <w:rFonts w:ascii="Cambria" w:hAnsi="Cambria"/>
        </w:rPr>
        <w:t xml:space="preserve"> L'ensemble des signataires du présent contrat, aux noms conjoints desquels le Brevet est déposé.</w:t>
      </w:r>
    </w:p>
    <w:p w:rsidR="00332AD9" w:rsidRPr="00823B91" w:rsidRDefault="00332AD9" w:rsidP="00332AD9">
      <w:pPr>
        <w:spacing w:after="120"/>
        <w:jc w:val="both"/>
        <w:rPr>
          <w:rFonts w:ascii="Cambria" w:hAnsi="Cambria"/>
        </w:rPr>
      </w:pPr>
      <w:r w:rsidRPr="00823B91">
        <w:rPr>
          <w:rFonts w:ascii="Cambria" w:hAnsi="Cambria"/>
          <w:b/>
          <w:bCs/>
        </w:rPr>
        <w:t xml:space="preserve">Domaine d'application du Brevet : </w:t>
      </w:r>
      <w:r w:rsidRPr="00823B91">
        <w:rPr>
          <w:rFonts w:ascii="Cambria" w:hAnsi="Cambria"/>
        </w:rPr>
        <w:t>décrit au descriptif du Brevet.</w:t>
      </w:r>
    </w:p>
    <w:p w:rsidR="00332AD9" w:rsidRPr="00823B91" w:rsidRDefault="00332AD9" w:rsidP="00332AD9">
      <w:pPr>
        <w:spacing w:after="120"/>
        <w:jc w:val="both"/>
        <w:rPr>
          <w:rFonts w:ascii="Cambria" w:hAnsi="Cambria"/>
        </w:rPr>
      </w:pPr>
      <w:r w:rsidRPr="00823B91">
        <w:rPr>
          <w:rFonts w:ascii="Cambria" w:hAnsi="Cambria"/>
          <w:b/>
          <w:bCs/>
        </w:rPr>
        <w:t>Nouvelle application du Brevet :</w:t>
      </w:r>
      <w:r w:rsidRPr="00823B91">
        <w:rPr>
          <w:rFonts w:ascii="Cambria" w:hAnsi="Cambria"/>
        </w:rPr>
        <w:t xml:space="preserve"> Application de l'invention à un domaine autre que le domaine d'application du Brevet.</w:t>
      </w:r>
    </w:p>
    <w:p w:rsidR="00332AD9" w:rsidRPr="00823B91" w:rsidRDefault="00332AD9" w:rsidP="00332AD9">
      <w:pPr>
        <w:spacing w:after="120"/>
        <w:jc w:val="both"/>
        <w:rPr>
          <w:rFonts w:ascii="Cambria" w:hAnsi="Cambria"/>
        </w:rPr>
      </w:pPr>
      <w:r w:rsidRPr="00823B91">
        <w:rPr>
          <w:rFonts w:ascii="Cambria" w:hAnsi="Cambria"/>
          <w:b/>
          <w:bCs/>
        </w:rPr>
        <w:t>Perfectionnement :</w:t>
      </w:r>
      <w:r w:rsidRPr="00823B91">
        <w:rPr>
          <w:rFonts w:ascii="Cambria" w:hAnsi="Cambria"/>
        </w:rPr>
        <w:t xml:space="preserve"> désigne toute amélioration qui pourrait être apportée à l'invention dans le cadre du Domaine d'application du Brevet. </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 xml:space="preserve">Article 2 : Objet </w:t>
      </w:r>
    </w:p>
    <w:p w:rsidR="00332AD9" w:rsidRPr="00823B91" w:rsidRDefault="00332AD9" w:rsidP="00332AD9">
      <w:pPr>
        <w:spacing w:after="120"/>
        <w:jc w:val="both"/>
        <w:rPr>
          <w:rFonts w:ascii="Cambria" w:hAnsi="Cambria"/>
        </w:rPr>
      </w:pPr>
      <w:r w:rsidRPr="00823B91">
        <w:rPr>
          <w:rFonts w:ascii="Cambria" w:hAnsi="Cambria"/>
        </w:rPr>
        <w:t>Le présent contrat a pour objet de définir les droits et obligations des Copropriétaires sur le Brevet, ainsi que ses conditions d'exploitation.</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3 : Indépendance des parties</w:t>
      </w:r>
    </w:p>
    <w:p w:rsidR="00332AD9" w:rsidRPr="00823B91" w:rsidRDefault="00332AD9" w:rsidP="00332AD9">
      <w:pPr>
        <w:spacing w:after="120"/>
        <w:jc w:val="both"/>
        <w:rPr>
          <w:rFonts w:ascii="Cambria" w:hAnsi="Cambria"/>
        </w:rPr>
      </w:pPr>
      <w:r w:rsidRPr="00823B91">
        <w:rPr>
          <w:rFonts w:ascii="Cambria" w:hAnsi="Cambria"/>
        </w:rPr>
        <w:t>Chaque partie agit librement et à ses risques et périls dans le cadre du présent accord, en toute indépendance.</w:t>
      </w:r>
    </w:p>
    <w:p w:rsidR="00332AD9" w:rsidRPr="00823B91" w:rsidRDefault="00332AD9" w:rsidP="00332AD9">
      <w:pPr>
        <w:spacing w:after="120"/>
        <w:jc w:val="both"/>
        <w:rPr>
          <w:rFonts w:ascii="Cambria" w:hAnsi="Cambria"/>
        </w:rPr>
      </w:pPr>
      <w:r w:rsidRPr="00823B91">
        <w:rPr>
          <w:rFonts w:ascii="Cambria" w:hAnsi="Cambria"/>
        </w:rPr>
        <w:t>Notamment, le présent accord ne constitue ni un GIE (Groupement d'Intérêt Economique), ni une société de fait entre les parties ou autres.</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4 : Etendue de la copropriété</w:t>
      </w:r>
    </w:p>
    <w:p w:rsidR="00332AD9" w:rsidRPr="00823B91" w:rsidRDefault="00332AD9" w:rsidP="00332AD9">
      <w:pPr>
        <w:spacing w:after="60"/>
        <w:jc w:val="both"/>
        <w:rPr>
          <w:rFonts w:ascii="Cambria" w:hAnsi="Cambria"/>
          <w:b/>
          <w:bCs/>
        </w:rPr>
      </w:pPr>
      <w:r w:rsidRPr="00823B91">
        <w:rPr>
          <w:rFonts w:ascii="Cambria" w:hAnsi="Cambria"/>
          <w:b/>
          <w:bCs/>
        </w:rPr>
        <w:t>4-1/ Fixation de quotes-</w:t>
      </w:r>
      <w:r w:rsidR="00E86489" w:rsidRPr="00823B91">
        <w:rPr>
          <w:rFonts w:ascii="Cambria" w:hAnsi="Cambria"/>
          <w:b/>
          <w:bCs/>
        </w:rPr>
        <w:t>parts :</w:t>
      </w:r>
    </w:p>
    <w:p w:rsidR="00332AD9" w:rsidRPr="00823B91" w:rsidRDefault="00332AD9" w:rsidP="00332AD9">
      <w:pPr>
        <w:spacing w:after="120"/>
        <w:jc w:val="both"/>
        <w:rPr>
          <w:rFonts w:ascii="Cambria" w:hAnsi="Cambria"/>
        </w:rPr>
      </w:pPr>
      <w:r w:rsidRPr="00823B91">
        <w:rPr>
          <w:rFonts w:ascii="Cambria" w:hAnsi="Cambria"/>
          <w:b/>
          <w:bCs/>
        </w:rPr>
        <w:lastRenderedPageBreak/>
        <w:t xml:space="preserve">Option </w:t>
      </w:r>
      <w:r w:rsidR="00E86489" w:rsidRPr="00823B91">
        <w:rPr>
          <w:rFonts w:ascii="Cambria" w:hAnsi="Cambria"/>
          <w:b/>
          <w:bCs/>
        </w:rPr>
        <w:t>1 :</w:t>
      </w:r>
      <w:r w:rsidR="003750CC">
        <w:rPr>
          <w:rFonts w:ascii="Cambria" w:hAnsi="Cambria"/>
          <w:b/>
          <w:bCs/>
        </w:rPr>
        <w:t xml:space="preserve"> </w:t>
      </w:r>
      <w:r w:rsidRPr="00823B91">
        <w:rPr>
          <w:rFonts w:ascii="Cambria" w:hAnsi="Cambria"/>
        </w:rPr>
        <w:t>De convention expresse entre les parties, la copropriété du Brevet est répartie en quotes-parts à parts égales, soit (à déterminer - pourcentage à calculer en fonction du nombre de parties au contrat) % par partie.</w:t>
      </w:r>
    </w:p>
    <w:p w:rsidR="00817609" w:rsidRPr="00823B91" w:rsidRDefault="00817609" w:rsidP="00817609">
      <w:pPr>
        <w:tabs>
          <w:tab w:val="left" w:pos="7513"/>
        </w:tabs>
        <w:spacing w:after="120"/>
        <w:jc w:val="both"/>
        <w:rPr>
          <w:rFonts w:ascii="Cambria" w:hAnsi="Cambria"/>
        </w:rPr>
      </w:pPr>
      <w:r w:rsidRPr="00823B91">
        <w:rPr>
          <w:rFonts w:ascii="Cambria" w:hAnsi="Cambria"/>
        </w:rPr>
        <w:t>OU</w:t>
      </w:r>
    </w:p>
    <w:p w:rsidR="00332AD9" w:rsidRPr="00823B91" w:rsidRDefault="00E86489" w:rsidP="00332AD9">
      <w:pPr>
        <w:spacing w:after="120"/>
        <w:jc w:val="both"/>
        <w:rPr>
          <w:rFonts w:ascii="Cambria" w:hAnsi="Cambria"/>
        </w:rPr>
      </w:pPr>
      <w:r w:rsidRPr="00823B91">
        <w:rPr>
          <w:rFonts w:ascii="Cambria" w:hAnsi="Cambria"/>
          <w:b/>
          <w:bCs/>
        </w:rPr>
        <w:t>Option 2 :</w:t>
      </w:r>
      <w:r w:rsidR="003750CC">
        <w:rPr>
          <w:rFonts w:ascii="Cambria" w:hAnsi="Cambria"/>
          <w:b/>
          <w:bCs/>
        </w:rPr>
        <w:t xml:space="preserve"> </w:t>
      </w:r>
      <w:r w:rsidR="00332AD9" w:rsidRPr="00823B91">
        <w:rPr>
          <w:rFonts w:ascii="Cambria" w:hAnsi="Cambria"/>
        </w:rPr>
        <w:t>De convention expresse entre les parties, la copropriété du Brevet est répartie en quotes-parts dans les proportions suivantes (pourcentage différent selon les parties</w:t>
      </w:r>
      <w:proofErr w:type="gramStart"/>
      <w:r w:rsidR="00332AD9" w:rsidRPr="00823B91">
        <w:rPr>
          <w:rFonts w:ascii="Cambria" w:hAnsi="Cambria"/>
        </w:rPr>
        <w:t>):</w:t>
      </w:r>
      <w:proofErr w:type="gramEnd"/>
    </w:p>
    <w:p w:rsidR="00332AD9" w:rsidRPr="00823B91" w:rsidRDefault="00332AD9" w:rsidP="00332AD9">
      <w:pPr>
        <w:spacing w:after="120"/>
        <w:jc w:val="both"/>
        <w:rPr>
          <w:rFonts w:ascii="Cambria" w:hAnsi="Cambria"/>
        </w:rPr>
      </w:pPr>
      <w:r w:rsidRPr="00823B91">
        <w:rPr>
          <w:rFonts w:ascii="Cambria" w:hAnsi="Cambria"/>
        </w:rPr>
        <w:t xml:space="preserve">.................% pour </w:t>
      </w:r>
      <w:r w:rsidR="00E86489" w:rsidRPr="00823B91">
        <w:rPr>
          <w:rFonts w:ascii="Cambria" w:hAnsi="Cambria"/>
        </w:rPr>
        <w:t>..................... (</w:t>
      </w:r>
      <w:r w:rsidRPr="00823B91">
        <w:rPr>
          <w:rFonts w:ascii="Cambria" w:hAnsi="Cambria"/>
        </w:rPr>
        <w:t>préciser le nom de la partie</w:t>
      </w:r>
      <w:proofErr w:type="gramStart"/>
      <w:r w:rsidRPr="00823B91">
        <w:rPr>
          <w:rFonts w:ascii="Cambria" w:hAnsi="Cambria"/>
        </w:rPr>
        <w:t>);</w:t>
      </w:r>
      <w:proofErr w:type="gramEnd"/>
    </w:p>
    <w:p w:rsidR="00332AD9" w:rsidRPr="00823B91" w:rsidRDefault="00332AD9" w:rsidP="00332AD9">
      <w:pPr>
        <w:spacing w:after="120"/>
        <w:jc w:val="both"/>
        <w:rPr>
          <w:rFonts w:ascii="Cambria" w:hAnsi="Cambria"/>
        </w:rPr>
      </w:pPr>
      <w:r w:rsidRPr="00823B91">
        <w:rPr>
          <w:rFonts w:ascii="Cambria" w:hAnsi="Cambria"/>
        </w:rPr>
        <w:t>.................% pour</w:t>
      </w:r>
      <w:r w:rsidR="00E86489" w:rsidRPr="00823B91">
        <w:rPr>
          <w:rFonts w:ascii="Cambria" w:hAnsi="Cambria"/>
        </w:rPr>
        <w:t>..................... (</w:t>
      </w:r>
      <w:r w:rsidRPr="00823B91">
        <w:rPr>
          <w:rFonts w:ascii="Cambria" w:hAnsi="Cambria"/>
        </w:rPr>
        <w:t>préciser le nom de la partie</w:t>
      </w:r>
      <w:proofErr w:type="gramStart"/>
      <w:r w:rsidRPr="00823B91">
        <w:rPr>
          <w:rFonts w:ascii="Cambria" w:hAnsi="Cambria"/>
        </w:rPr>
        <w:t>);</w:t>
      </w:r>
      <w:proofErr w:type="gramEnd"/>
    </w:p>
    <w:p w:rsidR="00332AD9" w:rsidRPr="00823B91" w:rsidRDefault="00332AD9" w:rsidP="00332AD9">
      <w:pPr>
        <w:spacing w:after="120"/>
        <w:jc w:val="both"/>
        <w:rPr>
          <w:rFonts w:ascii="Cambria" w:hAnsi="Cambria"/>
        </w:rPr>
      </w:pPr>
      <w:r w:rsidRPr="00823B91">
        <w:rPr>
          <w:rFonts w:ascii="Cambria" w:hAnsi="Cambria"/>
        </w:rPr>
        <w:t>.................% pour</w:t>
      </w:r>
      <w:r w:rsidR="00E86489" w:rsidRPr="00823B91">
        <w:rPr>
          <w:rFonts w:ascii="Cambria" w:hAnsi="Cambria"/>
        </w:rPr>
        <w:t>..................... (</w:t>
      </w:r>
      <w:r w:rsidRPr="00823B91">
        <w:rPr>
          <w:rFonts w:ascii="Cambria" w:hAnsi="Cambria"/>
        </w:rPr>
        <w:t>préciser le nom de la partie</w:t>
      </w:r>
      <w:proofErr w:type="gramStart"/>
      <w:r w:rsidRPr="00823B91">
        <w:rPr>
          <w:rFonts w:ascii="Cambria" w:hAnsi="Cambria"/>
        </w:rPr>
        <w:t>);</w:t>
      </w:r>
      <w:proofErr w:type="gramEnd"/>
    </w:p>
    <w:p w:rsidR="00332AD9" w:rsidRPr="00823B91" w:rsidRDefault="00332AD9" w:rsidP="00332AD9">
      <w:pPr>
        <w:spacing w:after="120"/>
        <w:jc w:val="both"/>
        <w:rPr>
          <w:rFonts w:ascii="Cambria" w:hAnsi="Cambria"/>
          <w:b/>
          <w:bCs/>
        </w:rPr>
      </w:pPr>
      <w:r w:rsidRPr="00823B91">
        <w:rPr>
          <w:rFonts w:ascii="Cambria" w:hAnsi="Cambria"/>
          <w:b/>
          <w:bCs/>
        </w:rPr>
        <w:t xml:space="preserve">Option 1 ou option </w:t>
      </w:r>
      <w:r w:rsidR="00E86489" w:rsidRPr="00823B91">
        <w:rPr>
          <w:rFonts w:ascii="Cambria" w:hAnsi="Cambria"/>
          <w:b/>
          <w:bCs/>
        </w:rPr>
        <w:t>2 :</w:t>
      </w:r>
    </w:p>
    <w:p w:rsidR="00332AD9" w:rsidRPr="00823B91" w:rsidRDefault="00332AD9" w:rsidP="00332AD9">
      <w:pPr>
        <w:spacing w:after="120"/>
        <w:jc w:val="both"/>
        <w:rPr>
          <w:rFonts w:ascii="Cambria" w:hAnsi="Cambria"/>
        </w:rPr>
      </w:pPr>
      <w:r w:rsidRPr="00823B91">
        <w:rPr>
          <w:rFonts w:ascii="Cambria" w:hAnsi="Cambria"/>
        </w:rPr>
        <w:t>Les droits, prérogatives et bénéfices, ainsi que les obligations risques et charges résultant du Brevet sont répartis d'une façon générale, et sauf dérogation prévue aux présentes, au prorata de la quote-part détenue par chaque Copropriétaire.</w:t>
      </w:r>
    </w:p>
    <w:p w:rsidR="00332AD9" w:rsidRPr="00823B91" w:rsidRDefault="00332AD9" w:rsidP="00332AD9">
      <w:pPr>
        <w:spacing w:after="60"/>
        <w:jc w:val="both"/>
        <w:rPr>
          <w:rFonts w:ascii="Cambria" w:hAnsi="Cambria"/>
          <w:b/>
          <w:bCs/>
        </w:rPr>
      </w:pPr>
      <w:r w:rsidRPr="00823B91">
        <w:rPr>
          <w:rFonts w:ascii="Cambria" w:hAnsi="Cambria"/>
          <w:b/>
          <w:bCs/>
        </w:rPr>
        <w:t xml:space="preserve">4-2/ </w:t>
      </w:r>
      <w:r w:rsidR="00E86489" w:rsidRPr="00823B91">
        <w:rPr>
          <w:rFonts w:ascii="Cambria" w:hAnsi="Cambria"/>
          <w:b/>
          <w:bCs/>
        </w:rPr>
        <w:t>Extensions :</w:t>
      </w:r>
    </w:p>
    <w:p w:rsidR="00332AD9" w:rsidRPr="00823B91" w:rsidRDefault="00332AD9" w:rsidP="00332AD9">
      <w:pPr>
        <w:spacing w:after="120"/>
        <w:jc w:val="both"/>
        <w:rPr>
          <w:rFonts w:ascii="Cambria" w:hAnsi="Cambria"/>
        </w:rPr>
      </w:pPr>
      <w:r w:rsidRPr="00823B91">
        <w:rPr>
          <w:rFonts w:ascii="Cambria" w:hAnsi="Cambria"/>
        </w:rPr>
        <w:t>Les parties se consulteront au cours de l'année de priorité du dépôt de la demande de Brevet, compte tenu notamment des résultats du rapport de recherche à l'effet de déterminer les pays dans lesquels elles désirent déposer des demandes d'extension internationale du Brevet.</w:t>
      </w:r>
    </w:p>
    <w:p w:rsidR="00332AD9" w:rsidRPr="00823B91" w:rsidRDefault="00332AD9" w:rsidP="00332AD9">
      <w:pPr>
        <w:spacing w:after="60"/>
        <w:jc w:val="both"/>
        <w:rPr>
          <w:rFonts w:ascii="Cambria" w:hAnsi="Cambria"/>
          <w:b/>
          <w:bCs/>
        </w:rPr>
      </w:pPr>
      <w:r w:rsidRPr="00823B91">
        <w:rPr>
          <w:rFonts w:ascii="Cambria" w:hAnsi="Cambria"/>
          <w:b/>
          <w:bCs/>
        </w:rPr>
        <w:t xml:space="preserve">4-3/ Perfectionnement et Nouvelles applications du </w:t>
      </w:r>
      <w:r w:rsidR="00E86489" w:rsidRPr="00823B91">
        <w:rPr>
          <w:rFonts w:ascii="Cambria" w:hAnsi="Cambria"/>
          <w:b/>
          <w:bCs/>
        </w:rPr>
        <w:t>Brevet :</w:t>
      </w:r>
    </w:p>
    <w:p w:rsidR="00332AD9" w:rsidRPr="00823B91" w:rsidRDefault="00E86489" w:rsidP="00332AD9">
      <w:pPr>
        <w:spacing w:after="120"/>
        <w:jc w:val="both"/>
        <w:rPr>
          <w:rFonts w:ascii="Cambria" w:hAnsi="Cambria"/>
        </w:rPr>
      </w:pPr>
      <w:r w:rsidRPr="00823B91">
        <w:rPr>
          <w:rFonts w:ascii="Cambria" w:hAnsi="Cambria"/>
          <w:b/>
          <w:bCs/>
        </w:rPr>
        <w:t>Option1 :</w:t>
      </w:r>
      <w:r w:rsidR="003750CC">
        <w:rPr>
          <w:rFonts w:ascii="Cambria" w:hAnsi="Cambria"/>
          <w:b/>
          <w:bCs/>
        </w:rPr>
        <w:t xml:space="preserve"> </w:t>
      </w:r>
      <w:r w:rsidRPr="00823B91">
        <w:rPr>
          <w:rFonts w:ascii="Cambria" w:hAnsi="Cambria"/>
        </w:rPr>
        <w:t>Les perfectionnements</w:t>
      </w:r>
      <w:r w:rsidR="00332AD9" w:rsidRPr="00823B91">
        <w:rPr>
          <w:rFonts w:ascii="Cambria" w:hAnsi="Cambria"/>
        </w:rPr>
        <w:t xml:space="preserve"> du Brevet dans le domaine d'application appartiennent de plein droit et automatiquement aux Copropriétaires. Les parties s'engagent dès lors à s'informer mutuellement et régulièrement de tout Perfectionnement qu'elles auraient réalisé, et à le protéger d'un commun accord, et avant toute divulgation, par le dépôt de demandes de brevet déposés aux noms et aux frais partagés des Copropriétaires au prorata des leurs quotes-parts respectives sur le Brevet.</w:t>
      </w:r>
    </w:p>
    <w:p w:rsidR="00332AD9" w:rsidRPr="00823B91" w:rsidRDefault="00332AD9" w:rsidP="00332AD9">
      <w:pPr>
        <w:spacing w:after="120"/>
        <w:jc w:val="both"/>
        <w:rPr>
          <w:rFonts w:ascii="Cambria" w:hAnsi="Cambria"/>
        </w:rPr>
      </w:pPr>
      <w:r w:rsidRPr="00823B91">
        <w:rPr>
          <w:rFonts w:ascii="Cambria" w:hAnsi="Cambria"/>
        </w:rPr>
        <w:t xml:space="preserve">Les </w:t>
      </w:r>
      <w:r w:rsidR="00E86489" w:rsidRPr="00823B91">
        <w:rPr>
          <w:rFonts w:ascii="Cambria" w:hAnsi="Cambria"/>
        </w:rPr>
        <w:t>perfectionnements</w:t>
      </w:r>
      <w:r w:rsidRPr="00823B91">
        <w:rPr>
          <w:rFonts w:ascii="Cambria" w:hAnsi="Cambria"/>
        </w:rPr>
        <w:t xml:space="preserve"> du Brevet dans un domaine différent du domaine d'application, restent la propriété exclusive de la partie qui l'a réalisée. Les nouvelles applications de l'invention restent de même la propriété exclusive de celui qui les a réalisées.</w:t>
      </w:r>
    </w:p>
    <w:p w:rsidR="00817609" w:rsidRPr="00823B91" w:rsidRDefault="00817609" w:rsidP="00817609">
      <w:pPr>
        <w:tabs>
          <w:tab w:val="left" w:pos="7513"/>
        </w:tabs>
        <w:spacing w:after="120"/>
        <w:jc w:val="both"/>
        <w:rPr>
          <w:rFonts w:ascii="Cambria" w:hAnsi="Cambria"/>
        </w:rPr>
      </w:pPr>
      <w:r w:rsidRPr="00823B91">
        <w:rPr>
          <w:rFonts w:ascii="Cambria" w:hAnsi="Cambria"/>
        </w:rPr>
        <w:t>OU</w:t>
      </w:r>
    </w:p>
    <w:p w:rsidR="00332AD9" w:rsidRPr="00823B91" w:rsidRDefault="00332AD9" w:rsidP="00332AD9">
      <w:pPr>
        <w:tabs>
          <w:tab w:val="left" w:pos="7513"/>
        </w:tabs>
        <w:spacing w:after="120"/>
        <w:jc w:val="both"/>
        <w:rPr>
          <w:rFonts w:ascii="Cambria" w:hAnsi="Cambria"/>
        </w:rPr>
      </w:pPr>
      <w:r w:rsidRPr="00823B91">
        <w:rPr>
          <w:rFonts w:ascii="Cambria" w:hAnsi="Cambria"/>
          <w:b/>
          <w:bCs/>
        </w:rPr>
        <w:t xml:space="preserve">Option </w:t>
      </w:r>
      <w:r w:rsidR="00E86489" w:rsidRPr="00823B91">
        <w:rPr>
          <w:rFonts w:ascii="Cambria" w:hAnsi="Cambria"/>
          <w:b/>
          <w:bCs/>
        </w:rPr>
        <w:t>2 :</w:t>
      </w:r>
      <w:r w:rsidRPr="00823B91">
        <w:rPr>
          <w:rFonts w:ascii="Cambria" w:hAnsi="Cambria"/>
        </w:rPr>
        <w:t xml:space="preserve"> Chaque partie conserve la propriété exclusive de ses Perfectionnements.</w:t>
      </w:r>
    </w:p>
    <w:p w:rsidR="00332AD9" w:rsidRPr="00823B91" w:rsidRDefault="00332AD9" w:rsidP="00332AD9">
      <w:pPr>
        <w:tabs>
          <w:tab w:val="left" w:pos="7513"/>
        </w:tabs>
        <w:spacing w:after="120"/>
        <w:jc w:val="both"/>
        <w:rPr>
          <w:rFonts w:ascii="Cambria" w:hAnsi="Cambria"/>
        </w:rPr>
      </w:pPr>
      <w:r w:rsidRPr="00823B91">
        <w:rPr>
          <w:rFonts w:ascii="Cambria" w:hAnsi="Cambria"/>
        </w:rPr>
        <w:t>Elle est libre d'exploiter directement ou indirectement ledit Perfectionnement hors du Domaine d'application du Brevet. Il en va de même de toute Nouvelle application de l'invention. Cependant, les autres Copropriétaires exploitent le Brevet bénéficieront individuellement ou collectivement sur le Perfectionnement dans le domaine d'application.</w:t>
      </w:r>
    </w:p>
    <w:p w:rsidR="00332AD9" w:rsidRPr="00823B91" w:rsidRDefault="00332AD9" w:rsidP="00332AD9">
      <w:pPr>
        <w:tabs>
          <w:tab w:val="left" w:pos="7513"/>
        </w:tabs>
        <w:spacing w:after="120"/>
        <w:jc w:val="both"/>
        <w:rPr>
          <w:rFonts w:ascii="Cambria" w:hAnsi="Cambria"/>
        </w:rPr>
      </w:pPr>
      <w:r w:rsidRPr="00823B91">
        <w:rPr>
          <w:rFonts w:ascii="Cambria" w:hAnsi="Cambria"/>
        </w:rPr>
        <w:t>(</w:t>
      </w:r>
      <w:r w:rsidRPr="00823B91">
        <w:rPr>
          <w:rFonts w:ascii="Cambria" w:hAnsi="Cambria"/>
          <w:b/>
          <w:bCs/>
        </w:rPr>
        <w:t xml:space="preserve">Option </w:t>
      </w:r>
      <w:r w:rsidR="00E86489" w:rsidRPr="00823B91">
        <w:rPr>
          <w:rFonts w:ascii="Cambria" w:hAnsi="Cambria"/>
          <w:b/>
          <w:bCs/>
        </w:rPr>
        <w:t>2.1 :</w:t>
      </w:r>
      <w:r w:rsidRPr="00823B91">
        <w:rPr>
          <w:rFonts w:ascii="Cambria" w:hAnsi="Cambria"/>
        </w:rPr>
        <w:t xml:space="preserve"> d'une licence non exclusive gratuite) </w:t>
      </w:r>
      <w:r w:rsidRPr="00823B91">
        <w:rPr>
          <w:rFonts w:ascii="Cambria" w:hAnsi="Cambria"/>
          <w:b/>
          <w:bCs/>
        </w:rPr>
        <w:t xml:space="preserve">ou </w:t>
      </w:r>
      <w:r w:rsidRPr="00823B91">
        <w:rPr>
          <w:rFonts w:ascii="Cambria" w:hAnsi="Cambria"/>
        </w:rPr>
        <w:t>(</w:t>
      </w:r>
      <w:r w:rsidRPr="00823B91">
        <w:rPr>
          <w:rFonts w:ascii="Cambria" w:hAnsi="Cambria"/>
          <w:b/>
          <w:bCs/>
        </w:rPr>
        <w:t xml:space="preserve">option </w:t>
      </w:r>
      <w:r w:rsidR="00E86489" w:rsidRPr="00823B91">
        <w:rPr>
          <w:rFonts w:ascii="Cambria" w:hAnsi="Cambria"/>
          <w:b/>
          <w:bCs/>
        </w:rPr>
        <w:t>2.2 :</w:t>
      </w:r>
      <w:r w:rsidRPr="00823B91">
        <w:rPr>
          <w:rFonts w:ascii="Cambria" w:hAnsi="Cambria"/>
        </w:rPr>
        <w:t xml:space="preserve"> d'une option de licence dans les conditions définies ci-après) de manière à pouvoir s'ils le souhaitent, exploiter le perfectionnement dans les mêmes conditions que le brevet dans le domaine d'application.</w:t>
      </w:r>
    </w:p>
    <w:p w:rsidR="00332AD9" w:rsidRPr="00823B91" w:rsidRDefault="00332AD9" w:rsidP="00332AD9">
      <w:pPr>
        <w:tabs>
          <w:tab w:val="left" w:pos="7513"/>
        </w:tabs>
        <w:spacing w:after="120"/>
        <w:jc w:val="both"/>
        <w:rPr>
          <w:rFonts w:ascii="Cambria" w:hAnsi="Cambria"/>
          <w:b/>
          <w:bCs/>
        </w:rPr>
      </w:pPr>
      <w:r w:rsidRPr="00823B91">
        <w:rPr>
          <w:rFonts w:ascii="Cambria" w:hAnsi="Cambria"/>
          <w:b/>
          <w:bCs/>
        </w:rPr>
        <w:t xml:space="preserve">Si le choix de l'option </w:t>
      </w:r>
      <w:r w:rsidR="00E86489" w:rsidRPr="00823B91">
        <w:rPr>
          <w:rFonts w:ascii="Cambria" w:hAnsi="Cambria"/>
          <w:b/>
          <w:bCs/>
        </w:rPr>
        <w:t>2.2 :</w:t>
      </w:r>
    </w:p>
    <w:p w:rsidR="00332AD9" w:rsidRPr="00823B91" w:rsidRDefault="00332AD9" w:rsidP="00332AD9">
      <w:pPr>
        <w:tabs>
          <w:tab w:val="left" w:pos="7513"/>
        </w:tabs>
        <w:spacing w:after="120"/>
        <w:jc w:val="both"/>
        <w:rPr>
          <w:rFonts w:ascii="Cambria" w:hAnsi="Cambria"/>
        </w:rPr>
      </w:pPr>
      <w:r w:rsidRPr="00823B91">
        <w:rPr>
          <w:rFonts w:ascii="Cambria" w:hAnsi="Cambria"/>
        </w:rPr>
        <w:t>L'offre de licence sera adressée par lettre recommandée avec avis de réception à chaque Copropriétaire exploitant le Brevet, tel que précisé à l'article "exploitation de l'invention". L'offre précisera l'étendue de la licence, quant aux droits cédés, au territoire et à la durée, le caractère exclusif ou non de la licence, ainsi que le prix.</w:t>
      </w:r>
    </w:p>
    <w:p w:rsidR="00332AD9" w:rsidRPr="00823B91" w:rsidRDefault="00332AD9" w:rsidP="00332AD9">
      <w:pPr>
        <w:tabs>
          <w:tab w:val="left" w:pos="7513"/>
        </w:tabs>
        <w:spacing w:after="120"/>
        <w:jc w:val="both"/>
        <w:rPr>
          <w:rFonts w:ascii="Cambria" w:hAnsi="Cambria"/>
        </w:rPr>
      </w:pPr>
      <w:r w:rsidRPr="00823B91">
        <w:rPr>
          <w:rFonts w:ascii="Cambria" w:hAnsi="Cambria"/>
        </w:rPr>
        <w:t xml:space="preserve">A compter de la réception de l'offre, les Copropriétaires disposeront d'un délai de ..................mois pour accepter l'offre, les Copropriétaires disposeront d'un délai de ..................mois pour accepter l'offre ou la refuser. Les Copropriétaires devront notifier leur </w:t>
      </w:r>
      <w:r w:rsidRPr="00823B91">
        <w:rPr>
          <w:rFonts w:ascii="Cambria" w:hAnsi="Cambria"/>
        </w:rPr>
        <w:lastRenderedPageBreak/>
        <w:t>accord à l'offrant par une lettre recommandée avec avis de réception. La décision d'acceptation ou de refus devra être prise, soit collectivement en cas d'exploitation conjointe du Brevet, soit individuellement en cas d'exploitation individuelle du Brevet.</w:t>
      </w:r>
    </w:p>
    <w:p w:rsidR="00332AD9" w:rsidRPr="00823B91" w:rsidRDefault="00332AD9" w:rsidP="00332AD9">
      <w:pPr>
        <w:tabs>
          <w:tab w:val="left" w:pos="7513"/>
        </w:tabs>
        <w:spacing w:after="120"/>
        <w:jc w:val="both"/>
        <w:rPr>
          <w:rFonts w:ascii="Cambria" w:hAnsi="Cambria"/>
        </w:rPr>
      </w:pPr>
      <w:r w:rsidRPr="00823B91">
        <w:rPr>
          <w:rFonts w:ascii="Cambria" w:hAnsi="Cambria"/>
        </w:rPr>
        <w:t>A défaut de réponse dans un délai de ................ mois, l’offre sera réputée refusée par les Copropriétaires.</w:t>
      </w:r>
    </w:p>
    <w:p w:rsidR="00332AD9" w:rsidRPr="00823B91" w:rsidRDefault="00332AD9" w:rsidP="00332AD9">
      <w:pPr>
        <w:tabs>
          <w:tab w:val="left" w:pos="7513"/>
        </w:tabs>
        <w:spacing w:after="120"/>
        <w:jc w:val="both"/>
        <w:rPr>
          <w:rFonts w:ascii="Cambria" w:hAnsi="Cambria"/>
        </w:rPr>
      </w:pPr>
      <w:r w:rsidRPr="00823B91">
        <w:rPr>
          <w:rFonts w:ascii="Cambria" w:hAnsi="Cambria"/>
        </w:rPr>
        <w:t>En cas de refus par les Copropriétaires, l’offrant pourra proposer la licence à un tiers, à condition que la licence proposée soit strictement identique à celle soumise aux Copropriétaires. En cas de modification des caractéristiques de la licence proposée, une nouvelle offre devra être faite en priorité aux Copropriétaires.</w:t>
      </w:r>
    </w:p>
    <w:p w:rsidR="00332AD9" w:rsidRPr="00823B91" w:rsidRDefault="00332AD9" w:rsidP="00332AD9">
      <w:pPr>
        <w:tabs>
          <w:tab w:val="left" w:pos="7513"/>
        </w:tabs>
        <w:spacing w:after="60"/>
        <w:jc w:val="both"/>
        <w:rPr>
          <w:rFonts w:ascii="Cambria" w:hAnsi="Cambria"/>
          <w:b/>
          <w:bCs/>
        </w:rPr>
      </w:pPr>
      <w:r w:rsidRPr="00823B91">
        <w:rPr>
          <w:rFonts w:ascii="Cambria" w:hAnsi="Cambria"/>
          <w:b/>
          <w:bCs/>
        </w:rPr>
        <w:t xml:space="preserve">4-4/Répartition des </w:t>
      </w:r>
      <w:r w:rsidR="00E86489" w:rsidRPr="00823B91">
        <w:rPr>
          <w:rFonts w:ascii="Cambria" w:hAnsi="Cambria"/>
          <w:b/>
          <w:bCs/>
        </w:rPr>
        <w:t>charges :</w:t>
      </w:r>
    </w:p>
    <w:p w:rsidR="00332AD9" w:rsidRPr="00823B91" w:rsidRDefault="00332AD9" w:rsidP="00332AD9">
      <w:pPr>
        <w:tabs>
          <w:tab w:val="left" w:pos="7513"/>
        </w:tabs>
        <w:spacing w:after="120"/>
        <w:jc w:val="both"/>
        <w:rPr>
          <w:rFonts w:ascii="Cambria" w:hAnsi="Cambria"/>
        </w:rPr>
      </w:pPr>
      <w:r w:rsidRPr="00823B91">
        <w:rPr>
          <w:rFonts w:ascii="Cambria" w:hAnsi="Cambria"/>
        </w:rPr>
        <w:t>Les frais engagés pour le Brevet en Tunisie et à l’étranger, les procédures d’obtention, le maintien en vigueur des titres obtenu et d’une façon générale, toutes les dépenses, taxes, honoraires, indemnités et autres nécessaires à la conservation des titres communs, seront partagés entre les Copropriétaires au prorata de leurs quotes-parts respectives telles que définies à l’article « Fixation des quotes-parts » du présent contrat.</w:t>
      </w:r>
    </w:p>
    <w:p w:rsidR="00332AD9" w:rsidRPr="00823B91" w:rsidRDefault="00332AD9" w:rsidP="00332AD9">
      <w:pPr>
        <w:tabs>
          <w:tab w:val="left" w:pos="7513"/>
        </w:tabs>
        <w:spacing w:after="60"/>
        <w:jc w:val="both"/>
        <w:rPr>
          <w:rFonts w:ascii="Cambria" w:hAnsi="Cambria"/>
          <w:b/>
          <w:bCs/>
        </w:rPr>
      </w:pPr>
      <w:r w:rsidRPr="00823B91">
        <w:rPr>
          <w:rFonts w:ascii="Cambria" w:hAnsi="Cambria"/>
          <w:b/>
          <w:bCs/>
        </w:rPr>
        <w:t xml:space="preserve">4-5/Défaut de </w:t>
      </w:r>
      <w:r w:rsidR="00E86489" w:rsidRPr="00823B91">
        <w:rPr>
          <w:rFonts w:ascii="Cambria" w:hAnsi="Cambria"/>
          <w:b/>
          <w:bCs/>
        </w:rPr>
        <w:t>paiement :</w:t>
      </w:r>
    </w:p>
    <w:p w:rsidR="00332AD9" w:rsidRPr="00823B91" w:rsidRDefault="00332AD9" w:rsidP="00332AD9">
      <w:pPr>
        <w:tabs>
          <w:tab w:val="left" w:pos="7513"/>
        </w:tabs>
        <w:spacing w:after="120"/>
        <w:jc w:val="both"/>
        <w:rPr>
          <w:rFonts w:ascii="Cambria" w:hAnsi="Cambria"/>
        </w:rPr>
      </w:pPr>
      <w:r w:rsidRPr="00823B91">
        <w:rPr>
          <w:rFonts w:ascii="Cambria" w:hAnsi="Cambria"/>
        </w:rPr>
        <w:t>Si l’un des Copropriétaires manque à ses obligations de paiement de toutes taxes, frais et honoraires relatifs au Brevet, les autres Copropriétaires auront la faculté de payer les taxes échues.</w:t>
      </w:r>
    </w:p>
    <w:p w:rsidR="00332AD9" w:rsidRPr="00823B91" w:rsidRDefault="00332AD9" w:rsidP="00332AD9">
      <w:pPr>
        <w:tabs>
          <w:tab w:val="left" w:pos="7513"/>
        </w:tabs>
        <w:spacing w:after="120"/>
        <w:jc w:val="both"/>
        <w:rPr>
          <w:rFonts w:ascii="Cambria" w:hAnsi="Cambria"/>
        </w:rPr>
      </w:pPr>
      <w:r w:rsidRPr="00823B91">
        <w:rPr>
          <w:rFonts w:ascii="Cambria" w:hAnsi="Cambria"/>
        </w:rPr>
        <w:t>Faute d’être remboursés des taxes échues au cours d’une période de [à préciser, par exemple : six mois] mois suivant la date anniversaire de l’échéance de la taxe, les Copropriétaires ayant procédé au paiement deviendront copropriétaires de la quote-part du Brevet du Copropriétaire défaillant au prorata de leurs droits sur le Brevet.</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5 – Exploitation de l’invention</w:t>
      </w:r>
    </w:p>
    <w:p w:rsidR="00332AD9" w:rsidRPr="00823B91" w:rsidRDefault="00E86489" w:rsidP="00332AD9">
      <w:pPr>
        <w:tabs>
          <w:tab w:val="left" w:pos="7513"/>
        </w:tabs>
        <w:spacing w:after="120"/>
        <w:jc w:val="both"/>
        <w:rPr>
          <w:rFonts w:ascii="Cambria" w:hAnsi="Cambria"/>
        </w:rPr>
      </w:pPr>
      <w:r w:rsidRPr="00823B91">
        <w:rPr>
          <w:rFonts w:ascii="Cambria" w:hAnsi="Cambria"/>
          <w:b/>
          <w:bCs/>
        </w:rPr>
        <w:t>Option1 :</w:t>
      </w:r>
      <w:r w:rsidR="00332AD9" w:rsidRPr="00823B91">
        <w:rPr>
          <w:rFonts w:ascii="Cambria" w:hAnsi="Cambria"/>
        </w:rPr>
        <w:t xml:space="preserve"> Chacun des Copropriétaires peut exploiter l’invention à son profit, sauf à indemniser équitablement les autres Copropriétaires qui n’exploitent pas personnellement l’invention ou qui n’ont pas concédé de licences d’exploitation.</w:t>
      </w:r>
    </w:p>
    <w:p w:rsidR="00332AD9" w:rsidRPr="00823B91" w:rsidRDefault="00332AD9" w:rsidP="00332AD9">
      <w:pPr>
        <w:tabs>
          <w:tab w:val="left" w:pos="7513"/>
        </w:tabs>
        <w:spacing w:after="120"/>
        <w:jc w:val="both"/>
        <w:rPr>
          <w:rFonts w:ascii="Cambria" w:hAnsi="Cambria"/>
        </w:rPr>
      </w:pPr>
      <w:r w:rsidRPr="00823B91">
        <w:rPr>
          <w:rFonts w:ascii="Cambria" w:hAnsi="Cambria"/>
        </w:rPr>
        <w:t>A défaut d’accord amiable, cette indemnité est fixée par le Tribunal.</w:t>
      </w:r>
    </w:p>
    <w:p w:rsidR="00817609" w:rsidRPr="00823B91" w:rsidRDefault="00817609" w:rsidP="00817609">
      <w:pPr>
        <w:tabs>
          <w:tab w:val="left" w:pos="7513"/>
        </w:tabs>
        <w:spacing w:after="120"/>
        <w:jc w:val="both"/>
        <w:rPr>
          <w:rFonts w:ascii="Cambria" w:hAnsi="Cambria"/>
        </w:rPr>
      </w:pPr>
      <w:r w:rsidRPr="00823B91">
        <w:rPr>
          <w:rFonts w:ascii="Cambria" w:hAnsi="Cambria"/>
        </w:rPr>
        <w:t>OU</w:t>
      </w:r>
    </w:p>
    <w:p w:rsidR="00332AD9" w:rsidRPr="00823B91" w:rsidRDefault="00332AD9" w:rsidP="00332AD9">
      <w:pPr>
        <w:tabs>
          <w:tab w:val="left" w:pos="7513"/>
        </w:tabs>
        <w:spacing w:after="120"/>
        <w:jc w:val="both"/>
        <w:rPr>
          <w:rFonts w:ascii="Cambria" w:hAnsi="Cambria"/>
        </w:rPr>
      </w:pPr>
      <w:r w:rsidRPr="00823B91">
        <w:rPr>
          <w:rFonts w:ascii="Cambria" w:hAnsi="Cambria"/>
          <w:b/>
          <w:bCs/>
        </w:rPr>
        <w:t>Option 2 :</w:t>
      </w:r>
      <w:r w:rsidRPr="00823B91">
        <w:rPr>
          <w:rFonts w:ascii="Cambria" w:hAnsi="Cambria"/>
        </w:rPr>
        <w:t xml:space="preserve"> Les Copropriétaires s’engagent à n’exploiter que conjointement l’invention et selon les modalités décrites à l’annexe intitulée « Modalités d’exploitation du Brevet ».</w:t>
      </w:r>
    </w:p>
    <w:p w:rsidR="00817609" w:rsidRPr="00823B91" w:rsidRDefault="00817609" w:rsidP="00817609">
      <w:pPr>
        <w:tabs>
          <w:tab w:val="left" w:pos="7513"/>
        </w:tabs>
        <w:spacing w:after="120"/>
        <w:jc w:val="both"/>
        <w:rPr>
          <w:rFonts w:ascii="Cambria" w:hAnsi="Cambria"/>
        </w:rPr>
      </w:pPr>
      <w:r w:rsidRPr="00823B91">
        <w:rPr>
          <w:rFonts w:ascii="Cambria" w:hAnsi="Cambria"/>
        </w:rPr>
        <w:t>OU</w:t>
      </w:r>
    </w:p>
    <w:p w:rsidR="00332AD9" w:rsidRPr="00823B91" w:rsidRDefault="00332AD9" w:rsidP="00332AD9">
      <w:pPr>
        <w:tabs>
          <w:tab w:val="left" w:pos="7513"/>
        </w:tabs>
        <w:spacing w:after="120"/>
        <w:jc w:val="both"/>
        <w:rPr>
          <w:rFonts w:ascii="Cambria" w:hAnsi="Cambria"/>
        </w:rPr>
      </w:pPr>
      <w:r w:rsidRPr="00823B91">
        <w:rPr>
          <w:rFonts w:ascii="Cambria" w:hAnsi="Cambria"/>
          <w:b/>
          <w:bCs/>
        </w:rPr>
        <w:t>Option 3 :</w:t>
      </w:r>
      <w:r w:rsidRPr="00823B91">
        <w:rPr>
          <w:rFonts w:ascii="Cambria" w:hAnsi="Cambria"/>
        </w:rPr>
        <w:t xml:space="preserve"> Il est expressément convenu que seul le ou les Copropriétaires désignés à l’annexe « Modalités d’exploitation du Brevet », exploitent l’invention.</w:t>
      </w:r>
    </w:p>
    <w:p w:rsidR="00332AD9" w:rsidRPr="00823B91" w:rsidRDefault="00332AD9" w:rsidP="00332AD9">
      <w:pPr>
        <w:tabs>
          <w:tab w:val="left" w:pos="7513"/>
        </w:tabs>
        <w:spacing w:after="120"/>
        <w:jc w:val="both"/>
        <w:rPr>
          <w:rFonts w:ascii="Cambria" w:hAnsi="Cambria"/>
        </w:rPr>
      </w:pPr>
      <w:r w:rsidRPr="00823B91">
        <w:rPr>
          <w:rFonts w:ascii="Cambria" w:hAnsi="Cambria"/>
        </w:rPr>
        <w:t>En contrepartie, le ou les exploitants verseront une compensation financière aux Copropriétaires non exploitants, selon les modalités prévues en annexe « Modalités d’exploitation du Brevet ».</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6 –confidentialité</w:t>
      </w:r>
    </w:p>
    <w:p w:rsidR="00332AD9" w:rsidRPr="00823B91" w:rsidRDefault="00332AD9" w:rsidP="00332AD9">
      <w:pPr>
        <w:tabs>
          <w:tab w:val="left" w:pos="7513"/>
        </w:tabs>
        <w:spacing w:after="120"/>
        <w:jc w:val="both"/>
        <w:rPr>
          <w:rFonts w:ascii="Cambria" w:hAnsi="Cambria"/>
        </w:rPr>
      </w:pPr>
      <w:r w:rsidRPr="00823B91">
        <w:rPr>
          <w:rFonts w:ascii="Cambria" w:hAnsi="Cambria"/>
        </w:rPr>
        <w:t>Les Copropriétaires s’interdisent de communiquer le savoir-faire non Breveté relatif à l’invention ou à un Perfectionnement, sauf à des tiers tenus par le secret professionnel ou par un engagement de confidentialité.</w:t>
      </w:r>
    </w:p>
    <w:p w:rsidR="00332AD9" w:rsidRPr="00823B91" w:rsidRDefault="00332AD9" w:rsidP="00332AD9">
      <w:pPr>
        <w:tabs>
          <w:tab w:val="left" w:pos="7513"/>
        </w:tabs>
        <w:spacing w:after="120"/>
        <w:jc w:val="both"/>
        <w:rPr>
          <w:rFonts w:ascii="Cambria" w:hAnsi="Cambria"/>
        </w:rPr>
      </w:pPr>
      <w:r w:rsidRPr="00823B91">
        <w:rPr>
          <w:rFonts w:ascii="Cambria" w:hAnsi="Cambria"/>
        </w:rPr>
        <w:t>Le Copropriétaire qui aura communiqué le savoir-faire non Breveté à un tiers dans les conditions prévues à l’alinéa précédent sera responsable envers les autres Copropriétaires de la violation par celui-ci du secret professionnel ou de son engagement de confidentialité.</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7 –Cession de quote-part</w:t>
      </w:r>
    </w:p>
    <w:p w:rsidR="00332AD9" w:rsidRPr="00823B91" w:rsidRDefault="00332AD9" w:rsidP="00332AD9">
      <w:pPr>
        <w:tabs>
          <w:tab w:val="left" w:pos="7513"/>
        </w:tabs>
        <w:spacing w:after="120"/>
        <w:jc w:val="both"/>
        <w:rPr>
          <w:rFonts w:ascii="Cambria" w:hAnsi="Cambria"/>
        </w:rPr>
      </w:pPr>
      <w:r w:rsidRPr="00823B91">
        <w:rPr>
          <w:rFonts w:ascii="Cambria" w:hAnsi="Cambria"/>
          <w:b/>
          <w:bCs/>
        </w:rPr>
        <w:t>Option 1 :</w:t>
      </w:r>
      <w:r w:rsidRPr="00823B91">
        <w:rPr>
          <w:rFonts w:ascii="Cambria" w:hAnsi="Cambria"/>
        </w:rPr>
        <w:t xml:space="preserve"> Chaque Copropriétaire peut, à tout moment, céder sa quote-part.</w:t>
      </w:r>
    </w:p>
    <w:p w:rsidR="00332AD9" w:rsidRPr="00823B91" w:rsidRDefault="00332AD9" w:rsidP="00332AD9">
      <w:pPr>
        <w:tabs>
          <w:tab w:val="left" w:pos="7513"/>
        </w:tabs>
        <w:spacing w:after="120"/>
        <w:jc w:val="both"/>
        <w:rPr>
          <w:rFonts w:ascii="Cambria" w:hAnsi="Cambria"/>
        </w:rPr>
      </w:pPr>
      <w:r w:rsidRPr="00823B91">
        <w:rPr>
          <w:rFonts w:ascii="Cambria" w:hAnsi="Cambria"/>
        </w:rPr>
        <w:t>« Lorsque plusieurs personnes sont déposantes de la même demande de brevet ou Co-titulaires du brevet, chacune d’elles peut séparément céder ou transmettre sa quote-part de la demande de brevet ou du brevet » (Cette option n°1 correspond au régime légal prévu par l’article 62 de la loi n° 2000–84 du 24 Août 2000 relative aux brevets d’invention).</w:t>
      </w:r>
    </w:p>
    <w:p w:rsidR="00332AD9" w:rsidRPr="00823B91" w:rsidRDefault="00332AD9" w:rsidP="00332AD9">
      <w:pPr>
        <w:tabs>
          <w:tab w:val="left" w:pos="7513"/>
        </w:tabs>
        <w:spacing w:after="120"/>
        <w:jc w:val="both"/>
        <w:rPr>
          <w:rFonts w:ascii="Cambria" w:hAnsi="Cambria"/>
        </w:rPr>
      </w:pPr>
      <w:r w:rsidRPr="00823B91">
        <w:rPr>
          <w:rFonts w:ascii="Cambria" w:hAnsi="Cambria"/>
        </w:rPr>
        <w:t>OU</w:t>
      </w:r>
    </w:p>
    <w:p w:rsidR="00332AD9" w:rsidRPr="00823B91" w:rsidRDefault="00332AD9" w:rsidP="00332AD9">
      <w:pPr>
        <w:tabs>
          <w:tab w:val="left" w:pos="7513"/>
        </w:tabs>
        <w:spacing w:after="120"/>
        <w:jc w:val="both"/>
        <w:rPr>
          <w:rFonts w:ascii="Cambria" w:hAnsi="Cambria"/>
        </w:rPr>
      </w:pPr>
      <w:r w:rsidRPr="00823B91">
        <w:rPr>
          <w:rFonts w:ascii="Cambria" w:hAnsi="Cambria"/>
          <w:b/>
          <w:bCs/>
        </w:rPr>
        <w:t>Option 2 :</w:t>
      </w:r>
      <w:r w:rsidRPr="00823B91">
        <w:rPr>
          <w:rFonts w:ascii="Cambria" w:hAnsi="Cambria"/>
        </w:rPr>
        <w:t xml:space="preserve"> Chaque Copropriétaire ne peut céder sa quote-part qu’après avoir obtenu l’accord unanime de tous les autres Copropriétaires.</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8 –Renonciation à l’Invention</w:t>
      </w:r>
    </w:p>
    <w:p w:rsidR="00332AD9" w:rsidRPr="00823B91" w:rsidRDefault="00332AD9" w:rsidP="00817609">
      <w:pPr>
        <w:tabs>
          <w:tab w:val="left" w:pos="7513"/>
        </w:tabs>
        <w:spacing w:after="120"/>
        <w:jc w:val="both"/>
        <w:rPr>
          <w:rFonts w:ascii="Cambria" w:hAnsi="Cambria"/>
        </w:rPr>
      </w:pPr>
      <w:r w:rsidRPr="00823B91">
        <w:rPr>
          <w:rFonts w:ascii="Cambria" w:hAnsi="Cambria"/>
        </w:rPr>
        <w:t xml:space="preserve">L’accord écrit de tous les Copropriétaires est nécessaire pour renoncer au Brevet. Toute décision susceptible de modifier ou d’abandonner le monopole d’exploitation, sera </w:t>
      </w:r>
      <w:proofErr w:type="gramStart"/>
      <w:r w:rsidRPr="00823B91">
        <w:rPr>
          <w:rFonts w:ascii="Cambria" w:hAnsi="Cambria"/>
        </w:rPr>
        <w:t>prise</w:t>
      </w:r>
      <w:proofErr w:type="gramEnd"/>
      <w:r w:rsidRPr="00823B91">
        <w:rPr>
          <w:rFonts w:ascii="Cambria" w:hAnsi="Cambria"/>
        </w:rPr>
        <w:t xml:space="preserve"> d’un commun accord.</w:t>
      </w:r>
    </w:p>
    <w:p w:rsidR="00332AD9" w:rsidRPr="00823B91" w:rsidRDefault="00332AD9" w:rsidP="00332AD9">
      <w:pPr>
        <w:tabs>
          <w:tab w:val="left" w:pos="7513"/>
        </w:tabs>
        <w:spacing w:after="120"/>
        <w:jc w:val="both"/>
        <w:rPr>
          <w:rFonts w:ascii="Cambria" w:hAnsi="Cambria"/>
        </w:rPr>
      </w:pPr>
      <w:r w:rsidRPr="00823B91">
        <w:rPr>
          <w:rFonts w:ascii="Cambria" w:hAnsi="Cambria"/>
        </w:rPr>
        <w:t xml:space="preserve">A défaut d’accord entre les Copropriétaires sur le maintien d’un Brevet, celui (ou ceux) qui </w:t>
      </w:r>
      <w:proofErr w:type="gramStart"/>
      <w:r w:rsidRPr="00823B91">
        <w:rPr>
          <w:rFonts w:ascii="Cambria" w:hAnsi="Cambria"/>
        </w:rPr>
        <w:t>désire(</w:t>
      </w:r>
      <w:proofErr w:type="spellStart"/>
      <w:proofErr w:type="gramEnd"/>
      <w:r w:rsidRPr="00823B91">
        <w:rPr>
          <w:rFonts w:ascii="Cambria" w:hAnsi="Cambria"/>
        </w:rPr>
        <w:t>ent</w:t>
      </w:r>
      <w:proofErr w:type="spellEnd"/>
      <w:r w:rsidRPr="00823B91">
        <w:rPr>
          <w:rFonts w:ascii="Cambria" w:hAnsi="Cambria"/>
        </w:rPr>
        <w:t>) conserver le monopole aura la faculté de le faire à ses frais et bénéfices, les autres Copropriétaires seront dépossédés de plein droit de leurs quotes-parts de copropriété.</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9 –Action en contrefaçon</w:t>
      </w:r>
    </w:p>
    <w:p w:rsidR="00332AD9" w:rsidRPr="00823B91" w:rsidRDefault="00332AD9" w:rsidP="00332AD9">
      <w:pPr>
        <w:tabs>
          <w:tab w:val="left" w:pos="7513"/>
        </w:tabs>
        <w:spacing w:after="120"/>
        <w:jc w:val="both"/>
        <w:rPr>
          <w:rFonts w:ascii="Cambria" w:hAnsi="Cambria"/>
        </w:rPr>
      </w:pPr>
      <w:r w:rsidRPr="00823B91">
        <w:rPr>
          <w:rFonts w:ascii="Cambria" w:hAnsi="Cambria"/>
        </w:rPr>
        <w:t>Chacun des Copropriétaires pourra, à ses frais, risques et périls, poursuivre un tiers en contrefaçon, sans d’ailleurs que la responsabilité des autres parties soient mises en jeu, celles-ci ayant seulement la faculté d’intervenir personnellement à l’instance.</w:t>
      </w:r>
    </w:p>
    <w:p w:rsidR="00332AD9" w:rsidRPr="00823B91" w:rsidRDefault="00332AD9" w:rsidP="00332AD9">
      <w:pPr>
        <w:tabs>
          <w:tab w:val="left" w:pos="7513"/>
        </w:tabs>
        <w:spacing w:after="120"/>
        <w:jc w:val="both"/>
        <w:rPr>
          <w:rFonts w:ascii="Cambria" w:hAnsi="Cambria"/>
        </w:rPr>
      </w:pPr>
      <w:r w:rsidRPr="00823B91">
        <w:rPr>
          <w:rFonts w:ascii="Cambria" w:hAnsi="Cambria"/>
        </w:rPr>
        <w:t>Dans l’hypothèse où l’un des Copropriétaires ferait seul l’objet de poursuite en contrefaçon par un tiers breveté, il devrait assurer lui-même sa propre défense à ses frais, risques et périls, chacun des autres Copropriétaires ayant la faculté d’intervenir personnellement à l’instance.</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10 – Action en nullité</w:t>
      </w:r>
    </w:p>
    <w:p w:rsidR="00332AD9" w:rsidRPr="00823B91" w:rsidRDefault="00332AD9" w:rsidP="00332AD9">
      <w:pPr>
        <w:tabs>
          <w:tab w:val="left" w:pos="7513"/>
        </w:tabs>
        <w:spacing w:after="120"/>
        <w:jc w:val="both"/>
        <w:rPr>
          <w:rFonts w:ascii="Cambria" w:hAnsi="Cambria"/>
        </w:rPr>
      </w:pPr>
      <w:r w:rsidRPr="00823B91">
        <w:rPr>
          <w:rFonts w:ascii="Cambria" w:hAnsi="Cambria"/>
        </w:rPr>
        <w:t>Les parties signataires des présentes reconnaissent avoir acquis les parts du Brevet, à leurs risques et périls, à l’occasion de l’exploitation de l’invention.</w:t>
      </w:r>
    </w:p>
    <w:p w:rsidR="00332AD9" w:rsidRPr="00823B91" w:rsidRDefault="00332AD9" w:rsidP="00332AD9">
      <w:pPr>
        <w:tabs>
          <w:tab w:val="left" w:pos="7513"/>
        </w:tabs>
        <w:spacing w:after="120"/>
        <w:jc w:val="both"/>
        <w:rPr>
          <w:rFonts w:ascii="Cambria" w:hAnsi="Cambria"/>
        </w:rPr>
      </w:pPr>
      <w:r w:rsidRPr="00823B91">
        <w:rPr>
          <w:rFonts w:ascii="Cambria" w:hAnsi="Cambria"/>
        </w:rPr>
        <w:t xml:space="preserve">En conséquence, elles s’interdisent de contester la validité du Brevet et d’en demander éventuellement la nullité. </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11 –Formation de l’accord</w:t>
      </w:r>
    </w:p>
    <w:p w:rsidR="00332AD9" w:rsidRPr="00823B91" w:rsidRDefault="00332AD9" w:rsidP="00332AD9">
      <w:pPr>
        <w:tabs>
          <w:tab w:val="left" w:pos="7513"/>
        </w:tabs>
        <w:spacing w:after="120"/>
        <w:jc w:val="both"/>
        <w:rPr>
          <w:rFonts w:ascii="Cambria" w:hAnsi="Cambria"/>
        </w:rPr>
      </w:pPr>
      <w:r w:rsidRPr="00823B91">
        <w:rPr>
          <w:rFonts w:ascii="Cambria" w:hAnsi="Cambria"/>
        </w:rPr>
        <w:t>Le présent contrat ne sera valablement et définitivement formé qu’à la condition qu’il soit signé par l’ensemble des parties.</w:t>
      </w:r>
    </w:p>
    <w:p w:rsidR="00332AD9" w:rsidRPr="00823B91" w:rsidRDefault="00332AD9" w:rsidP="00332AD9">
      <w:pPr>
        <w:tabs>
          <w:tab w:val="left" w:pos="7513"/>
        </w:tabs>
        <w:spacing w:after="120"/>
        <w:jc w:val="both"/>
        <w:rPr>
          <w:rFonts w:ascii="Cambria" w:hAnsi="Cambria"/>
        </w:rPr>
      </w:pPr>
      <w:r w:rsidRPr="00823B91">
        <w:rPr>
          <w:rFonts w:ascii="Cambria" w:hAnsi="Cambria"/>
        </w:rPr>
        <w:t>A défaut de signature par l’une quelconque des parties, le présent contrat ne saurait engendrer d’obligation à la charge des autres parties signataires qui ne pourront s’en prévaloir même entre-elles.</w:t>
      </w:r>
    </w:p>
    <w:p w:rsidR="00332AD9" w:rsidRPr="00823B91" w:rsidRDefault="00332AD9" w:rsidP="00332AD9">
      <w:pPr>
        <w:tabs>
          <w:tab w:val="left" w:pos="7513"/>
        </w:tabs>
        <w:spacing w:after="120"/>
        <w:jc w:val="both"/>
        <w:rPr>
          <w:rFonts w:ascii="Cambria" w:hAnsi="Cambria"/>
        </w:rPr>
      </w:pPr>
      <w:r w:rsidRPr="00823B91">
        <w:rPr>
          <w:rFonts w:ascii="Cambria" w:hAnsi="Cambria"/>
        </w:rPr>
        <w:t>Il est expressément convenu que le présent accord prendra effet dès sa signature par l’ensemble des parties au contrat et pour tout le temps que durera la propriété industrielle portant sur le Brevet et les titres qui seront déposés.</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12 –Durée</w:t>
      </w:r>
    </w:p>
    <w:p w:rsidR="00332AD9" w:rsidRPr="00823B91" w:rsidRDefault="00332AD9" w:rsidP="00332AD9">
      <w:pPr>
        <w:tabs>
          <w:tab w:val="left" w:pos="7513"/>
        </w:tabs>
        <w:spacing w:after="120"/>
        <w:jc w:val="both"/>
        <w:rPr>
          <w:rFonts w:ascii="Cambria" w:hAnsi="Cambria"/>
        </w:rPr>
      </w:pPr>
      <w:r w:rsidRPr="00823B91">
        <w:rPr>
          <w:rFonts w:ascii="Cambria" w:hAnsi="Cambria"/>
        </w:rPr>
        <w:lastRenderedPageBreak/>
        <w:t>L’ensemble des dispositions du présent contrat s’applique aussi longtemps que demeure en vigueur le dernier des Brevets.</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13 –Enregistrement</w:t>
      </w:r>
    </w:p>
    <w:p w:rsidR="00332AD9" w:rsidRPr="00823B91" w:rsidRDefault="00332AD9" w:rsidP="00332AD9">
      <w:pPr>
        <w:tabs>
          <w:tab w:val="left" w:pos="7513"/>
        </w:tabs>
        <w:spacing w:after="120"/>
        <w:jc w:val="both"/>
        <w:rPr>
          <w:rFonts w:ascii="Cambria" w:hAnsi="Cambria"/>
        </w:rPr>
      </w:pPr>
      <w:r w:rsidRPr="00823B91">
        <w:rPr>
          <w:rFonts w:ascii="Cambria" w:hAnsi="Cambria"/>
        </w:rPr>
        <w:t xml:space="preserve">Dès publication au Bulletin Officiel de la Propriété industrielle « </w:t>
      </w:r>
      <w:proofErr w:type="spellStart"/>
      <w:r w:rsidRPr="00823B91">
        <w:rPr>
          <w:rFonts w:ascii="Cambria" w:hAnsi="Cambria"/>
        </w:rPr>
        <w:t>Muwassafet</w:t>
      </w:r>
      <w:proofErr w:type="spellEnd"/>
      <w:r w:rsidRPr="00823B91">
        <w:rPr>
          <w:rFonts w:ascii="Cambria" w:hAnsi="Cambria"/>
        </w:rPr>
        <w:t xml:space="preserve"> » de la demande de Brevet, objet du présent contrat, devant intervenir dans les 18 mois du dépôt effectif, les parties conviennent de faire procéder à l’enregistrement du présent contrat ou d’un extrait du présent contrat au Registre National des Brevets.</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14 –Nullité</w:t>
      </w:r>
    </w:p>
    <w:p w:rsidR="00332AD9" w:rsidRPr="00823B91" w:rsidRDefault="00332AD9" w:rsidP="00332AD9">
      <w:pPr>
        <w:tabs>
          <w:tab w:val="left" w:pos="7513"/>
        </w:tabs>
        <w:spacing w:after="120"/>
        <w:jc w:val="both"/>
        <w:rPr>
          <w:rFonts w:ascii="Cambria" w:hAnsi="Cambria"/>
        </w:rPr>
      </w:pPr>
      <w:r w:rsidRPr="00823B91">
        <w:rPr>
          <w:rFonts w:ascii="Cambria" w:hAnsi="Cambria"/>
        </w:rPr>
        <w:t>Si une ou plusieurs stipulations du présent contrat sont tenues pour non valides ou déclarées telles en application d’une Loi, d’un règlement ou à la suite d’une décision définitive d’une juridiction compétente, les autres stipulations garderont toute leur force et leur portée.</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15 –Loi applicable et juge compétent</w:t>
      </w:r>
    </w:p>
    <w:p w:rsidR="00332AD9" w:rsidRPr="00823B91" w:rsidRDefault="00332AD9" w:rsidP="00332AD9">
      <w:pPr>
        <w:tabs>
          <w:tab w:val="left" w:pos="7513"/>
        </w:tabs>
        <w:spacing w:after="120"/>
        <w:jc w:val="both"/>
        <w:rPr>
          <w:rFonts w:ascii="Cambria" w:hAnsi="Cambria"/>
        </w:rPr>
      </w:pPr>
      <w:r w:rsidRPr="00823B91">
        <w:rPr>
          <w:rFonts w:ascii="Cambria" w:hAnsi="Cambria"/>
        </w:rPr>
        <w:t>Le présent contrat est soumis à la Loi Tunisienne et tous les litiges sont du ressort du juge Tunisien.</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16 –Domiciliation</w:t>
      </w:r>
    </w:p>
    <w:p w:rsidR="00332AD9" w:rsidRPr="00823B91" w:rsidRDefault="00332AD9" w:rsidP="00332AD9">
      <w:pPr>
        <w:tabs>
          <w:tab w:val="left" w:pos="7513"/>
        </w:tabs>
        <w:spacing w:after="120"/>
        <w:jc w:val="both"/>
        <w:rPr>
          <w:rFonts w:ascii="Cambria" w:hAnsi="Cambria"/>
        </w:rPr>
      </w:pPr>
      <w:r w:rsidRPr="00823B91">
        <w:rPr>
          <w:rFonts w:ascii="Cambria" w:hAnsi="Cambria"/>
        </w:rPr>
        <w:t>Les parties élisent domicile à leurs adresses respectives telles que visées en tête du présent contrat.</w:t>
      </w:r>
    </w:p>
    <w:p w:rsidR="002A22C5" w:rsidRDefault="002A22C5" w:rsidP="00332AD9">
      <w:pPr>
        <w:spacing w:after="60"/>
        <w:jc w:val="both"/>
        <w:rPr>
          <w:rFonts w:ascii="Cambria" w:hAnsi="Cambria"/>
          <w:b/>
          <w:bCs/>
        </w:rPr>
      </w:pPr>
    </w:p>
    <w:p w:rsidR="00332AD9" w:rsidRPr="00823B91" w:rsidRDefault="00332AD9" w:rsidP="00332AD9">
      <w:pPr>
        <w:spacing w:after="60"/>
        <w:jc w:val="both"/>
        <w:rPr>
          <w:rFonts w:ascii="Cambria" w:hAnsi="Cambria"/>
          <w:b/>
          <w:bCs/>
        </w:rPr>
      </w:pPr>
      <w:r w:rsidRPr="00823B91">
        <w:rPr>
          <w:rFonts w:ascii="Cambria" w:hAnsi="Cambria"/>
          <w:b/>
          <w:bCs/>
        </w:rPr>
        <w:t>ARTICLE 17 –Annexes</w:t>
      </w:r>
    </w:p>
    <w:p w:rsidR="00332AD9" w:rsidRPr="00823B91" w:rsidRDefault="00332AD9" w:rsidP="00332AD9">
      <w:pPr>
        <w:tabs>
          <w:tab w:val="left" w:pos="7513"/>
        </w:tabs>
        <w:spacing w:after="120"/>
        <w:jc w:val="both"/>
        <w:rPr>
          <w:rFonts w:ascii="Cambria" w:hAnsi="Cambria"/>
        </w:rPr>
      </w:pPr>
      <w:r w:rsidRPr="00823B91">
        <w:rPr>
          <w:rFonts w:ascii="Cambria" w:hAnsi="Cambria"/>
        </w:rPr>
        <w:t>Les annexes font partie intégrante du présent contrat (développer par les parties).</w:t>
      </w:r>
    </w:p>
    <w:p w:rsidR="00332AD9" w:rsidRPr="00823B91" w:rsidRDefault="00332AD9" w:rsidP="00332AD9">
      <w:pPr>
        <w:tabs>
          <w:tab w:val="left" w:pos="7513"/>
        </w:tabs>
        <w:spacing w:after="120"/>
        <w:jc w:val="both"/>
        <w:rPr>
          <w:rFonts w:ascii="Cambria" w:hAnsi="Cambria"/>
        </w:rPr>
      </w:pPr>
      <w:r w:rsidRPr="00823B91">
        <w:rPr>
          <w:rFonts w:ascii="Cambria" w:hAnsi="Cambria"/>
        </w:rPr>
        <w:t>*</w:t>
      </w:r>
      <w:r w:rsidR="00E86489" w:rsidRPr="00823B91">
        <w:rPr>
          <w:rFonts w:ascii="Cambria" w:hAnsi="Cambria"/>
        </w:rPr>
        <w:t>Annexe « Descriptif</w:t>
      </w:r>
      <w:r w:rsidRPr="00823B91">
        <w:rPr>
          <w:rFonts w:ascii="Cambria" w:hAnsi="Cambria"/>
        </w:rPr>
        <w:t xml:space="preserve"> du Brevet »</w:t>
      </w:r>
    </w:p>
    <w:p w:rsidR="00332AD9" w:rsidRPr="00823B91" w:rsidRDefault="00332AD9" w:rsidP="00332AD9">
      <w:pPr>
        <w:tabs>
          <w:tab w:val="left" w:pos="7513"/>
        </w:tabs>
        <w:spacing w:after="120"/>
        <w:jc w:val="both"/>
        <w:rPr>
          <w:rFonts w:ascii="Cambria" w:hAnsi="Cambria"/>
        </w:rPr>
      </w:pPr>
      <w:r w:rsidRPr="00823B91">
        <w:rPr>
          <w:rFonts w:ascii="Cambria" w:hAnsi="Cambria"/>
        </w:rPr>
        <w:t>*</w:t>
      </w:r>
      <w:r w:rsidR="00E86489" w:rsidRPr="00823B91">
        <w:rPr>
          <w:rFonts w:ascii="Cambria" w:hAnsi="Cambria"/>
        </w:rPr>
        <w:t>Annexe « Modalités</w:t>
      </w:r>
      <w:r w:rsidRPr="00823B91">
        <w:rPr>
          <w:rFonts w:ascii="Cambria" w:hAnsi="Cambria"/>
        </w:rPr>
        <w:t xml:space="preserve"> d’exploitation du Brevet »</w:t>
      </w:r>
    </w:p>
    <w:p w:rsidR="00332AD9" w:rsidRPr="00823B91" w:rsidRDefault="00332AD9" w:rsidP="00332AD9">
      <w:pPr>
        <w:tabs>
          <w:tab w:val="left" w:pos="7513"/>
        </w:tabs>
        <w:spacing w:after="120"/>
        <w:jc w:val="both"/>
        <w:rPr>
          <w:rFonts w:ascii="Cambria" w:hAnsi="Cambria"/>
        </w:rPr>
      </w:pPr>
      <w:r w:rsidRPr="00823B91">
        <w:rPr>
          <w:rFonts w:ascii="Cambria" w:hAnsi="Cambria"/>
        </w:rPr>
        <w:t>Fait à .................................................</w:t>
      </w:r>
    </w:p>
    <w:p w:rsidR="00332AD9" w:rsidRPr="00823B91" w:rsidRDefault="00332AD9" w:rsidP="00332AD9">
      <w:pPr>
        <w:tabs>
          <w:tab w:val="left" w:pos="7513"/>
        </w:tabs>
        <w:spacing w:after="120"/>
        <w:jc w:val="both"/>
        <w:rPr>
          <w:rFonts w:ascii="Cambria" w:hAnsi="Cambria"/>
        </w:rPr>
      </w:pPr>
      <w:r w:rsidRPr="00823B91">
        <w:rPr>
          <w:rFonts w:ascii="Cambria" w:hAnsi="Cambria"/>
        </w:rPr>
        <w:t>Le ........................................................</w:t>
      </w:r>
    </w:p>
    <w:p w:rsidR="00332AD9" w:rsidRPr="00823B91" w:rsidRDefault="00332AD9" w:rsidP="00332AD9">
      <w:pPr>
        <w:tabs>
          <w:tab w:val="left" w:pos="7513"/>
        </w:tabs>
        <w:spacing w:after="120"/>
        <w:jc w:val="both"/>
        <w:rPr>
          <w:rFonts w:ascii="Cambria" w:hAnsi="Cambria"/>
        </w:rPr>
      </w:pPr>
      <w:r w:rsidRPr="00823B91">
        <w:rPr>
          <w:rFonts w:ascii="Cambria" w:hAnsi="Cambria"/>
        </w:rPr>
        <w:t>En [A compléter] exemplaires originaux dont un exemplaire est remis à chaque copropriétaire (outre un exemplaire original aux fins de publication au Registre National des Brevets.</w:t>
      </w:r>
    </w:p>
    <w:p w:rsidR="00332AD9" w:rsidRPr="00823B91" w:rsidRDefault="00332AD9" w:rsidP="00332AD9">
      <w:pPr>
        <w:tabs>
          <w:tab w:val="left" w:pos="7513"/>
        </w:tabs>
        <w:spacing w:after="120"/>
        <w:jc w:val="both"/>
        <w:rPr>
          <w:rFonts w:ascii="Cambria" w:hAnsi="Cambria"/>
        </w:rPr>
      </w:pPr>
    </w:p>
    <w:p w:rsidR="00332AD9" w:rsidRPr="00823B91" w:rsidRDefault="00332AD9" w:rsidP="00332AD9">
      <w:pPr>
        <w:tabs>
          <w:tab w:val="left" w:pos="7513"/>
        </w:tabs>
        <w:spacing w:after="120"/>
        <w:jc w:val="both"/>
        <w:rPr>
          <w:rFonts w:ascii="Cambria" w:hAnsi="Cambria"/>
        </w:rPr>
      </w:pPr>
      <w:r w:rsidRPr="00823B91">
        <w:rPr>
          <w:rFonts w:ascii="Cambria" w:hAnsi="Cambria"/>
        </w:rPr>
        <w:t>Précéder la signature des mentions « Lu et approuvé » Nom et qualité du signataire.</w:t>
      </w:r>
    </w:p>
    <w:p w:rsidR="00332AD9" w:rsidRPr="00823B91" w:rsidRDefault="00332AD9" w:rsidP="00332AD9">
      <w:pPr>
        <w:tabs>
          <w:tab w:val="left" w:pos="7513"/>
        </w:tabs>
        <w:spacing w:after="120"/>
        <w:jc w:val="both"/>
        <w:rPr>
          <w:rFonts w:ascii="Cambria" w:hAnsi="Cambria"/>
        </w:rPr>
      </w:pPr>
    </w:p>
    <w:p w:rsidR="00332AD9" w:rsidRPr="00823B91" w:rsidRDefault="00332AD9" w:rsidP="00332AD9">
      <w:pPr>
        <w:tabs>
          <w:tab w:val="left" w:pos="7513"/>
        </w:tabs>
        <w:spacing w:line="360" w:lineRule="auto"/>
        <w:jc w:val="both"/>
        <w:rPr>
          <w:rFonts w:ascii="Cambria" w:hAnsi="Cambria"/>
        </w:rPr>
      </w:pPr>
    </w:p>
    <w:p w:rsidR="00332AD9" w:rsidRPr="00823B91" w:rsidRDefault="00332AD9" w:rsidP="00332AD9">
      <w:pPr>
        <w:rPr>
          <w:rFonts w:ascii="Cambria" w:hAnsi="Cambria" w:cs="Calibri"/>
          <w:b/>
          <w:bCs/>
          <w:color w:val="000000"/>
          <w:kern w:val="36"/>
        </w:rPr>
      </w:pPr>
      <w:r w:rsidRPr="00823B91">
        <w:rPr>
          <w:rFonts w:ascii="Cambria" w:hAnsi="Cambria" w:cs="Calibri"/>
          <w:b/>
          <w:bCs/>
          <w:color w:val="000000"/>
          <w:kern w:val="36"/>
        </w:rPr>
        <w:br w:type="page"/>
      </w:r>
    </w:p>
    <w:tbl>
      <w:tblPr>
        <w:tblW w:w="5029" w:type="pct"/>
        <w:tblBorders>
          <w:top w:val="single" w:sz="4" w:space="0" w:color="4472C4"/>
          <w:left w:val="single" w:sz="4" w:space="0" w:color="4472C4"/>
          <w:bottom w:val="single" w:sz="4" w:space="0" w:color="4472C4"/>
          <w:right w:val="single" w:sz="4" w:space="0" w:color="4472C4"/>
        </w:tblBorders>
        <w:tblCellMar>
          <w:left w:w="68" w:type="dxa"/>
          <w:right w:w="0" w:type="dxa"/>
        </w:tblCellMar>
        <w:tblLook w:val="0000" w:firstRow="0" w:lastRow="0" w:firstColumn="0" w:lastColumn="0" w:noHBand="0" w:noVBand="0"/>
      </w:tblPr>
      <w:tblGrid>
        <w:gridCol w:w="9457"/>
      </w:tblGrid>
      <w:tr w:rsidR="00332AD9" w:rsidRPr="00B45593" w:rsidTr="006B3887">
        <w:trPr>
          <w:cantSplit/>
          <w:trHeight w:hRule="exact" w:val="913"/>
        </w:trPr>
        <w:tc>
          <w:tcPr>
            <w:tcW w:w="5000" w:type="pct"/>
            <w:shd w:val="clear" w:color="auto" w:fill="4472C4"/>
            <w:vAlign w:val="center"/>
          </w:tcPr>
          <w:p w:rsidR="00332AD9" w:rsidRPr="00B45593" w:rsidRDefault="00332AD9" w:rsidP="007E2D81">
            <w:pPr>
              <w:pStyle w:val="Aaoeeu"/>
              <w:widowControl/>
              <w:spacing w:after="120" w:line="264" w:lineRule="auto"/>
              <w:rPr>
                <w:rFonts w:ascii="Cambria" w:hAnsi="Cambria" w:cs="Arial"/>
                <w:b/>
                <w:color w:val="FFFFFF"/>
                <w:sz w:val="28"/>
                <w:szCs w:val="28"/>
                <w:lang w:val="fr-FR"/>
              </w:rPr>
            </w:pPr>
            <w:bookmarkStart w:id="20" w:name="_Toc529345093"/>
            <w:r w:rsidRPr="00E93472">
              <w:rPr>
                <w:rFonts w:ascii="Cambria" w:hAnsi="Cambria" w:cs="Arial"/>
                <w:b/>
                <w:color w:val="FFFFFF" w:themeColor="background1"/>
                <w:sz w:val="28"/>
                <w:szCs w:val="28"/>
                <w:lang w:val="fr-FR"/>
              </w:rPr>
              <w:lastRenderedPageBreak/>
              <w:t>A</w:t>
            </w:r>
            <w:r w:rsidRPr="00E93472">
              <w:rPr>
                <w:rFonts w:ascii="Cambria" w:hAnsi="Cambria" w:cs="Arial"/>
                <w:b/>
                <w:smallCaps/>
                <w:color w:val="FFFFFF" w:themeColor="background1"/>
                <w:sz w:val="28"/>
                <w:szCs w:val="28"/>
                <w:lang w:val="fr-FR"/>
              </w:rPr>
              <w:t>nnexe</w:t>
            </w:r>
            <w:r w:rsidR="00664850">
              <w:rPr>
                <w:rFonts w:ascii="Cambria" w:hAnsi="Cambria" w:cs="Arial"/>
                <w:b/>
                <w:smallCaps/>
                <w:color w:val="FFFFFF" w:themeColor="background1"/>
                <w:sz w:val="28"/>
                <w:szCs w:val="28"/>
                <w:lang w:val="fr-FR"/>
              </w:rPr>
              <w:t xml:space="preserve"> </w:t>
            </w:r>
            <w:r w:rsidR="007E2D81">
              <w:rPr>
                <w:rFonts w:ascii="Cambria" w:hAnsi="Cambria" w:cs="Arial"/>
                <w:b/>
                <w:color w:val="FFFFFF" w:themeColor="background1"/>
                <w:sz w:val="28"/>
                <w:szCs w:val="28"/>
                <w:lang w:val="fr-FR"/>
              </w:rPr>
              <w:t>6</w:t>
            </w:r>
            <w:r w:rsidRPr="00E93472">
              <w:rPr>
                <w:rFonts w:ascii="Cambria" w:hAnsi="Cambria" w:cs="Arial"/>
                <w:b/>
                <w:color w:val="FFFFFF" w:themeColor="background1"/>
                <w:sz w:val="28"/>
                <w:szCs w:val="28"/>
                <w:lang w:val="fr-FR"/>
              </w:rPr>
              <w:t xml:space="preserve"> :</w:t>
            </w:r>
            <w:r w:rsidRPr="00B45593">
              <w:rPr>
                <w:rFonts w:ascii="Cambria" w:hAnsi="Cambria" w:cs="Arial"/>
                <w:b/>
                <w:color w:val="FFFFFF"/>
                <w:sz w:val="28"/>
                <w:szCs w:val="28"/>
                <w:lang w:val="fr-FR"/>
              </w:rPr>
              <w:t xml:space="preserve"> Modèle d'une lettre d’approbation</w:t>
            </w:r>
            <w:bookmarkEnd w:id="20"/>
          </w:p>
        </w:tc>
      </w:tr>
    </w:tbl>
    <w:p w:rsidR="00332AD9" w:rsidRPr="00823B91" w:rsidRDefault="00332AD9" w:rsidP="00332AD9">
      <w:pPr>
        <w:spacing w:after="120"/>
        <w:jc w:val="both"/>
        <w:rPr>
          <w:rFonts w:ascii="Cambria" w:hAnsi="Cambria"/>
        </w:rPr>
      </w:pPr>
    </w:p>
    <w:p w:rsidR="00332AD9" w:rsidRPr="00823B91" w:rsidRDefault="00332AD9" w:rsidP="00332AD9">
      <w:pPr>
        <w:jc w:val="both"/>
        <w:rPr>
          <w:rFonts w:ascii="Cambria" w:hAnsi="Cambria"/>
          <w:sz w:val="28"/>
          <w:szCs w:val="28"/>
        </w:rPr>
      </w:pPr>
    </w:p>
    <w:p w:rsidR="00332AD9" w:rsidRPr="00823B91" w:rsidRDefault="00332AD9" w:rsidP="00332AD9">
      <w:pPr>
        <w:jc w:val="right"/>
        <w:rPr>
          <w:rFonts w:ascii="Cambria" w:hAnsi="Cambria"/>
          <w:sz w:val="28"/>
          <w:szCs w:val="28"/>
        </w:rPr>
      </w:pPr>
      <w:r w:rsidRPr="00823B91">
        <w:rPr>
          <w:rFonts w:ascii="Cambria" w:hAnsi="Cambria"/>
          <w:sz w:val="28"/>
          <w:szCs w:val="28"/>
        </w:rPr>
        <w:t xml:space="preserve"> Tunis le : </w:t>
      </w:r>
      <w:proofErr w:type="gramStart"/>
      <w:r w:rsidRPr="00823B91">
        <w:rPr>
          <w:rFonts w:ascii="Cambria" w:hAnsi="Cambria"/>
          <w:sz w:val="28"/>
          <w:szCs w:val="28"/>
        </w:rPr>
        <w:t>…….</w:t>
      </w:r>
      <w:proofErr w:type="gramEnd"/>
      <w:r w:rsidRPr="00823B91">
        <w:rPr>
          <w:rFonts w:ascii="Cambria" w:hAnsi="Cambria"/>
          <w:sz w:val="28"/>
          <w:szCs w:val="28"/>
        </w:rPr>
        <w:t xml:space="preserve"> /……../……..</w:t>
      </w:r>
    </w:p>
    <w:p w:rsidR="00332AD9" w:rsidRPr="00823B91" w:rsidRDefault="00332AD9" w:rsidP="00332AD9">
      <w:pPr>
        <w:jc w:val="center"/>
        <w:rPr>
          <w:rFonts w:ascii="Cambria" w:hAnsi="Cambria"/>
          <w:b/>
          <w:bCs/>
          <w:sz w:val="28"/>
          <w:szCs w:val="28"/>
        </w:rPr>
      </w:pPr>
    </w:p>
    <w:p w:rsidR="00332AD9" w:rsidRDefault="00332AD9" w:rsidP="00332AD9">
      <w:pPr>
        <w:jc w:val="center"/>
        <w:rPr>
          <w:rFonts w:ascii="Cambria" w:hAnsi="Cambria"/>
          <w:b/>
          <w:bCs/>
          <w:sz w:val="28"/>
          <w:szCs w:val="28"/>
        </w:rPr>
      </w:pPr>
      <w:r w:rsidRPr="00823B91">
        <w:rPr>
          <w:rFonts w:ascii="Cambria" w:hAnsi="Cambria"/>
          <w:b/>
          <w:bCs/>
          <w:sz w:val="28"/>
          <w:szCs w:val="28"/>
        </w:rPr>
        <w:t>Lettre d’approbation</w:t>
      </w:r>
    </w:p>
    <w:p w:rsidR="0048275A" w:rsidRPr="00823B91" w:rsidRDefault="0048275A" w:rsidP="00332AD9">
      <w:pPr>
        <w:jc w:val="center"/>
        <w:rPr>
          <w:rFonts w:ascii="Cambria" w:hAnsi="Cambria"/>
          <w:b/>
          <w:bCs/>
          <w:sz w:val="28"/>
          <w:szCs w:val="28"/>
        </w:rPr>
      </w:pPr>
    </w:p>
    <w:p w:rsidR="00332AD9" w:rsidRPr="00823B91" w:rsidRDefault="00332AD9" w:rsidP="00332AD9">
      <w:pPr>
        <w:jc w:val="center"/>
        <w:rPr>
          <w:rFonts w:ascii="Cambria" w:hAnsi="Cambria"/>
          <w:b/>
          <w:bCs/>
          <w:sz w:val="28"/>
          <w:szCs w:val="28"/>
        </w:rPr>
      </w:pPr>
    </w:p>
    <w:p w:rsidR="00332AD9" w:rsidRPr="0048275A" w:rsidRDefault="00332AD9" w:rsidP="002A6C1D">
      <w:pPr>
        <w:spacing w:line="360" w:lineRule="auto"/>
        <w:rPr>
          <w:rFonts w:ascii="Cambria" w:hAnsi="Cambria"/>
          <w:sz w:val="28"/>
          <w:szCs w:val="28"/>
        </w:rPr>
      </w:pPr>
      <w:r w:rsidRPr="0048275A">
        <w:rPr>
          <w:rFonts w:ascii="Cambria" w:hAnsi="Cambria"/>
          <w:b/>
          <w:bCs/>
          <w:sz w:val="28"/>
          <w:szCs w:val="28"/>
        </w:rPr>
        <w:t>Objet :</w:t>
      </w:r>
      <w:r w:rsidRPr="0048275A">
        <w:rPr>
          <w:rFonts w:ascii="Cambria" w:hAnsi="Cambria"/>
          <w:sz w:val="28"/>
          <w:szCs w:val="28"/>
        </w:rPr>
        <w:t xml:space="preserve"> Lettre d’approbation au projet soumis dans le cadre du programme </w:t>
      </w:r>
      <w:r w:rsidR="00817609" w:rsidRPr="0048275A">
        <w:rPr>
          <w:rFonts w:ascii="Cambria" w:hAnsi="Cambria"/>
          <w:sz w:val="28"/>
          <w:szCs w:val="28"/>
        </w:rPr>
        <w:t>VRR</w:t>
      </w:r>
    </w:p>
    <w:p w:rsidR="00332AD9" w:rsidRPr="00823B91" w:rsidRDefault="00332AD9" w:rsidP="00332AD9">
      <w:pPr>
        <w:spacing w:line="288" w:lineRule="auto"/>
        <w:jc w:val="both"/>
        <w:rPr>
          <w:rFonts w:ascii="Cambria" w:hAnsi="Cambria"/>
        </w:rPr>
      </w:pPr>
    </w:p>
    <w:p w:rsidR="00332AD9" w:rsidRPr="00823B91" w:rsidRDefault="00332AD9" w:rsidP="00332AD9">
      <w:pPr>
        <w:spacing w:line="288" w:lineRule="auto"/>
        <w:jc w:val="both"/>
        <w:rPr>
          <w:rFonts w:ascii="Cambria" w:hAnsi="Cambria"/>
        </w:rPr>
      </w:pPr>
      <w:r w:rsidRPr="00823B91">
        <w:rPr>
          <w:rFonts w:ascii="Cambria" w:hAnsi="Cambria"/>
        </w:rPr>
        <w:t>Madame, Monsieur,</w:t>
      </w:r>
    </w:p>
    <w:p w:rsidR="00332AD9" w:rsidRPr="00823B91" w:rsidRDefault="00332AD9" w:rsidP="003750CC">
      <w:pPr>
        <w:spacing w:line="288" w:lineRule="auto"/>
        <w:jc w:val="both"/>
        <w:rPr>
          <w:rFonts w:ascii="Cambria" w:hAnsi="Cambria"/>
        </w:rPr>
      </w:pPr>
      <w:r w:rsidRPr="00823B91">
        <w:rPr>
          <w:rFonts w:ascii="Cambria" w:hAnsi="Cambria"/>
        </w:rPr>
        <w:t>Nous certifions par la présente que nous (nom, prénom, fonction, institution</w:t>
      </w:r>
      <w:r w:rsidR="00E86489" w:rsidRPr="00823B91">
        <w:rPr>
          <w:rFonts w:ascii="Cambria" w:hAnsi="Cambria"/>
        </w:rPr>
        <w:t>),</w:t>
      </w:r>
      <w:r w:rsidRPr="00823B91">
        <w:rPr>
          <w:rFonts w:ascii="Cambria" w:hAnsi="Cambria"/>
        </w:rPr>
        <w:t xml:space="preserve"> . . . . .  . . . . . . . . . . . . . . .  . . . . . . . . . . . . . . . . . . . . . . . . . . . . . . . . . .     , avons accepté de participer à la réalisation du projet intitulé  . . . . . . . . . . . . . . . . . . . . . . . . . . . . . . . . . . . . . . . . .  </w:t>
      </w:r>
      <w:proofErr w:type="gramStart"/>
      <w:r w:rsidRPr="00823B91">
        <w:rPr>
          <w:rFonts w:ascii="Cambria" w:hAnsi="Cambria"/>
        </w:rPr>
        <w:t>qui</w:t>
      </w:r>
      <w:proofErr w:type="gramEnd"/>
      <w:r w:rsidRPr="00823B91">
        <w:rPr>
          <w:rFonts w:ascii="Cambria" w:hAnsi="Cambria"/>
        </w:rPr>
        <w:t xml:space="preserve"> a été soumis au Programme </w:t>
      </w:r>
      <w:r w:rsidR="00817609">
        <w:rPr>
          <w:rFonts w:ascii="Cambria" w:hAnsi="Cambria"/>
        </w:rPr>
        <w:t>de Valorisation des Résultat de la Recherche (VRR)</w:t>
      </w:r>
    </w:p>
    <w:p w:rsidR="00332AD9" w:rsidRDefault="00332AD9" w:rsidP="00332AD9">
      <w:pPr>
        <w:spacing w:line="288" w:lineRule="auto"/>
        <w:jc w:val="both"/>
        <w:rPr>
          <w:rFonts w:ascii="Cambria" w:hAnsi="Cambria"/>
        </w:rPr>
      </w:pPr>
      <w:r w:rsidRPr="00823B91">
        <w:rPr>
          <w:rFonts w:ascii="Cambria" w:hAnsi="Cambria"/>
        </w:rPr>
        <w:t xml:space="preserve">Nous nous engageons à collaborer avec les membres du projet pour soutenir le projet dans son exécution et à en assurer la pérennité si une allocation lui est octroyée par le </w:t>
      </w:r>
      <w:r w:rsidR="00430FD7">
        <w:rPr>
          <w:rFonts w:ascii="Cambria" w:hAnsi="Cambria"/>
        </w:rPr>
        <w:t>programme VRR</w:t>
      </w:r>
      <w:r w:rsidRPr="00823B91">
        <w:rPr>
          <w:rFonts w:ascii="Cambria" w:hAnsi="Cambria"/>
        </w:rPr>
        <w:t>.</w:t>
      </w:r>
    </w:p>
    <w:p w:rsidR="00817609" w:rsidRPr="00823B91" w:rsidRDefault="00817609" w:rsidP="00332AD9">
      <w:pPr>
        <w:spacing w:line="288" w:lineRule="auto"/>
        <w:jc w:val="both"/>
        <w:rPr>
          <w:rFonts w:ascii="Cambria" w:hAnsi="Cambria"/>
        </w:rPr>
      </w:pPr>
    </w:p>
    <w:p w:rsidR="00332AD9" w:rsidRDefault="00332AD9" w:rsidP="00332AD9">
      <w:pPr>
        <w:spacing w:line="288" w:lineRule="auto"/>
        <w:jc w:val="both"/>
        <w:rPr>
          <w:rFonts w:ascii="Cambria" w:hAnsi="Cambria"/>
        </w:rPr>
      </w:pPr>
      <w:r w:rsidRPr="00823B91">
        <w:rPr>
          <w:rFonts w:ascii="Cambria" w:hAnsi="Cambria"/>
        </w:rPr>
        <w:t>Notre rôle consistera spécifiquement à . . . . . . . . . . . . . . . . . . . . . . . . . . . . . . .</w:t>
      </w:r>
    </w:p>
    <w:p w:rsidR="00817609" w:rsidRDefault="00817609" w:rsidP="00332AD9">
      <w:pPr>
        <w:spacing w:line="288" w:lineRule="auto"/>
        <w:jc w:val="both"/>
        <w:rPr>
          <w:rFonts w:ascii="Cambria" w:hAnsi="Cambria"/>
        </w:rPr>
      </w:pPr>
    </w:p>
    <w:p w:rsidR="00817609" w:rsidRPr="00823B91" w:rsidRDefault="00817609" w:rsidP="00332AD9">
      <w:pPr>
        <w:spacing w:line="288" w:lineRule="auto"/>
        <w:jc w:val="both"/>
        <w:rPr>
          <w:rFonts w:ascii="Cambria" w:hAnsi="Cambria"/>
        </w:rPr>
      </w:pPr>
    </w:p>
    <w:p w:rsidR="00332AD9" w:rsidRDefault="00332AD9" w:rsidP="00332AD9">
      <w:pPr>
        <w:spacing w:line="288" w:lineRule="auto"/>
        <w:jc w:val="both"/>
        <w:rPr>
          <w:rFonts w:ascii="Cambria" w:hAnsi="Cambria"/>
        </w:rPr>
      </w:pPr>
      <w:r w:rsidRPr="00823B91">
        <w:rPr>
          <w:rFonts w:ascii="Cambria" w:hAnsi="Cambria"/>
        </w:rPr>
        <w:t>Pour obtenir davantage de renseignements, voici mes coordonnées :</w:t>
      </w:r>
    </w:p>
    <w:p w:rsidR="00430FD7" w:rsidRPr="00823B91" w:rsidRDefault="00430FD7" w:rsidP="00332AD9">
      <w:pPr>
        <w:spacing w:line="288" w:lineRule="auto"/>
        <w:jc w:val="both"/>
        <w:rPr>
          <w:rFonts w:ascii="Cambria" w:hAnsi="Cambria"/>
        </w:rPr>
      </w:pPr>
    </w:p>
    <w:p w:rsidR="00332AD9" w:rsidRPr="00823B91" w:rsidRDefault="00332AD9" w:rsidP="00332AD9">
      <w:pPr>
        <w:spacing w:line="288" w:lineRule="auto"/>
        <w:jc w:val="both"/>
        <w:rPr>
          <w:rFonts w:ascii="Cambria" w:hAnsi="Cambria"/>
          <w:b/>
          <w:bCs/>
        </w:rPr>
      </w:pPr>
      <w:r w:rsidRPr="00823B91">
        <w:rPr>
          <w:rFonts w:ascii="Cambria" w:hAnsi="Cambria"/>
          <w:b/>
          <w:bCs/>
        </w:rPr>
        <w:t xml:space="preserve">Téléphone : </w:t>
      </w:r>
    </w:p>
    <w:p w:rsidR="00332AD9" w:rsidRDefault="00332AD9" w:rsidP="00332AD9">
      <w:pPr>
        <w:spacing w:line="288" w:lineRule="auto"/>
        <w:jc w:val="both"/>
        <w:rPr>
          <w:rFonts w:ascii="Cambria" w:hAnsi="Cambria"/>
          <w:b/>
          <w:bCs/>
        </w:rPr>
      </w:pPr>
      <w:r w:rsidRPr="00823B91">
        <w:rPr>
          <w:rFonts w:ascii="Cambria" w:hAnsi="Cambria"/>
          <w:b/>
          <w:bCs/>
        </w:rPr>
        <w:t xml:space="preserve">Adresse e-mail : </w:t>
      </w:r>
    </w:p>
    <w:p w:rsidR="00817609" w:rsidRDefault="00817609" w:rsidP="00332AD9">
      <w:pPr>
        <w:spacing w:line="288" w:lineRule="auto"/>
        <w:jc w:val="both"/>
        <w:rPr>
          <w:rFonts w:ascii="Cambria" w:hAnsi="Cambria"/>
          <w:b/>
          <w:bCs/>
        </w:rPr>
      </w:pPr>
    </w:p>
    <w:p w:rsidR="00817609" w:rsidRPr="00823B91" w:rsidRDefault="00817609" w:rsidP="00332AD9">
      <w:pPr>
        <w:spacing w:line="288" w:lineRule="auto"/>
        <w:jc w:val="both"/>
        <w:rPr>
          <w:rFonts w:ascii="Cambria" w:hAnsi="Cambria"/>
          <w:b/>
          <w:bCs/>
        </w:rPr>
      </w:pPr>
    </w:p>
    <w:p w:rsidR="00332AD9" w:rsidRDefault="00332AD9" w:rsidP="00332AD9">
      <w:pPr>
        <w:spacing w:line="288" w:lineRule="auto"/>
        <w:jc w:val="both"/>
        <w:rPr>
          <w:rFonts w:ascii="Cambria" w:hAnsi="Cambria"/>
        </w:rPr>
      </w:pPr>
      <w:r w:rsidRPr="00823B91">
        <w:rPr>
          <w:rFonts w:ascii="Cambria" w:hAnsi="Cambria"/>
        </w:rPr>
        <w:t>Cordialement.</w:t>
      </w:r>
    </w:p>
    <w:p w:rsidR="00817609" w:rsidRDefault="00817609" w:rsidP="00332AD9">
      <w:pPr>
        <w:spacing w:line="288" w:lineRule="auto"/>
        <w:jc w:val="both"/>
        <w:rPr>
          <w:rFonts w:ascii="Cambria" w:hAnsi="Cambria"/>
        </w:rPr>
      </w:pPr>
    </w:p>
    <w:p w:rsidR="00817609" w:rsidRPr="00823B91" w:rsidRDefault="00817609" w:rsidP="00332AD9">
      <w:pPr>
        <w:spacing w:line="288" w:lineRule="auto"/>
        <w:jc w:val="both"/>
        <w:rPr>
          <w:rFonts w:ascii="Cambria" w:hAnsi="Cambria"/>
        </w:rPr>
      </w:pPr>
    </w:p>
    <w:p w:rsidR="00332AD9" w:rsidRPr="00823B91" w:rsidRDefault="001C53B1" w:rsidP="001C53B1">
      <w:pPr>
        <w:spacing w:line="288" w:lineRule="auto"/>
        <w:jc w:val="both"/>
        <w:rPr>
          <w:rFonts w:ascii="Cambria" w:hAnsi="Cambria"/>
        </w:rPr>
      </w:pPr>
      <w:r>
        <w:rPr>
          <w:rFonts w:ascii="Cambria" w:hAnsi="Cambria"/>
        </w:rPr>
        <w:t xml:space="preserve">Cachet et </w:t>
      </w:r>
      <w:r w:rsidR="00332AD9" w:rsidRPr="00823B91">
        <w:rPr>
          <w:rFonts w:ascii="Cambria" w:hAnsi="Cambria"/>
        </w:rPr>
        <w:t>Signature</w:t>
      </w:r>
    </w:p>
    <w:p w:rsidR="00D1262B" w:rsidRPr="00332AD9" w:rsidRDefault="00D1262B" w:rsidP="00D1262B">
      <w:pPr>
        <w:pStyle w:val="Corpsdetexte"/>
        <w:spacing w:after="120" w:line="264" w:lineRule="auto"/>
        <w:rPr>
          <w:rFonts w:ascii="Cambria" w:hAnsi="Cambria" w:cs="Calibri"/>
          <w:color w:val="000000"/>
        </w:rPr>
      </w:pPr>
    </w:p>
    <w:p w:rsidR="00EF5D82" w:rsidRDefault="00EF5D82" w:rsidP="00C6046F">
      <w:pPr>
        <w:pStyle w:val="Corpsdetexte"/>
        <w:spacing w:after="120"/>
        <w:ind w:right="0"/>
        <w:jc w:val="both"/>
        <w:rPr>
          <w:rFonts w:ascii="Cambria" w:hAnsi="Cambria"/>
          <w:b w:val="0"/>
          <w:bCs w:val="0"/>
          <w:sz w:val="26"/>
          <w:szCs w:val="26"/>
        </w:rPr>
      </w:pPr>
    </w:p>
    <w:p w:rsidR="00ED0EEF" w:rsidRDefault="00ED0EEF" w:rsidP="00C6046F">
      <w:pPr>
        <w:pStyle w:val="Corpsdetexte"/>
        <w:spacing w:after="120"/>
        <w:ind w:right="0"/>
        <w:jc w:val="both"/>
        <w:rPr>
          <w:rFonts w:ascii="Cambria" w:hAnsi="Cambria"/>
          <w:b w:val="0"/>
          <w:bCs w:val="0"/>
          <w:sz w:val="26"/>
          <w:szCs w:val="26"/>
        </w:rPr>
      </w:pPr>
    </w:p>
    <w:p w:rsidR="00ED0EEF" w:rsidRDefault="00ED0EEF" w:rsidP="00C6046F">
      <w:pPr>
        <w:pStyle w:val="Corpsdetexte"/>
        <w:spacing w:after="120"/>
        <w:ind w:right="0"/>
        <w:jc w:val="both"/>
        <w:rPr>
          <w:rFonts w:ascii="Cambria" w:hAnsi="Cambria"/>
          <w:b w:val="0"/>
          <w:bCs w:val="0"/>
          <w:sz w:val="26"/>
          <w:szCs w:val="26"/>
        </w:rPr>
      </w:pPr>
    </w:p>
    <w:p w:rsidR="00ED0EEF" w:rsidRDefault="00ED0EEF" w:rsidP="00C6046F">
      <w:pPr>
        <w:pStyle w:val="Corpsdetexte"/>
        <w:spacing w:after="120"/>
        <w:ind w:right="0"/>
        <w:jc w:val="both"/>
        <w:rPr>
          <w:rFonts w:ascii="Cambria" w:hAnsi="Cambria"/>
          <w:b w:val="0"/>
          <w:bCs w:val="0"/>
          <w:sz w:val="26"/>
          <w:szCs w:val="26"/>
        </w:rPr>
      </w:pPr>
    </w:p>
    <w:p w:rsidR="00ED0EEF" w:rsidRDefault="00ED0EEF" w:rsidP="0079080B">
      <w:pPr>
        <w:pStyle w:val="Corpsdetexte"/>
        <w:spacing w:after="120"/>
        <w:ind w:right="0"/>
        <w:jc w:val="both"/>
        <w:rPr>
          <w:rFonts w:ascii="Cambria" w:hAnsi="Cambria"/>
        </w:rPr>
      </w:pPr>
    </w:p>
    <w:sectPr w:rsidR="00ED0EEF" w:rsidSect="00632255">
      <w:headerReference w:type="even" r:id="rId22"/>
      <w:headerReference w:type="default" r:id="rId23"/>
      <w:headerReference w:type="first" r:id="rId24"/>
      <w:pgSz w:w="11906" w:h="16838" w:code="9"/>
      <w:pgMar w:top="851" w:right="1247" w:bottom="851" w:left="124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929" w:rsidRDefault="00EF0929">
      <w:r>
        <w:separator/>
      </w:r>
    </w:p>
  </w:endnote>
  <w:endnote w:type="continuationSeparator" w:id="0">
    <w:p w:rsidR="00EF0929" w:rsidRDefault="00EF0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larendo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Engravers MT">
    <w:panose1 w:val="02090707080505020304"/>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gÄ®ÂˇøÂ'91Â'1">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34" w:rsidRPr="002E5EC8" w:rsidRDefault="00B57734" w:rsidP="005A0600">
    <w:pPr>
      <w:pStyle w:val="Pieddepage"/>
      <w:tabs>
        <w:tab w:val="clear" w:pos="4536"/>
        <w:tab w:val="clear" w:pos="9072"/>
      </w:tabs>
      <w:ind w:right="-511"/>
      <w:rPr>
        <w:rFonts w:ascii="Cambria" w:hAnsi="Cambria"/>
        <w:sz w:val="20"/>
        <w:szCs w:val="20"/>
      </w:rPr>
    </w:pPr>
    <w:r w:rsidRPr="002E5EC8">
      <w:rPr>
        <w:rFonts w:ascii="Cambria" w:hAnsi="Cambria"/>
        <w:sz w:val="20"/>
        <w:szCs w:val="20"/>
      </w:rPr>
      <w:t>MESRS/DGVR/ VRR/</w:t>
    </w:r>
    <w:r>
      <w:rPr>
        <w:rFonts w:ascii="Cambria" w:hAnsi="Cambria"/>
        <w:sz w:val="20"/>
        <w:szCs w:val="20"/>
      </w:rPr>
      <w:t xml:space="preserve"> </w:t>
    </w:r>
    <w:r w:rsidRPr="002E5EC8">
      <w:rPr>
        <w:rFonts w:ascii="Cambria" w:hAnsi="Cambria"/>
        <w:sz w:val="20"/>
        <w:szCs w:val="20"/>
      </w:rPr>
      <w:t>2018</w:t>
    </w:r>
    <w:r>
      <w:rPr>
        <w:rFonts w:ascii="Cambria" w:hAnsi="Cambria"/>
        <w:sz w:val="20"/>
        <w:szCs w:val="20"/>
      </w:rPr>
      <w:t>-2019</w:t>
    </w:r>
    <w:r w:rsidRPr="002E5EC8">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fldChar w:fldCharType="begin"/>
    </w:r>
    <w:r w:rsidRPr="002E5EC8">
      <w:rPr>
        <w:rFonts w:ascii="Cambria" w:hAnsi="Cambria"/>
        <w:b/>
        <w:bCs/>
        <w:sz w:val="20"/>
        <w:szCs w:val="20"/>
      </w:rPr>
      <w:instrText>PAGE</w:instrText>
    </w:r>
    <w:r w:rsidRPr="002E5EC8">
      <w:rPr>
        <w:rFonts w:ascii="Cambria" w:hAnsi="Cambria"/>
        <w:b/>
        <w:bCs/>
        <w:sz w:val="20"/>
        <w:szCs w:val="20"/>
      </w:rPr>
      <w:fldChar w:fldCharType="separate"/>
    </w:r>
    <w:r w:rsidR="00A57A80">
      <w:rPr>
        <w:rFonts w:ascii="Cambria" w:hAnsi="Cambria"/>
        <w:b/>
        <w:bCs/>
        <w:noProof/>
        <w:sz w:val="20"/>
        <w:szCs w:val="20"/>
      </w:rPr>
      <w:t>22</w:t>
    </w:r>
    <w:r w:rsidRPr="002E5EC8">
      <w:rPr>
        <w:rFonts w:ascii="Cambria" w:hAnsi="Cambria"/>
        <w:b/>
        <w:bCs/>
        <w:sz w:val="20"/>
        <w:szCs w:val="20"/>
      </w:rPr>
      <w:fldChar w:fldCharType="end"/>
    </w:r>
    <w:r w:rsidRPr="002E5EC8">
      <w:rPr>
        <w:rFonts w:ascii="Cambria" w:hAnsi="Cambria"/>
        <w:b/>
        <w:bCs/>
        <w:sz w:val="20"/>
        <w:szCs w:val="20"/>
      </w:rPr>
      <w:t xml:space="preserve"> / </w:t>
    </w:r>
    <w:r w:rsidRPr="002E5EC8">
      <w:rPr>
        <w:rFonts w:ascii="Cambria" w:hAnsi="Cambria"/>
        <w:b/>
        <w:bCs/>
        <w:sz w:val="20"/>
        <w:szCs w:val="20"/>
      </w:rPr>
      <w:fldChar w:fldCharType="begin"/>
    </w:r>
    <w:r w:rsidRPr="002E5EC8">
      <w:rPr>
        <w:rFonts w:ascii="Cambria" w:hAnsi="Cambria"/>
        <w:b/>
        <w:bCs/>
        <w:sz w:val="20"/>
        <w:szCs w:val="20"/>
      </w:rPr>
      <w:instrText>NUMPAGES</w:instrText>
    </w:r>
    <w:r w:rsidRPr="002E5EC8">
      <w:rPr>
        <w:rFonts w:ascii="Cambria" w:hAnsi="Cambria"/>
        <w:b/>
        <w:bCs/>
        <w:sz w:val="20"/>
        <w:szCs w:val="20"/>
      </w:rPr>
      <w:fldChar w:fldCharType="separate"/>
    </w:r>
    <w:r w:rsidR="00A57A80">
      <w:rPr>
        <w:rFonts w:ascii="Cambria" w:hAnsi="Cambria"/>
        <w:b/>
        <w:bCs/>
        <w:noProof/>
        <w:sz w:val="20"/>
        <w:szCs w:val="20"/>
      </w:rPr>
      <w:t>22</w:t>
    </w:r>
    <w:r w:rsidRPr="002E5EC8">
      <w:rPr>
        <w:rFonts w:ascii="Cambria" w:hAnsi="Cambria"/>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34" w:rsidRPr="003750CC" w:rsidRDefault="00B57734" w:rsidP="003750CC">
    <w:pPr>
      <w:pStyle w:val="Pieddepage"/>
      <w:tabs>
        <w:tab w:val="clear" w:pos="4536"/>
        <w:tab w:val="clear" w:pos="9072"/>
      </w:tabs>
      <w:ind w:right="-511" w:firstLine="142"/>
      <w:rPr>
        <w:rFonts w:ascii="Cambria" w:hAnsi="Cambria"/>
        <w:sz w:val="20"/>
        <w:szCs w:val="20"/>
      </w:rPr>
    </w:pPr>
    <w:r w:rsidRPr="002E5EC8">
      <w:rPr>
        <w:rFonts w:ascii="Cambria" w:hAnsi="Cambria"/>
        <w:sz w:val="20"/>
        <w:szCs w:val="20"/>
      </w:rPr>
      <w:t>MESRS/DGVR/ VRR/</w:t>
    </w:r>
    <w:r>
      <w:rPr>
        <w:rFonts w:ascii="Cambria" w:hAnsi="Cambria"/>
        <w:sz w:val="20"/>
        <w:szCs w:val="20"/>
      </w:rPr>
      <w:t xml:space="preserve">Novembre </w:t>
    </w:r>
    <w:r w:rsidRPr="002E5EC8">
      <w:rPr>
        <w:rFonts w:ascii="Cambria" w:hAnsi="Cambria"/>
        <w:sz w:val="20"/>
        <w:szCs w:val="20"/>
      </w:rPr>
      <w:t>2018</w:t>
    </w:r>
    <w:r w:rsidRPr="002E5EC8">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tab/>
    </w:r>
    <w:r w:rsidRPr="002E5EC8">
      <w:rPr>
        <w:rFonts w:ascii="Cambria" w:hAnsi="Cambria"/>
        <w:b/>
        <w:bCs/>
        <w:sz w:val="20"/>
        <w:szCs w:val="20"/>
      </w:rPr>
      <w:fldChar w:fldCharType="begin"/>
    </w:r>
    <w:r w:rsidRPr="002E5EC8">
      <w:rPr>
        <w:rFonts w:ascii="Cambria" w:hAnsi="Cambria"/>
        <w:b/>
        <w:bCs/>
        <w:sz w:val="20"/>
        <w:szCs w:val="20"/>
      </w:rPr>
      <w:instrText>PAGE</w:instrText>
    </w:r>
    <w:r w:rsidRPr="002E5EC8">
      <w:rPr>
        <w:rFonts w:ascii="Cambria" w:hAnsi="Cambria"/>
        <w:b/>
        <w:bCs/>
        <w:sz w:val="20"/>
        <w:szCs w:val="20"/>
      </w:rPr>
      <w:fldChar w:fldCharType="separate"/>
    </w:r>
    <w:r w:rsidR="00A57A80">
      <w:rPr>
        <w:rFonts w:ascii="Cambria" w:hAnsi="Cambria"/>
        <w:b/>
        <w:bCs/>
        <w:noProof/>
        <w:sz w:val="20"/>
        <w:szCs w:val="20"/>
      </w:rPr>
      <w:t>15</w:t>
    </w:r>
    <w:r w:rsidRPr="002E5EC8">
      <w:rPr>
        <w:rFonts w:ascii="Cambria" w:hAnsi="Cambria"/>
        <w:b/>
        <w:bCs/>
        <w:sz w:val="20"/>
        <w:szCs w:val="20"/>
      </w:rPr>
      <w:fldChar w:fldCharType="end"/>
    </w:r>
    <w:r w:rsidRPr="002E5EC8">
      <w:rPr>
        <w:rFonts w:ascii="Cambria" w:hAnsi="Cambria"/>
        <w:b/>
        <w:bCs/>
        <w:sz w:val="20"/>
        <w:szCs w:val="20"/>
      </w:rPr>
      <w:t xml:space="preserve"> / </w:t>
    </w:r>
    <w:r w:rsidRPr="002E5EC8">
      <w:rPr>
        <w:rFonts w:ascii="Cambria" w:hAnsi="Cambria"/>
        <w:b/>
        <w:bCs/>
        <w:sz w:val="20"/>
        <w:szCs w:val="20"/>
      </w:rPr>
      <w:fldChar w:fldCharType="begin"/>
    </w:r>
    <w:r w:rsidRPr="002E5EC8">
      <w:rPr>
        <w:rFonts w:ascii="Cambria" w:hAnsi="Cambria"/>
        <w:b/>
        <w:bCs/>
        <w:sz w:val="20"/>
        <w:szCs w:val="20"/>
      </w:rPr>
      <w:instrText>NUMPAGES</w:instrText>
    </w:r>
    <w:r w:rsidRPr="002E5EC8">
      <w:rPr>
        <w:rFonts w:ascii="Cambria" w:hAnsi="Cambria"/>
        <w:b/>
        <w:bCs/>
        <w:sz w:val="20"/>
        <w:szCs w:val="20"/>
      </w:rPr>
      <w:fldChar w:fldCharType="separate"/>
    </w:r>
    <w:r w:rsidR="00A57A80">
      <w:rPr>
        <w:rFonts w:ascii="Cambria" w:hAnsi="Cambria"/>
        <w:b/>
        <w:bCs/>
        <w:noProof/>
        <w:sz w:val="20"/>
        <w:szCs w:val="20"/>
      </w:rPr>
      <w:t>22</w:t>
    </w:r>
    <w:r w:rsidRPr="002E5EC8">
      <w:rPr>
        <w:rFonts w:ascii="Cambria" w:hAnsi="Cambria"/>
        <w:b/>
        <w:bCs/>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929" w:rsidRDefault="00EF0929">
      <w:r>
        <w:separator/>
      </w:r>
    </w:p>
  </w:footnote>
  <w:footnote w:type="continuationSeparator" w:id="0">
    <w:p w:rsidR="00EF0929" w:rsidRDefault="00EF0929">
      <w:r>
        <w:continuationSeparator/>
      </w:r>
    </w:p>
  </w:footnote>
  <w:footnote w:id="1">
    <w:p w:rsidR="00B57734" w:rsidRDefault="00B57734" w:rsidP="0007094E">
      <w:pPr>
        <w:pStyle w:val="Notedebasdepage"/>
        <w:jc w:val="both"/>
      </w:pPr>
      <w:r>
        <w:rPr>
          <w:rStyle w:val="Appelnotedebasdep"/>
        </w:rPr>
        <w:footnoteRef/>
      </w:r>
      <w:r>
        <w:t xml:space="preserve">  Ces contrats de prestation de services sont à durée déterminée. Ils sont soumis aux dispositions du Circulaire de Monsieur le Ministre de l’Enseignement Supérieur et de la Recherche Scientifique N° 45 du 19 Août 2016 relatif aux procédures de conclusion des contrats de prestation de services de recherche avec des agents d’assistance dans le cadre des programmes de recherche scientifique.</w:t>
      </w:r>
    </w:p>
    <w:p w:rsidR="00B57734" w:rsidRDefault="00B57734" w:rsidP="0007094E">
      <w:pPr>
        <w:pStyle w:val="Notedebasdepage"/>
      </w:pPr>
    </w:p>
  </w:footnote>
  <w:footnote w:id="2">
    <w:p w:rsidR="00B57734" w:rsidRDefault="00B57734" w:rsidP="00FE6927">
      <w:pPr>
        <w:pStyle w:val="Notedebasdepage"/>
      </w:pPr>
      <w:r>
        <w:rPr>
          <w:rStyle w:val="Appelnotedebasdep"/>
        </w:rPr>
        <w:footnoteRef/>
      </w:r>
      <w:r>
        <w:t xml:space="preserve"> Ne dépassant pas 3 000 DT pour chaque manifestation internationale sur l’innovation et soumis à l’accord préalable de l’administration centrale.</w:t>
      </w:r>
    </w:p>
  </w:footnote>
  <w:footnote w:id="3">
    <w:p w:rsidR="00B57734" w:rsidRPr="007F3D01" w:rsidRDefault="00B57734" w:rsidP="005700B4">
      <w:pPr>
        <w:pStyle w:val="Notedebasdepage"/>
      </w:pPr>
      <w:r w:rsidRPr="007F3D01">
        <w:rPr>
          <w:rStyle w:val="Appelnotedebasdep"/>
        </w:rPr>
        <w:footnoteRef/>
      </w:r>
      <w:r w:rsidRPr="007F3D01">
        <w:t xml:space="preserve"> Les biens peuvent être du petit matériel ou </w:t>
      </w:r>
      <w:r>
        <w:t xml:space="preserve">des </w:t>
      </w:r>
      <w:r w:rsidRPr="007F3D01">
        <w:t>équipement</w:t>
      </w:r>
      <w:r>
        <w:t>s scientifiques.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34" w:rsidRDefault="00B5773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34" w:rsidRDefault="00B5773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7734" w:rsidRDefault="00B5773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657E9"/>
    <w:multiLevelType w:val="hybridMultilevel"/>
    <w:tmpl w:val="C06A1B7E"/>
    <w:lvl w:ilvl="0" w:tplc="358A530E">
      <w:start w:val="1"/>
      <w:numFmt w:val="bullet"/>
      <w:lvlText w:val=""/>
      <w:lvlJc w:val="left"/>
      <w:pPr>
        <w:tabs>
          <w:tab w:val="num" w:pos="720"/>
        </w:tabs>
        <w:ind w:left="720" w:hanging="360"/>
      </w:pPr>
      <w:rPr>
        <w:rFonts w:ascii="Wingdings" w:hAnsi="Wingdings" w:hint="default"/>
      </w:rPr>
    </w:lvl>
    <w:lvl w:ilvl="1" w:tplc="CF3005CE">
      <w:start w:val="1"/>
      <w:numFmt w:val="bullet"/>
      <w:lvlText w:val=""/>
      <w:lvlJc w:val="left"/>
      <w:pPr>
        <w:tabs>
          <w:tab w:val="num" w:pos="1440"/>
        </w:tabs>
        <w:ind w:left="1440" w:hanging="360"/>
      </w:pPr>
      <w:rPr>
        <w:rFonts w:ascii="Wingdings" w:hAnsi="Wingdings" w:hint="default"/>
      </w:rPr>
    </w:lvl>
    <w:lvl w:ilvl="2" w:tplc="E8B61B44" w:tentative="1">
      <w:start w:val="1"/>
      <w:numFmt w:val="bullet"/>
      <w:lvlText w:val=""/>
      <w:lvlJc w:val="left"/>
      <w:pPr>
        <w:tabs>
          <w:tab w:val="num" w:pos="2160"/>
        </w:tabs>
        <w:ind w:left="2160" w:hanging="360"/>
      </w:pPr>
      <w:rPr>
        <w:rFonts w:ascii="Wingdings" w:hAnsi="Wingdings" w:hint="default"/>
      </w:rPr>
    </w:lvl>
    <w:lvl w:ilvl="3" w:tplc="86749A86" w:tentative="1">
      <w:start w:val="1"/>
      <w:numFmt w:val="bullet"/>
      <w:lvlText w:val=""/>
      <w:lvlJc w:val="left"/>
      <w:pPr>
        <w:tabs>
          <w:tab w:val="num" w:pos="2880"/>
        </w:tabs>
        <w:ind w:left="2880" w:hanging="360"/>
      </w:pPr>
      <w:rPr>
        <w:rFonts w:ascii="Wingdings" w:hAnsi="Wingdings" w:hint="default"/>
      </w:rPr>
    </w:lvl>
    <w:lvl w:ilvl="4" w:tplc="77A2218C" w:tentative="1">
      <w:start w:val="1"/>
      <w:numFmt w:val="bullet"/>
      <w:lvlText w:val=""/>
      <w:lvlJc w:val="left"/>
      <w:pPr>
        <w:tabs>
          <w:tab w:val="num" w:pos="3600"/>
        </w:tabs>
        <w:ind w:left="3600" w:hanging="360"/>
      </w:pPr>
      <w:rPr>
        <w:rFonts w:ascii="Wingdings" w:hAnsi="Wingdings" w:hint="default"/>
      </w:rPr>
    </w:lvl>
    <w:lvl w:ilvl="5" w:tplc="59489EF2" w:tentative="1">
      <w:start w:val="1"/>
      <w:numFmt w:val="bullet"/>
      <w:lvlText w:val=""/>
      <w:lvlJc w:val="left"/>
      <w:pPr>
        <w:tabs>
          <w:tab w:val="num" w:pos="4320"/>
        </w:tabs>
        <w:ind w:left="4320" w:hanging="360"/>
      </w:pPr>
      <w:rPr>
        <w:rFonts w:ascii="Wingdings" w:hAnsi="Wingdings" w:hint="default"/>
      </w:rPr>
    </w:lvl>
    <w:lvl w:ilvl="6" w:tplc="449A1BC2" w:tentative="1">
      <w:start w:val="1"/>
      <w:numFmt w:val="bullet"/>
      <w:lvlText w:val=""/>
      <w:lvlJc w:val="left"/>
      <w:pPr>
        <w:tabs>
          <w:tab w:val="num" w:pos="5040"/>
        </w:tabs>
        <w:ind w:left="5040" w:hanging="360"/>
      </w:pPr>
      <w:rPr>
        <w:rFonts w:ascii="Wingdings" w:hAnsi="Wingdings" w:hint="default"/>
      </w:rPr>
    </w:lvl>
    <w:lvl w:ilvl="7" w:tplc="3E4C7870" w:tentative="1">
      <w:start w:val="1"/>
      <w:numFmt w:val="bullet"/>
      <w:lvlText w:val=""/>
      <w:lvlJc w:val="left"/>
      <w:pPr>
        <w:tabs>
          <w:tab w:val="num" w:pos="5760"/>
        </w:tabs>
        <w:ind w:left="5760" w:hanging="360"/>
      </w:pPr>
      <w:rPr>
        <w:rFonts w:ascii="Wingdings" w:hAnsi="Wingdings" w:hint="default"/>
      </w:rPr>
    </w:lvl>
    <w:lvl w:ilvl="8" w:tplc="E9F2A45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8F7158"/>
    <w:multiLevelType w:val="hybridMultilevel"/>
    <w:tmpl w:val="2B90817E"/>
    <w:lvl w:ilvl="0" w:tplc="19C4DED6">
      <w:start w:val="1"/>
      <w:numFmt w:val="bullet"/>
      <w:lvlText w:val="-"/>
      <w:lvlJc w:val="left"/>
      <w:pPr>
        <w:ind w:left="720" w:hanging="360"/>
      </w:pPr>
      <w:rPr>
        <w:rFonts w:ascii="Times New Roman" w:hAnsi="Times New Roman" w:cs="Times New Roman" w:hint="default"/>
      </w:rPr>
    </w:lvl>
    <w:lvl w:ilvl="1" w:tplc="67D26820" w:tentative="1">
      <w:start w:val="1"/>
      <w:numFmt w:val="bullet"/>
      <w:lvlText w:val="o"/>
      <w:lvlJc w:val="left"/>
      <w:pPr>
        <w:ind w:left="1440" w:hanging="360"/>
      </w:pPr>
      <w:rPr>
        <w:rFonts w:ascii="Courier New" w:hAnsi="Courier New" w:cs="Courier New" w:hint="default"/>
      </w:rPr>
    </w:lvl>
    <w:lvl w:ilvl="2" w:tplc="29C24A18" w:tentative="1">
      <w:start w:val="1"/>
      <w:numFmt w:val="bullet"/>
      <w:lvlText w:val=""/>
      <w:lvlJc w:val="left"/>
      <w:pPr>
        <w:ind w:left="2160" w:hanging="360"/>
      </w:pPr>
      <w:rPr>
        <w:rFonts w:ascii="Wingdings" w:hAnsi="Wingdings" w:hint="default"/>
      </w:rPr>
    </w:lvl>
    <w:lvl w:ilvl="3" w:tplc="09F45686" w:tentative="1">
      <w:start w:val="1"/>
      <w:numFmt w:val="bullet"/>
      <w:lvlText w:val=""/>
      <w:lvlJc w:val="left"/>
      <w:pPr>
        <w:ind w:left="2880" w:hanging="360"/>
      </w:pPr>
      <w:rPr>
        <w:rFonts w:ascii="Symbol" w:hAnsi="Symbol" w:hint="default"/>
      </w:rPr>
    </w:lvl>
    <w:lvl w:ilvl="4" w:tplc="CFBC1EAE" w:tentative="1">
      <w:start w:val="1"/>
      <w:numFmt w:val="bullet"/>
      <w:lvlText w:val="o"/>
      <w:lvlJc w:val="left"/>
      <w:pPr>
        <w:ind w:left="3600" w:hanging="360"/>
      </w:pPr>
      <w:rPr>
        <w:rFonts w:ascii="Courier New" w:hAnsi="Courier New" w:cs="Courier New" w:hint="default"/>
      </w:rPr>
    </w:lvl>
    <w:lvl w:ilvl="5" w:tplc="61F4530E" w:tentative="1">
      <w:start w:val="1"/>
      <w:numFmt w:val="bullet"/>
      <w:lvlText w:val=""/>
      <w:lvlJc w:val="left"/>
      <w:pPr>
        <w:ind w:left="4320" w:hanging="360"/>
      </w:pPr>
      <w:rPr>
        <w:rFonts w:ascii="Wingdings" w:hAnsi="Wingdings" w:hint="default"/>
      </w:rPr>
    </w:lvl>
    <w:lvl w:ilvl="6" w:tplc="DA1045B6" w:tentative="1">
      <w:start w:val="1"/>
      <w:numFmt w:val="bullet"/>
      <w:lvlText w:val=""/>
      <w:lvlJc w:val="left"/>
      <w:pPr>
        <w:ind w:left="5040" w:hanging="360"/>
      </w:pPr>
      <w:rPr>
        <w:rFonts w:ascii="Symbol" w:hAnsi="Symbol" w:hint="default"/>
      </w:rPr>
    </w:lvl>
    <w:lvl w:ilvl="7" w:tplc="D3B418E0" w:tentative="1">
      <w:start w:val="1"/>
      <w:numFmt w:val="bullet"/>
      <w:lvlText w:val="o"/>
      <w:lvlJc w:val="left"/>
      <w:pPr>
        <w:ind w:left="5760" w:hanging="360"/>
      </w:pPr>
      <w:rPr>
        <w:rFonts w:ascii="Courier New" w:hAnsi="Courier New" w:cs="Courier New" w:hint="default"/>
      </w:rPr>
    </w:lvl>
    <w:lvl w:ilvl="8" w:tplc="C7908EEE" w:tentative="1">
      <w:start w:val="1"/>
      <w:numFmt w:val="bullet"/>
      <w:lvlText w:val=""/>
      <w:lvlJc w:val="left"/>
      <w:pPr>
        <w:ind w:left="6480" w:hanging="360"/>
      </w:pPr>
      <w:rPr>
        <w:rFonts w:ascii="Wingdings" w:hAnsi="Wingdings" w:hint="default"/>
      </w:rPr>
    </w:lvl>
  </w:abstractNum>
  <w:abstractNum w:abstractNumId="2" w15:restartNumberingAfterBreak="0">
    <w:nsid w:val="1378240A"/>
    <w:multiLevelType w:val="hybridMultilevel"/>
    <w:tmpl w:val="2BEC5884"/>
    <w:lvl w:ilvl="0" w:tplc="302A43C8">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040C0003">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95E83"/>
    <w:multiLevelType w:val="hybridMultilevel"/>
    <w:tmpl w:val="0F408302"/>
    <w:lvl w:ilvl="0" w:tplc="040C0005">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24F33"/>
    <w:multiLevelType w:val="hybridMultilevel"/>
    <w:tmpl w:val="808E62A4"/>
    <w:lvl w:ilvl="0" w:tplc="302A43C8">
      <w:numFmt w:val="bullet"/>
      <w:lvlText w:val="-"/>
      <w:lvlJc w:val="left"/>
      <w:pPr>
        <w:tabs>
          <w:tab w:val="num" w:pos="1592"/>
        </w:tabs>
        <w:ind w:left="1592" w:hanging="360"/>
      </w:pPr>
      <w:rPr>
        <w:rFonts w:ascii="Times New Roman" w:eastAsia="Times New Roman" w:hAnsi="Times New Roman" w:cs="Simplified Arabic" w:hint="default"/>
      </w:rPr>
    </w:lvl>
    <w:lvl w:ilvl="1" w:tplc="040C0003">
      <w:start w:val="1"/>
      <w:numFmt w:val="decimal"/>
      <w:lvlText w:val="%2-"/>
      <w:lvlJc w:val="left"/>
      <w:pPr>
        <w:tabs>
          <w:tab w:val="num" w:pos="2148"/>
        </w:tabs>
        <w:ind w:left="2148" w:hanging="360"/>
      </w:pPr>
      <w:rPr>
        <w:rFonts w:hint="default"/>
      </w:rPr>
    </w:lvl>
    <w:lvl w:ilvl="2" w:tplc="040C0005">
      <w:start w:val="1"/>
      <w:numFmt w:val="lowerRoman"/>
      <w:lvlText w:val="(%3)"/>
      <w:lvlJc w:val="left"/>
      <w:pPr>
        <w:ind w:left="3228" w:hanging="720"/>
      </w:pPr>
      <w:rPr>
        <w:rFont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1FB058C5"/>
    <w:multiLevelType w:val="hybridMultilevel"/>
    <w:tmpl w:val="704EBE56"/>
    <w:lvl w:ilvl="0" w:tplc="040C0015">
      <w:start w:val="1"/>
      <w:numFmt w:val="upperLetter"/>
      <w:lvlText w:val="%1."/>
      <w:lvlJc w:val="left"/>
      <w:pPr>
        <w:ind w:left="786"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50F6858"/>
    <w:multiLevelType w:val="hybridMultilevel"/>
    <w:tmpl w:val="39725E60"/>
    <w:lvl w:ilvl="0" w:tplc="DB723006">
      <w:start w:val="1"/>
      <w:numFmt w:val="bullet"/>
      <w:lvlText w:val=""/>
      <w:lvlJc w:val="left"/>
      <w:pPr>
        <w:ind w:left="1440" w:hanging="360"/>
      </w:pPr>
      <w:rPr>
        <w:rFonts w:ascii="Symbol" w:hAnsi="Symbol" w:hint="default"/>
        <w:b/>
        <w:bCs/>
        <w:color w:val="auto"/>
        <w:sz w:val="32"/>
        <w:szCs w:val="32"/>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7EF3722"/>
    <w:multiLevelType w:val="hybridMultilevel"/>
    <w:tmpl w:val="67E08AA6"/>
    <w:lvl w:ilvl="0" w:tplc="A72E1FD8">
      <w:start w:val="1"/>
      <w:numFmt w:val="decimal"/>
      <w:lvlText w:val="%1)"/>
      <w:lvlJc w:val="left"/>
      <w:pPr>
        <w:ind w:left="786" w:hanging="360"/>
      </w:pPr>
      <w:rPr>
        <w:rFonts w:hint="default"/>
        <w:b/>
      </w:rPr>
    </w:lvl>
    <w:lvl w:ilvl="1" w:tplc="29EC8784">
      <w:start w:val="1"/>
      <w:numFmt w:val="lowerLetter"/>
      <w:lvlText w:val="%2."/>
      <w:lvlJc w:val="left"/>
      <w:pPr>
        <w:ind w:left="1440" w:hanging="360"/>
      </w:pPr>
      <w:rPr>
        <w:b/>
      </w:rPr>
    </w:lvl>
    <w:lvl w:ilvl="2" w:tplc="C184898E"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8" w15:restartNumberingAfterBreak="0">
    <w:nsid w:val="2C032CFC"/>
    <w:multiLevelType w:val="multilevel"/>
    <w:tmpl w:val="040C001F"/>
    <w:styleLink w:val="Style3"/>
    <w:lvl w:ilvl="0">
      <w:start w:val="3"/>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DB52603"/>
    <w:multiLevelType w:val="hybridMultilevel"/>
    <w:tmpl w:val="AA12DEF8"/>
    <w:lvl w:ilvl="0" w:tplc="42FE5652">
      <w:start w:val="1"/>
      <w:numFmt w:val="bullet"/>
      <w:lvlText w:val=""/>
      <w:lvlJc w:val="left"/>
      <w:pPr>
        <w:ind w:left="1080" w:hanging="360"/>
      </w:pPr>
      <w:rPr>
        <w:rFonts w:ascii="Symbol" w:hAnsi="Symbol" w:hint="default"/>
      </w:rPr>
    </w:lvl>
    <w:lvl w:ilvl="1" w:tplc="87F2C766" w:tentative="1">
      <w:start w:val="1"/>
      <w:numFmt w:val="bullet"/>
      <w:lvlText w:val="o"/>
      <w:lvlJc w:val="left"/>
      <w:pPr>
        <w:ind w:left="1800" w:hanging="360"/>
      </w:pPr>
      <w:rPr>
        <w:rFonts w:ascii="Courier New" w:hAnsi="Courier New" w:cs="Courier New" w:hint="default"/>
      </w:rPr>
    </w:lvl>
    <w:lvl w:ilvl="2" w:tplc="040C001B" w:tentative="1">
      <w:start w:val="1"/>
      <w:numFmt w:val="bullet"/>
      <w:lvlText w:val=""/>
      <w:lvlJc w:val="left"/>
      <w:pPr>
        <w:ind w:left="2520" w:hanging="360"/>
      </w:pPr>
      <w:rPr>
        <w:rFonts w:ascii="Wingdings" w:hAnsi="Wingdings" w:hint="default"/>
      </w:rPr>
    </w:lvl>
    <w:lvl w:ilvl="3" w:tplc="040C000F" w:tentative="1">
      <w:start w:val="1"/>
      <w:numFmt w:val="bullet"/>
      <w:lvlText w:val=""/>
      <w:lvlJc w:val="left"/>
      <w:pPr>
        <w:ind w:left="3240" w:hanging="360"/>
      </w:pPr>
      <w:rPr>
        <w:rFonts w:ascii="Symbol" w:hAnsi="Symbol" w:hint="default"/>
      </w:rPr>
    </w:lvl>
    <w:lvl w:ilvl="4" w:tplc="040C0019" w:tentative="1">
      <w:start w:val="1"/>
      <w:numFmt w:val="bullet"/>
      <w:lvlText w:val="o"/>
      <w:lvlJc w:val="left"/>
      <w:pPr>
        <w:ind w:left="3960" w:hanging="360"/>
      </w:pPr>
      <w:rPr>
        <w:rFonts w:ascii="Courier New" w:hAnsi="Courier New" w:cs="Courier New" w:hint="default"/>
      </w:rPr>
    </w:lvl>
    <w:lvl w:ilvl="5" w:tplc="040C001B" w:tentative="1">
      <w:start w:val="1"/>
      <w:numFmt w:val="bullet"/>
      <w:lvlText w:val=""/>
      <w:lvlJc w:val="left"/>
      <w:pPr>
        <w:ind w:left="4680" w:hanging="360"/>
      </w:pPr>
      <w:rPr>
        <w:rFonts w:ascii="Wingdings" w:hAnsi="Wingdings" w:hint="default"/>
      </w:rPr>
    </w:lvl>
    <w:lvl w:ilvl="6" w:tplc="040C000F" w:tentative="1">
      <w:start w:val="1"/>
      <w:numFmt w:val="bullet"/>
      <w:lvlText w:val=""/>
      <w:lvlJc w:val="left"/>
      <w:pPr>
        <w:ind w:left="5400" w:hanging="360"/>
      </w:pPr>
      <w:rPr>
        <w:rFonts w:ascii="Symbol" w:hAnsi="Symbol" w:hint="default"/>
      </w:rPr>
    </w:lvl>
    <w:lvl w:ilvl="7" w:tplc="040C0019" w:tentative="1">
      <w:start w:val="1"/>
      <w:numFmt w:val="bullet"/>
      <w:lvlText w:val="o"/>
      <w:lvlJc w:val="left"/>
      <w:pPr>
        <w:ind w:left="6120" w:hanging="360"/>
      </w:pPr>
      <w:rPr>
        <w:rFonts w:ascii="Courier New" w:hAnsi="Courier New" w:cs="Courier New" w:hint="default"/>
      </w:rPr>
    </w:lvl>
    <w:lvl w:ilvl="8" w:tplc="040C001B" w:tentative="1">
      <w:start w:val="1"/>
      <w:numFmt w:val="bullet"/>
      <w:lvlText w:val=""/>
      <w:lvlJc w:val="left"/>
      <w:pPr>
        <w:ind w:left="6840" w:hanging="360"/>
      </w:pPr>
      <w:rPr>
        <w:rFonts w:ascii="Wingdings" w:hAnsi="Wingdings" w:hint="default"/>
      </w:rPr>
    </w:lvl>
  </w:abstractNum>
  <w:abstractNum w:abstractNumId="10" w15:restartNumberingAfterBreak="0">
    <w:nsid w:val="30BD02CD"/>
    <w:multiLevelType w:val="hybridMultilevel"/>
    <w:tmpl w:val="351A7F28"/>
    <w:lvl w:ilvl="0" w:tplc="A57C1F46">
      <w:start w:val="1"/>
      <w:numFmt w:val="bullet"/>
      <w:lvlText w:val=""/>
      <w:lvlJc w:val="left"/>
      <w:pPr>
        <w:tabs>
          <w:tab w:val="num" w:pos="720"/>
        </w:tabs>
        <w:ind w:left="720" w:hanging="360"/>
      </w:pPr>
      <w:rPr>
        <w:rFonts w:ascii="Wingdings" w:hAnsi="Wingdings" w:hint="default"/>
      </w:rPr>
    </w:lvl>
    <w:lvl w:ilvl="1" w:tplc="23C475DC">
      <w:start w:val="1"/>
      <w:numFmt w:val="bullet"/>
      <w:lvlText w:val=""/>
      <w:lvlJc w:val="left"/>
      <w:pPr>
        <w:tabs>
          <w:tab w:val="num" w:pos="1440"/>
        </w:tabs>
        <w:ind w:left="1440" w:hanging="360"/>
      </w:pPr>
      <w:rPr>
        <w:rFonts w:ascii="Wingdings" w:hAnsi="Wingdings" w:hint="default"/>
      </w:rPr>
    </w:lvl>
    <w:lvl w:ilvl="2" w:tplc="E20C6AC8" w:tentative="1">
      <w:start w:val="1"/>
      <w:numFmt w:val="bullet"/>
      <w:lvlText w:val=""/>
      <w:lvlJc w:val="left"/>
      <w:pPr>
        <w:tabs>
          <w:tab w:val="num" w:pos="2160"/>
        </w:tabs>
        <w:ind w:left="2160" w:hanging="360"/>
      </w:pPr>
      <w:rPr>
        <w:rFonts w:ascii="Wingdings" w:hAnsi="Wingdings" w:hint="default"/>
      </w:rPr>
    </w:lvl>
    <w:lvl w:ilvl="3" w:tplc="E0BE7342" w:tentative="1">
      <w:start w:val="1"/>
      <w:numFmt w:val="bullet"/>
      <w:lvlText w:val=""/>
      <w:lvlJc w:val="left"/>
      <w:pPr>
        <w:tabs>
          <w:tab w:val="num" w:pos="2880"/>
        </w:tabs>
        <w:ind w:left="2880" w:hanging="360"/>
      </w:pPr>
      <w:rPr>
        <w:rFonts w:ascii="Wingdings" w:hAnsi="Wingdings" w:hint="default"/>
      </w:rPr>
    </w:lvl>
    <w:lvl w:ilvl="4" w:tplc="44945E4C" w:tentative="1">
      <w:start w:val="1"/>
      <w:numFmt w:val="bullet"/>
      <w:lvlText w:val=""/>
      <w:lvlJc w:val="left"/>
      <w:pPr>
        <w:tabs>
          <w:tab w:val="num" w:pos="3600"/>
        </w:tabs>
        <w:ind w:left="3600" w:hanging="360"/>
      </w:pPr>
      <w:rPr>
        <w:rFonts w:ascii="Wingdings" w:hAnsi="Wingdings" w:hint="default"/>
      </w:rPr>
    </w:lvl>
    <w:lvl w:ilvl="5" w:tplc="1FC41040" w:tentative="1">
      <w:start w:val="1"/>
      <w:numFmt w:val="bullet"/>
      <w:lvlText w:val=""/>
      <w:lvlJc w:val="left"/>
      <w:pPr>
        <w:tabs>
          <w:tab w:val="num" w:pos="4320"/>
        </w:tabs>
        <w:ind w:left="4320" w:hanging="360"/>
      </w:pPr>
      <w:rPr>
        <w:rFonts w:ascii="Wingdings" w:hAnsi="Wingdings" w:hint="default"/>
      </w:rPr>
    </w:lvl>
    <w:lvl w:ilvl="6" w:tplc="C316956E" w:tentative="1">
      <w:start w:val="1"/>
      <w:numFmt w:val="bullet"/>
      <w:lvlText w:val=""/>
      <w:lvlJc w:val="left"/>
      <w:pPr>
        <w:tabs>
          <w:tab w:val="num" w:pos="5040"/>
        </w:tabs>
        <w:ind w:left="5040" w:hanging="360"/>
      </w:pPr>
      <w:rPr>
        <w:rFonts w:ascii="Wingdings" w:hAnsi="Wingdings" w:hint="default"/>
      </w:rPr>
    </w:lvl>
    <w:lvl w:ilvl="7" w:tplc="08A0255A" w:tentative="1">
      <w:start w:val="1"/>
      <w:numFmt w:val="bullet"/>
      <w:lvlText w:val=""/>
      <w:lvlJc w:val="left"/>
      <w:pPr>
        <w:tabs>
          <w:tab w:val="num" w:pos="5760"/>
        </w:tabs>
        <w:ind w:left="5760" w:hanging="360"/>
      </w:pPr>
      <w:rPr>
        <w:rFonts w:ascii="Wingdings" w:hAnsi="Wingdings" w:hint="default"/>
      </w:rPr>
    </w:lvl>
    <w:lvl w:ilvl="8" w:tplc="552C0B86"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623A69"/>
    <w:multiLevelType w:val="multilevel"/>
    <w:tmpl w:val="D6504DD6"/>
    <w:styleLink w:val="Style2"/>
    <w:lvl w:ilvl="0">
      <w:start w:val="6"/>
      <w:numFmt w:val="decimal"/>
      <w:lvlText w:val="%1."/>
      <w:lvlJc w:val="left"/>
      <w:pPr>
        <w:ind w:left="360" w:hanging="360"/>
      </w:pPr>
      <w:rPr>
        <w:rFonts w:hint="default"/>
      </w:rPr>
    </w:lvl>
    <w:lvl w:ilvl="1">
      <w:start w:val="1"/>
      <w:numFmt w:val="decimal"/>
      <w:lvlText w:val="%1.%2."/>
      <w:lvlJc w:val="left"/>
      <w:pPr>
        <w:ind w:left="574"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1CC2679"/>
    <w:multiLevelType w:val="hybridMultilevel"/>
    <w:tmpl w:val="06AEC5AA"/>
    <w:lvl w:ilvl="0" w:tplc="9BBC0266">
      <w:start w:val="3"/>
      <w:numFmt w:val="bullet"/>
      <w:lvlText w:val="-"/>
      <w:lvlJc w:val="left"/>
      <w:pPr>
        <w:ind w:left="720" w:hanging="360"/>
      </w:pPr>
      <w:rPr>
        <w:rFonts w:ascii="Times New Roman" w:eastAsia="Calibri" w:hAnsi="Times New Roman" w:cs="Times New Roman" w:hint="default"/>
      </w:rPr>
    </w:lvl>
    <w:lvl w:ilvl="1" w:tplc="79E00C12">
      <w:start w:val="1"/>
      <w:numFmt w:val="bullet"/>
      <w:lvlText w:val="o"/>
      <w:lvlJc w:val="left"/>
      <w:pPr>
        <w:ind w:left="1440" w:hanging="360"/>
      </w:pPr>
      <w:rPr>
        <w:rFonts w:ascii="Courier New" w:hAnsi="Courier New" w:cs="Courier New" w:hint="default"/>
      </w:rPr>
    </w:lvl>
    <w:lvl w:ilvl="2" w:tplc="5BD2DF98">
      <w:start w:val="1"/>
      <w:numFmt w:val="bullet"/>
      <w:lvlText w:val=""/>
      <w:lvlJc w:val="left"/>
      <w:pPr>
        <w:ind w:left="2160" w:hanging="360"/>
      </w:pPr>
      <w:rPr>
        <w:rFonts w:ascii="Wingdings" w:hAnsi="Wingdings" w:hint="default"/>
      </w:rPr>
    </w:lvl>
    <w:lvl w:ilvl="3" w:tplc="520ADF02">
      <w:start w:val="1"/>
      <w:numFmt w:val="bullet"/>
      <w:lvlText w:val=""/>
      <w:lvlJc w:val="left"/>
      <w:pPr>
        <w:ind w:left="2880" w:hanging="360"/>
      </w:pPr>
      <w:rPr>
        <w:rFonts w:ascii="Symbol" w:hAnsi="Symbol" w:hint="default"/>
      </w:rPr>
    </w:lvl>
    <w:lvl w:ilvl="4" w:tplc="FD684768">
      <w:start w:val="1"/>
      <w:numFmt w:val="bullet"/>
      <w:lvlText w:val="o"/>
      <w:lvlJc w:val="left"/>
      <w:pPr>
        <w:ind w:left="3600" w:hanging="360"/>
      </w:pPr>
      <w:rPr>
        <w:rFonts w:ascii="Courier New" w:hAnsi="Courier New" w:cs="Courier New" w:hint="default"/>
      </w:rPr>
    </w:lvl>
    <w:lvl w:ilvl="5" w:tplc="B2585932">
      <w:start w:val="1"/>
      <w:numFmt w:val="bullet"/>
      <w:lvlText w:val=""/>
      <w:lvlJc w:val="left"/>
      <w:pPr>
        <w:ind w:left="4320" w:hanging="360"/>
      </w:pPr>
      <w:rPr>
        <w:rFonts w:ascii="Wingdings" w:hAnsi="Wingdings" w:hint="default"/>
      </w:rPr>
    </w:lvl>
    <w:lvl w:ilvl="6" w:tplc="36DCEA66">
      <w:start w:val="1"/>
      <w:numFmt w:val="bullet"/>
      <w:lvlText w:val=""/>
      <w:lvlJc w:val="left"/>
      <w:pPr>
        <w:ind w:left="5040" w:hanging="360"/>
      </w:pPr>
      <w:rPr>
        <w:rFonts w:ascii="Symbol" w:hAnsi="Symbol" w:hint="default"/>
      </w:rPr>
    </w:lvl>
    <w:lvl w:ilvl="7" w:tplc="E2A46058">
      <w:start w:val="1"/>
      <w:numFmt w:val="bullet"/>
      <w:lvlText w:val="o"/>
      <w:lvlJc w:val="left"/>
      <w:pPr>
        <w:ind w:left="5760" w:hanging="360"/>
      </w:pPr>
      <w:rPr>
        <w:rFonts w:ascii="Courier New" w:hAnsi="Courier New" w:cs="Courier New" w:hint="default"/>
      </w:rPr>
    </w:lvl>
    <w:lvl w:ilvl="8" w:tplc="867242FC">
      <w:start w:val="1"/>
      <w:numFmt w:val="bullet"/>
      <w:lvlText w:val=""/>
      <w:lvlJc w:val="left"/>
      <w:pPr>
        <w:ind w:left="6480" w:hanging="360"/>
      </w:pPr>
      <w:rPr>
        <w:rFonts w:ascii="Wingdings" w:hAnsi="Wingdings" w:hint="default"/>
      </w:rPr>
    </w:lvl>
  </w:abstractNum>
  <w:abstractNum w:abstractNumId="13" w15:restartNumberingAfterBreak="0">
    <w:nsid w:val="323C62D8"/>
    <w:multiLevelType w:val="hybridMultilevel"/>
    <w:tmpl w:val="DB12D2D0"/>
    <w:lvl w:ilvl="0" w:tplc="EEB64FC0">
      <w:start w:val="1"/>
      <w:numFmt w:val="upperRoman"/>
      <w:lvlText w:val="%1."/>
      <w:lvlJc w:val="right"/>
      <w:pPr>
        <w:ind w:left="927" w:hanging="360"/>
      </w:pPr>
      <w:rPr>
        <w:rFonts w:hint="default"/>
        <w:color w:val="4472C4"/>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4" w15:restartNumberingAfterBreak="0">
    <w:nsid w:val="3AFC11C8"/>
    <w:multiLevelType w:val="hybridMultilevel"/>
    <w:tmpl w:val="AD1CB872"/>
    <w:lvl w:ilvl="0" w:tplc="61789E7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3C193DE9"/>
    <w:multiLevelType w:val="hybridMultilevel"/>
    <w:tmpl w:val="A71EA88E"/>
    <w:lvl w:ilvl="0" w:tplc="040C000F">
      <w:start w:val="1"/>
      <w:numFmt w:val="bullet"/>
      <w:lvlText w:val="-"/>
      <w:lvlJc w:val="left"/>
      <w:pPr>
        <w:ind w:left="720" w:hanging="360"/>
      </w:pPr>
      <w:rPr>
        <w:rFonts w:ascii="Times New Roman"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16" w15:restartNumberingAfterBreak="0">
    <w:nsid w:val="4A81000B"/>
    <w:multiLevelType w:val="hybridMultilevel"/>
    <w:tmpl w:val="C764D5AA"/>
    <w:lvl w:ilvl="0" w:tplc="CE2E587E">
      <w:start w:val="1"/>
      <w:numFmt w:val="bullet"/>
      <w:lvlText w:val="-"/>
      <w:lvlJc w:val="left"/>
      <w:pPr>
        <w:ind w:left="720" w:hanging="360"/>
      </w:pPr>
      <w:rPr>
        <w:rFonts w:ascii="Times New Roman" w:hAnsi="Times New Roman" w:cs="Times New Roman" w:hint="default"/>
      </w:rPr>
    </w:lvl>
    <w:lvl w:ilvl="1" w:tplc="72F6A994" w:tentative="1">
      <w:start w:val="1"/>
      <w:numFmt w:val="bullet"/>
      <w:lvlText w:val="o"/>
      <w:lvlJc w:val="left"/>
      <w:pPr>
        <w:ind w:left="1440" w:hanging="360"/>
      </w:pPr>
      <w:rPr>
        <w:rFonts w:ascii="Courier New" w:hAnsi="Courier New" w:cs="Courier New" w:hint="default"/>
      </w:rPr>
    </w:lvl>
    <w:lvl w:ilvl="2" w:tplc="07EC6008" w:tentative="1">
      <w:start w:val="1"/>
      <w:numFmt w:val="bullet"/>
      <w:lvlText w:val=""/>
      <w:lvlJc w:val="left"/>
      <w:pPr>
        <w:ind w:left="2160" w:hanging="360"/>
      </w:pPr>
      <w:rPr>
        <w:rFonts w:ascii="Wingdings" w:hAnsi="Wingdings" w:hint="default"/>
      </w:rPr>
    </w:lvl>
    <w:lvl w:ilvl="3" w:tplc="66C6341A" w:tentative="1">
      <w:start w:val="1"/>
      <w:numFmt w:val="bullet"/>
      <w:lvlText w:val=""/>
      <w:lvlJc w:val="left"/>
      <w:pPr>
        <w:ind w:left="2880" w:hanging="360"/>
      </w:pPr>
      <w:rPr>
        <w:rFonts w:ascii="Symbol" w:hAnsi="Symbol" w:hint="default"/>
      </w:rPr>
    </w:lvl>
    <w:lvl w:ilvl="4" w:tplc="28EE78A6" w:tentative="1">
      <w:start w:val="1"/>
      <w:numFmt w:val="bullet"/>
      <w:lvlText w:val="o"/>
      <w:lvlJc w:val="left"/>
      <w:pPr>
        <w:ind w:left="3600" w:hanging="360"/>
      </w:pPr>
      <w:rPr>
        <w:rFonts w:ascii="Courier New" w:hAnsi="Courier New" w:cs="Courier New" w:hint="default"/>
      </w:rPr>
    </w:lvl>
    <w:lvl w:ilvl="5" w:tplc="F3BCFE14" w:tentative="1">
      <w:start w:val="1"/>
      <w:numFmt w:val="bullet"/>
      <w:lvlText w:val=""/>
      <w:lvlJc w:val="left"/>
      <w:pPr>
        <w:ind w:left="4320" w:hanging="360"/>
      </w:pPr>
      <w:rPr>
        <w:rFonts w:ascii="Wingdings" w:hAnsi="Wingdings" w:hint="default"/>
      </w:rPr>
    </w:lvl>
    <w:lvl w:ilvl="6" w:tplc="D960BF52" w:tentative="1">
      <w:start w:val="1"/>
      <w:numFmt w:val="bullet"/>
      <w:lvlText w:val=""/>
      <w:lvlJc w:val="left"/>
      <w:pPr>
        <w:ind w:left="5040" w:hanging="360"/>
      </w:pPr>
      <w:rPr>
        <w:rFonts w:ascii="Symbol" w:hAnsi="Symbol" w:hint="default"/>
      </w:rPr>
    </w:lvl>
    <w:lvl w:ilvl="7" w:tplc="4CE0BCE6" w:tentative="1">
      <w:start w:val="1"/>
      <w:numFmt w:val="bullet"/>
      <w:lvlText w:val="o"/>
      <w:lvlJc w:val="left"/>
      <w:pPr>
        <w:ind w:left="5760" w:hanging="360"/>
      </w:pPr>
      <w:rPr>
        <w:rFonts w:ascii="Courier New" w:hAnsi="Courier New" w:cs="Courier New" w:hint="default"/>
      </w:rPr>
    </w:lvl>
    <w:lvl w:ilvl="8" w:tplc="59742DB8" w:tentative="1">
      <w:start w:val="1"/>
      <w:numFmt w:val="bullet"/>
      <w:lvlText w:val=""/>
      <w:lvlJc w:val="left"/>
      <w:pPr>
        <w:ind w:left="6480" w:hanging="360"/>
      </w:pPr>
      <w:rPr>
        <w:rFonts w:ascii="Wingdings" w:hAnsi="Wingdings" w:hint="default"/>
      </w:rPr>
    </w:lvl>
  </w:abstractNum>
  <w:abstractNum w:abstractNumId="17" w15:restartNumberingAfterBreak="0">
    <w:nsid w:val="4AB302B9"/>
    <w:multiLevelType w:val="hybridMultilevel"/>
    <w:tmpl w:val="2F10EB9E"/>
    <w:lvl w:ilvl="0" w:tplc="302A43C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B7F051C"/>
    <w:multiLevelType w:val="hybridMultilevel"/>
    <w:tmpl w:val="B8DECFD8"/>
    <w:lvl w:ilvl="0" w:tplc="040C0001">
      <w:start w:val="1"/>
      <w:numFmt w:val="lowerRoman"/>
      <w:lvlText w:val="%1."/>
      <w:lvlJc w:val="right"/>
      <w:pPr>
        <w:ind w:left="720" w:hanging="360"/>
      </w:pPr>
      <w:rPr>
        <w:rFonts w:hint="default"/>
      </w:rPr>
    </w:lvl>
    <w:lvl w:ilvl="1" w:tplc="040C0003">
      <w:start w:val="1"/>
      <w:numFmt w:val="decimal"/>
      <w:lvlText w:val="%2-"/>
      <w:lvlJc w:val="left"/>
      <w:pPr>
        <w:ind w:left="1440" w:hanging="360"/>
      </w:pPr>
      <w:rPr>
        <w:rFont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222088"/>
    <w:multiLevelType w:val="multilevel"/>
    <w:tmpl w:val="040C001F"/>
    <w:numStyleLink w:val="Style3"/>
  </w:abstractNum>
  <w:abstractNum w:abstractNumId="20" w15:restartNumberingAfterBreak="0">
    <w:nsid w:val="4F68005F"/>
    <w:multiLevelType w:val="hybridMultilevel"/>
    <w:tmpl w:val="8806C2FC"/>
    <w:lvl w:ilvl="0" w:tplc="97B80AE0">
      <w:start w:val="1"/>
      <w:numFmt w:val="upperLetter"/>
      <w:pStyle w:val="Titre4"/>
      <w:lvlText w:val="%1-"/>
      <w:lvlJc w:val="left"/>
      <w:pPr>
        <w:tabs>
          <w:tab w:val="num" w:pos="790"/>
        </w:tabs>
        <w:ind w:left="790" w:hanging="720"/>
      </w:pPr>
      <w:rPr>
        <w:rFonts w:hint="default"/>
        <w:szCs w:val="28"/>
      </w:rPr>
    </w:lvl>
    <w:lvl w:ilvl="1" w:tplc="A210C0D4">
      <w:start w:val="1"/>
      <w:numFmt w:val="decimal"/>
      <w:lvlText w:val="%2-"/>
      <w:lvlJc w:val="left"/>
      <w:pPr>
        <w:tabs>
          <w:tab w:val="num" w:pos="1485"/>
        </w:tabs>
        <w:ind w:left="1485" w:hanging="405"/>
      </w:pPr>
      <w:rPr>
        <w:rFonts w:ascii="Times New Roman" w:hAnsi="Times New Roman" w:cs="Times New Roman" w:hint="default"/>
        <w:bCs w:val="0"/>
        <w:iCs w:val="0"/>
        <w:caps w:val="0"/>
        <w:strike w:val="0"/>
        <w:dstrike w:val="0"/>
        <w:vanish w:val="0"/>
        <w:color w:val="000000"/>
        <w:sz w:val="28"/>
        <w:szCs w:val="28"/>
        <w:vertAlign w:val="baseline"/>
      </w:rPr>
    </w:lvl>
    <w:lvl w:ilvl="2" w:tplc="1E5AA718">
      <w:start w:val="1"/>
      <w:numFmt w:val="decimal"/>
      <w:lvlText w:val="%3."/>
      <w:lvlJc w:val="left"/>
      <w:pPr>
        <w:tabs>
          <w:tab w:val="num" w:pos="2340"/>
        </w:tabs>
        <w:ind w:left="2340" w:hanging="360"/>
      </w:pPr>
      <w:rPr>
        <w:rFonts w:hint="default"/>
      </w:rPr>
    </w:lvl>
    <w:lvl w:ilvl="3" w:tplc="D5C69740">
      <w:start w:val="1"/>
      <w:numFmt w:val="decimal"/>
      <w:lvlText w:val="%4."/>
      <w:lvlJc w:val="left"/>
      <w:pPr>
        <w:tabs>
          <w:tab w:val="num" w:pos="2880"/>
        </w:tabs>
        <w:ind w:left="2880" w:hanging="360"/>
      </w:pPr>
    </w:lvl>
    <w:lvl w:ilvl="4" w:tplc="F552F604" w:tentative="1">
      <w:start w:val="1"/>
      <w:numFmt w:val="lowerLetter"/>
      <w:lvlText w:val="%5."/>
      <w:lvlJc w:val="left"/>
      <w:pPr>
        <w:tabs>
          <w:tab w:val="num" w:pos="3600"/>
        </w:tabs>
        <w:ind w:left="3600" w:hanging="360"/>
      </w:pPr>
    </w:lvl>
    <w:lvl w:ilvl="5" w:tplc="9E7CAA10" w:tentative="1">
      <w:start w:val="1"/>
      <w:numFmt w:val="lowerRoman"/>
      <w:lvlText w:val="%6."/>
      <w:lvlJc w:val="right"/>
      <w:pPr>
        <w:tabs>
          <w:tab w:val="num" w:pos="4320"/>
        </w:tabs>
        <w:ind w:left="4320" w:hanging="180"/>
      </w:pPr>
    </w:lvl>
    <w:lvl w:ilvl="6" w:tplc="B4A834FC" w:tentative="1">
      <w:start w:val="1"/>
      <w:numFmt w:val="decimal"/>
      <w:lvlText w:val="%7."/>
      <w:lvlJc w:val="left"/>
      <w:pPr>
        <w:tabs>
          <w:tab w:val="num" w:pos="5040"/>
        </w:tabs>
        <w:ind w:left="5040" w:hanging="360"/>
      </w:pPr>
    </w:lvl>
    <w:lvl w:ilvl="7" w:tplc="2D7C3EC0" w:tentative="1">
      <w:start w:val="1"/>
      <w:numFmt w:val="lowerLetter"/>
      <w:lvlText w:val="%8."/>
      <w:lvlJc w:val="left"/>
      <w:pPr>
        <w:tabs>
          <w:tab w:val="num" w:pos="5760"/>
        </w:tabs>
        <w:ind w:left="5760" w:hanging="360"/>
      </w:pPr>
    </w:lvl>
    <w:lvl w:ilvl="8" w:tplc="A3DA7EA0" w:tentative="1">
      <w:start w:val="1"/>
      <w:numFmt w:val="lowerRoman"/>
      <w:lvlText w:val="%9."/>
      <w:lvlJc w:val="right"/>
      <w:pPr>
        <w:tabs>
          <w:tab w:val="num" w:pos="6480"/>
        </w:tabs>
        <w:ind w:left="6480" w:hanging="180"/>
      </w:pPr>
    </w:lvl>
  </w:abstractNum>
  <w:abstractNum w:abstractNumId="21" w15:restartNumberingAfterBreak="0">
    <w:nsid w:val="51E9100E"/>
    <w:multiLevelType w:val="hybridMultilevel"/>
    <w:tmpl w:val="E08028BE"/>
    <w:lvl w:ilvl="0" w:tplc="040C000F">
      <w:start w:val="1"/>
      <w:numFmt w:val="bullet"/>
      <w:lvlText w:val=""/>
      <w:lvlJc w:val="left"/>
      <w:pPr>
        <w:ind w:left="644" w:hanging="360"/>
      </w:pPr>
      <w:rPr>
        <w:rFonts w:ascii="Symbol" w:hAnsi="Symbol" w:hint="default"/>
      </w:rPr>
    </w:lvl>
    <w:lvl w:ilvl="1" w:tplc="040C000F" w:tentative="1">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22" w15:restartNumberingAfterBreak="0">
    <w:nsid w:val="523F0667"/>
    <w:multiLevelType w:val="hybridMultilevel"/>
    <w:tmpl w:val="AF562B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516033D"/>
    <w:multiLevelType w:val="hybridMultilevel"/>
    <w:tmpl w:val="DFDCA1FE"/>
    <w:lvl w:ilvl="0" w:tplc="040C0001">
      <w:start w:val="1"/>
      <w:numFmt w:val="decimal"/>
      <w:lvlText w:val="%1)"/>
      <w:lvlJc w:val="left"/>
      <w:pPr>
        <w:ind w:left="720" w:hanging="360"/>
      </w:p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4" w15:restartNumberingAfterBreak="0">
    <w:nsid w:val="5AC87F4C"/>
    <w:multiLevelType w:val="hybridMultilevel"/>
    <w:tmpl w:val="BE36BD26"/>
    <w:lvl w:ilvl="0" w:tplc="040C0011">
      <w:start w:val="3"/>
      <w:numFmt w:val="bullet"/>
      <w:lvlText w:val="-"/>
      <w:lvlJc w:val="left"/>
      <w:pPr>
        <w:ind w:left="723" w:hanging="360"/>
      </w:pPr>
      <w:rPr>
        <w:rFonts w:ascii="Times New Roman" w:eastAsia="Calibri" w:hAnsi="Times New Roman" w:cs="Times New Roman" w:hint="default"/>
      </w:rPr>
    </w:lvl>
    <w:lvl w:ilvl="1" w:tplc="040C0019" w:tentative="1">
      <w:start w:val="1"/>
      <w:numFmt w:val="bullet"/>
      <w:lvlText w:val="o"/>
      <w:lvlJc w:val="left"/>
      <w:pPr>
        <w:ind w:left="1443" w:hanging="360"/>
      </w:pPr>
      <w:rPr>
        <w:rFonts w:ascii="Courier New" w:hAnsi="Courier New" w:cs="Courier New" w:hint="default"/>
      </w:rPr>
    </w:lvl>
    <w:lvl w:ilvl="2" w:tplc="040C001B" w:tentative="1">
      <w:start w:val="1"/>
      <w:numFmt w:val="bullet"/>
      <w:lvlText w:val=""/>
      <w:lvlJc w:val="left"/>
      <w:pPr>
        <w:ind w:left="2163" w:hanging="360"/>
      </w:pPr>
      <w:rPr>
        <w:rFonts w:ascii="Wingdings" w:hAnsi="Wingdings" w:hint="default"/>
      </w:rPr>
    </w:lvl>
    <w:lvl w:ilvl="3" w:tplc="040C000F" w:tentative="1">
      <w:start w:val="1"/>
      <w:numFmt w:val="bullet"/>
      <w:lvlText w:val=""/>
      <w:lvlJc w:val="left"/>
      <w:pPr>
        <w:ind w:left="2883" w:hanging="360"/>
      </w:pPr>
      <w:rPr>
        <w:rFonts w:ascii="Symbol" w:hAnsi="Symbol" w:hint="default"/>
      </w:rPr>
    </w:lvl>
    <w:lvl w:ilvl="4" w:tplc="040C0019" w:tentative="1">
      <w:start w:val="1"/>
      <w:numFmt w:val="bullet"/>
      <w:lvlText w:val="o"/>
      <w:lvlJc w:val="left"/>
      <w:pPr>
        <w:ind w:left="3603" w:hanging="360"/>
      </w:pPr>
      <w:rPr>
        <w:rFonts w:ascii="Courier New" w:hAnsi="Courier New" w:cs="Courier New" w:hint="default"/>
      </w:rPr>
    </w:lvl>
    <w:lvl w:ilvl="5" w:tplc="040C001B" w:tentative="1">
      <w:start w:val="1"/>
      <w:numFmt w:val="bullet"/>
      <w:lvlText w:val=""/>
      <w:lvlJc w:val="left"/>
      <w:pPr>
        <w:ind w:left="4323" w:hanging="360"/>
      </w:pPr>
      <w:rPr>
        <w:rFonts w:ascii="Wingdings" w:hAnsi="Wingdings" w:hint="default"/>
      </w:rPr>
    </w:lvl>
    <w:lvl w:ilvl="6" w:tplc="040C000F" w:tentative="1">
      <w:start w:val="1"/>
      <w:numFmt w:val="bullet"/>
      <w:lvlText w:val=""/>
      <w:lvlJc w:val="left"/>
      <w:pPr>
        <w:ind w:left="5043" w:hanging="360"/>
      </w:pPr>
      <w:rPr>
        <w:rFonts w:ascii="Symbol" w:hAnsi="Symbol" w:hint="default"/>
      </w:rPr>
    </w:lvl>
    <w:lvl w:ilvl="7" w:tplc="040C0019" w:tentative="1">
      <w:start w:val="1"/>
      <w:numFmt w:val="bullet"/>
      <w:lvlText w:val="o"/>
      <w:lvlJc w:val="left"/>
      <w:pPr>
        <w:ind w:left="5763" w:hanging="360"/>
      </w:pPr>
      <w:rPr>
        <w:rFonts w:ascii="Courier New" w:hAnsi="Courier New" w:cs="Courier New" w:hint="default"/>
      </w:rPr>
    </w:lvl>
    <w:lvl w:ilvl="8" w:tplc="040C001B" w:tentative="1">
      <w:start w:val="1"/>
      <w:numFmt w:val="bullet"/>
      <w:lvlText w:val=""/>
      <w:lvlJc w:val="left"/>
      <w:pPr>
        <w:ind w:left="6483" w:hanging="360"/>
      </w:pPr>
      <w:rPr>
        <w:rFonts w:ascii="Wingdings" w:hAnsi="Wingdings" w:hint="default"/>
      </w:rPr>
    </w:lvl>
  </w:abstractNum>
  <w:abstractNum w:abstractNumId="25" w15:restartNumberingAfterBreak="0">
    <w:nsid w:val="5ACF0C0D"/>
    <w:multiLevelType w:val="multilevel"/>
    <w:tmpl w:val="0D46785A"/>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26" w15:restartNumberingAfterBreak="0">
    <w:nsid w:val="5CB13C05"/>
    <w:multiLevelType w:val="hybridMultilevel"/>
    <w:tmpl w:val="4CB2DD4C"/>
    <w:lvl w:ilvl="0" w:tplc="DB1C64FA">
      <w:start w:val="1"/>
      <w:numFmt w:val="upperLetter"/>
      <w:lvlText w:val="%1."/>
      <w:lvlJc w:val="left"/>
      <w:pPr>
        <w:ind w:left="1146" w:hanging="360"/>
      </w:pPr>
      <w:rPr>
        <w:rFonts w:hint="default"/>
      </w:r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7" w15:restartNumberingAfterBreak="0">
    <w:nsid w:val="64D05218"/>
    <w:multiLevelType w:val="multilevel"/>
    <w:tmpl w:val="040C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5E3F26"/>
    <w:multiLevelType w:val="hybridMultilevel"/>
    <w:tmpl w:val="CAF6EFD4"/>
    <w:lvl w:ilvl="0" w:tplc="040C0005">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B404470"/>
    <w:multiLevelType w:val="hybridMultilevel"/>
    <w:tmpl w:val="F1E222B8"/>
    <w:lvl w:ilvl="0" w:tplc="E8886FA2">
      <w:start w:val="1"/>
      <w:numFmt w:val="decimal"/>
      <w:pStyle w:val="Listenumros"/>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0CC230A"/>
    <w:multiLevelType w:val="hybridMultilevel"/>
    <w:tmpl w:val="EA6604A0"/>
    <w:lvl w:ilvl="0" w:tplc="64D6C2F6">
      <w:start w:val="1"/>
      <w:numFmt w:val="bullet"/>
      <w:lvlText w:val=""/>
      <w:lvlJc w:val="left"/>
      <w:pPr>
        <w:tabs>
          <w:tab w:val="num" w:pos="720"/>
        </w:tabs>
        <w:ind w:left="720" w:hanging="360"/>
      </w:pPr>
      <w:rPr>
        <w:rFonts w:ascii="Wingdings" w:hAnsi="Wingdings" w:hint="default"/>
      </w:rPr>
    </w:lvl>
    <w:lvl w:ilvl="1" w:tplc="82765B14" w:tentative="1">
      <w:start w:val="1"/>
      <w:numFmt w:val="bullet"/>
      <w:lvlText w:val=""/>
      <w:lvlJc w:val="left"/>
      <w:pPr>
        <w:tabs>
          <w:tab w:val="num" w:pos="1440"/>
        </w:tabs>
        <w:ind w:left="1440" w:hanging="360"/>
      </w:pPr>
      <w:rPr>
        <w:rFonts w:ascii="Wingdings" w:hAnsi="Wingdings" w:hint="default"/>
      </w:rPr>
    </w:lvl>
    <w:lvl w:ilvl="2" w:tplc="6C24435A" w:tentative="1">
      <w:start w:val="1"/>
      <w:numFmt w:val="bullet"/>
      <w:lvlText w:val=""/>
      <w:lvlJc w:val="left"/>
      <w:pPr>
        <w:tabs>
          <w:tab w:val="num" w:pos="2160"/>
        </w:tabs>
        <w:ind w:left="2160" w:hanging="360"/>
      </w:pPr>
      <w:rPr>
        <w:rFonts w:ascii="Wingdings" w:hAnsi="Wingdings" w:hint="default"/>
      </w:rPr>
    </w:lvl>
    <w:lvl w:ilvl="3" w:tplc="6AA22966" w:tentative="1">
      <w:start w:val="1"/>
      <w:numFmt w:val="bullet"/>
      <w:lvlText w:val=""/>
      <w:lvlJc w:val="left"/>
      <w:pPr>
        <w:tabs>
          <w:tab w:val="num" w:pos="2880"/>
        </w:tabs>
        <w:ind w:left="2880" w:hanging="360"/>
      </w:pPr>
      <w:rPr>
        <w:rFonts w:ascii="Wingdings" w:hAnsi="Wingdings" w:hint="default"/>
      </w:rPr>
    </w:lvl>
    <w:lvl w:ilvl="4" w:tplc="A324146A" w:tentative="1">
      <w:start w:val="1"/>
      <w:numFmt w:val="bullet"/>
      <w:lvlText w:val=""/>
      <w:lvlJc w:val="left"/>
      <w:pPr>
        <w:tabs>
          <w:tab w:val="num" w:pos="3600"/>
        </w:tabs>
        <w:ind w:left="3600" w:hanging="360"/>
      </w:pPr>
      <w:rPr>
        <w:rFonts w:ascii="Wingdings" w:hAnsi="Wingdings" w:hint="default"/>
      </w:rPr>
    </w:lvl>
    <w:lvl w:ilvl="5" w:tplc="97F4F17C" w:tentative="1">
      <w:start w:val="1"/>
      <w:numFmt w:val="bullet"/>
      <w:lvlText w:val=""/>
      <w:lvlJc w:val="left"/>
      <w:pPr>
        <w:tabs>
          <w:tab w:val="num" w:pos="4320"/>
        </w:tabs>
        <w:ind w:left="4320" w:hanging="360"/>
      </w:pPr>
      <w:rPr>
        <w:rFonts w:ascii="Wingdings" w:hAnsi="Wingdings" w:hint="default"/>
      </w:rPr>
    </w:lvl>
    <w:lvl w:ilvl="6" w:tplc="CDCA5304" w:tentative="1">
      <w:start w:val="1"/>
      <w:numFmt w:val="bullet"/>
      <w:lvlText w:val=""/>
      <w:lvlJc w:val="left"/>
      <w:pPr>
        <w:tabs>
          <w:tab w:val="num" w:pos="5040"/>
        </w:tabs>
        <w:ind w:left="5040" w:hanging="360"/>
      </w:pPr>
      <w:rPr>
        <w:rFonts w:ascii="Wingdings" w:hAnsi="Wingdings" w:hint="default"/>
      </w:rPr>
    </w:lvl>
    <w:lvl w:ilvl="7" w:tplc="229E9038" w:tentative="1">
      <w:start w:val="1"/>
      <w:numFmt w:val="bullet"/>
      <w:lvlText w:val=""/>
      <w:lvlJc w:val="left"/>
      <w:pPr>
        <w:tabs>
          <w:tab w:val="num" w:pos="5760"/>
        </w:tabs>
        <w:ind w:left="5760" w:hanging="360"/>
      </w:pPr>
      <w:rPr>
        <w:rFonts w:ascii="Wingdings" w:hAnsi="Wingdings" w:hint="default"/>
      </w:rPr>
    </w:lvl>
    <w:lvl w:ilvl="8" w:tplc="2504506C"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B54982"/>
    <w:multiLevelType w:val="hybridMultilevel"/>
    <w:tmpl w:val="8612FEC0"/>
    <w:lvl w:ilvl="0" w:tplc="6EB808CA">
      <w:start w:val="1"/>
      <w:numFmt w:val="bullet"/>
      <w:lvlText w:val="-"/>
      <w:lvlJc w:val="left"/>
      <w:pPr>
        <w:ind w:left="720" w:hanging="360"/>
      </w:pPr>
      <w:rPr>
        <w:rFonts w:ascii="Times New Roman" w:hAnsi="Times New Roman" w:cs="Times New Roman" w:hint="default"/>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32" w15:restartNumberingAfterBreak="0">
    <w:nsid w:val="7AFE47DB"/>
    <w:multiLevelType w:val="hybridMultilevel"/>
    <w:tmpl w:val="CAE690F2"/>
    <w:lvl w:ilvl="0" w:tplc="040C0001">
      <w:start w:val="1"/>
      <w:numFmt w:val="bullet"/>
      <w:lvlText w:val=""/>
      <w:lvlJc w:val="left"/>
      <w:pPr>
        <w:tabs>
          <w:tab w:val="num" w:pos="284"/>
        </w:tabs>
        <w:ind w:left="284" w:hanging="284"/>
      </w:pPr>
      <w:rPr>
        <w:rFonts w:ascii="Wingdings 2" w:hAnsi="Wingdings 2" w:cs="Wingdings 2" w:hint="default"/>
        <w:b w:val="0"/>
        <w:bCs w:val="0"/>
        <w:i w:val="0"/>
        <w:iCs w:val="0"/>
        <w:caps w:val="0"/>
        <w:smallCaps w:val="0"/>
        <w:strike w:val="0"/>
        <w:dstrike w:val="0"/>
        <w:noProof w:val="0"/>
        <w:vanish w:val="0"/>
        <w:color w:val="244061"/>
        <w:spacing w:val="0"/>
        <w:kern w:val="0"/>
        <w:position w:val="0"/>
        <w:sz w:val="24"/>
        <w:u w:val="none"/>
        <w:effect w:val="none"/>
        <w:vertAlign w:val="baseline"/>
        <w:em w:val="none"/>
        <w:specVanish w:val="0"/>
      </w:rPr>
    </w:lvl>
    <w:lvl w:ilvl="1" w:tplc="040C0003">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0"/>
  </w:num>
  <w:num w:numId="3">
    <w:abstractNumId w:val="22"/>
  </w:num>
  <w:num w:numId="4">
    <w:abstractNumId w:val="21"/>
  </w:num>
  <w:num w:numId="5">
    <w:abstractNumId w:val="9"/>
  </w:num>
  <w:num w:numId="6">
    <w:abstractNumId w:val="17"/>
  </w:num>
  <w:num w:numId="7">
    <w:abstractNumId w:val="7"/>
  </w:num>
  <w:num w:numId="8">
    <w:abstractNumId w:val="12"/>
  </w:num>
  <w:num w:numId="9">
    <w:abstractNumId w:val="3"/>
  </w:num>
  <w:num w:numId="10">
    <w:abstractNumId w:val="31"/>
  </w:num>
  <w:num w:numId="11">
    <w:abstractNumId w:val="15"/>
  </w:num>
  <w:num w:numId="12">
    <w:abstractNumId w:val="28"/>
  </w:num>
  <w:num w:numId="13">
    <w:abstractNumId w:val="1"/>
  </w:num>
  <w:num w:numId="14">
    <w:abstractNumId w:val="2"/>
  </w:num>
  <w:num w:numId="15">
    <w:abstractNumId w:val="29"/>
  </w:num>
  <w:num w:numId="16">
    <w:abstractNumId w:val="32"/>
  </w:num>
  <w:num w:numId="17">
    <w:abstractNumId w:val="16"/>
  </w:num>
  <w:num w:numId="18">
    <w:abstractNumId w:val="13"/>
  </w:num>
  <w:num w:numId="19">
    <w:abstractNumId w:val="27"/>
  </w:num>
  <w:num w:numId="20">
    <w:abstractNumId w:val="11"/>
  </w:num>
  <w:num w:numId="21">
    <w:abstractNumId w:val="23"/>
  </w:num>
  <w:num w:numId="22">
    <w:abstractNumId w:val="19"/>
  </w:num>
  <w:num w:numId="23">
    <w:abstractNumId w:val="18"/>
  </w:num>
  <w:num w:numId="24">
    <w:abstractNumId w:val="24"/>
  </w:num>
  <w:num w:numId="25">
    <w:abstractNumId w:val="8"/>
  </w:num>
  <w:num w:numId="26">
    <w:abstractNumId w:val="6"/>
  </w:num>
  <w:num w:numId="27">
    <w:abstractNumId w:val="10"/>
  </w:num>
  <w:num w:numId="28">
    <w:abstractNumId w:val="0"/>
  </w:num>
  <w:num w:numId="29">
    <w:abstractNumId w:val="5"/>
  </w:num>
  <w:num w:numId="30">
    <w:abstractNumId w:val="26"/>
  </w:num>
  <w:num w:numId="31">
    <w:abstractNumId w:val="14"/>
  </w:num>
  <w:num w:numId="32">
    <w:abstractNumId w:val="30"/>
  </w:num>
  <w:num w:numId="33">
    <w:abstractNumId w:val="2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F1"/>
    <w:rsid w:val="0000032D"/>
    <w:rsid w:val="000118C0"/>
    <w:rsid w:val="0001423F"/>
    <w:rsid w:val="00014E1A"/>
    <w:rsid w:val="00016362"/>
    <w:rsid w:val="00024913"/>
    <w:rsid w:val="0002759C"/>
    <w:rsid w:val="00031C00"/>
    <w:rsid w:val="00036D3F"/>
    <w:rsid w:val="000415F5"/>
    <w:rsid w:val="00044BBA"/>
    <w:rsid w:val="0004514C"/>
    <w:rsid w:val="00050223"/>
    <w:rsid w:val="00054EE4"/>
    <w:rsid w:val="0007094E"/>
    <w:rsid w:val="0007207E"/>
    <w:rsid w:val="00072140"/>
    <w:rsid w:val="0008570D"/>
    <w:rsid w:val="0008660F"/>
    <w:rsid w:val="00093030"/>
    <w:rsid w:val="000A3B6F"/>
    <w:rsid w:val="000B28BC"/>
    <w:rsid w:val="000B2C30"/>
    <w:rsid w:val="000B46A5"/>
    <w:rsid w:val="000B6338"/>
    <w:rsid w:val="000C6F10"/>
    <w:rsid w:val="000D5453"/>
    <w:rsid w:val="000E250B"/>
    <w:rsid w:val="000E3057"/>
    <w:rsid w:val="000E531F"/>
    <w:rsid w:val="000E712B"/>
    <w:rsid w:val="000F42D3"/>
    <w:rsid w:val="00101581"/>
    <w:rsid w:val="00110D6B"/>
    <w:rsid w:val="0011465D"/>
    <w:rsid w:val="001147BD"/>
    <w:rsid w:val="00130C14"/>
    <w:rsid w:val="00133C89"/>
    <w:rsid w:val="00147941"/>
    <w:rsid w:val="00153FEC"/>
    <w:rsid w:val="00165A29"/>
    <w:rsid w:val="001764AE"/>
    <w:rsid w:val="00177C18"/>
    <w:rsid w:val="00193886"/>
    <w:rsid w:val="001A662E"/>
    <w:rsid w:val="001B433C"/>
    <w:rsid w:val="001B7FB2"/>
    <w:rsid w:val="001C17FC"/>
    <w:rsid w:val="001C53B1"/>
    <w:rsid w:val="001C6826"/>
    <w:rsid w:val="001D6B3D"/>
    <w:rsid w:val="001D75D5"/>
    <w:rsid w:val="001E2D8E"/>
    <w:rsid w:val="001E652A"/>
    <w:rsid w:val="001E6FDA"/>
    <w:rsid w:val="002028C3"/>
    <w:rsid w:val="00202CF9"/>
    <w:rsid w:val="002035CF"/>
    <w:rsid w:val="00216F8B"/>
    <w:rsid w:val="00222533"/>
    <w:rsid w:val="00222BAB"/>
    <w:rsid w:val="00233D66"/>
    <w:rsid w:val="0024004D"/>
    <w:rsid w:val="002407C8"/>
    <w:rsid w:val="002606F9"/>
    <w:rsid w:val="00267F61"/>
    <w:rsid w:val="00272413"/>
    <w:rsid w:val="00285251"/>
    <w:rsid w:val="00291959"/>
    <w:rsid w:val="002927B8"/>
    <w:rsid w:val="002A22C5"/>
    <w:rsid w:val="002A6C1D"/>
    <w:rsid w:val="002A6EBA"/>
    <w:rsid w:val="002B1115"/>
    <w:rsid w:val="002B3048"/>
    <w:rsid w:val="002B41DF"/>
    <w:rsid w:val="002C2EB2"/>
    <w:rsid w:val="002D467D"/>
    <w:rsid w:val="002D5FCA"/>
    <w:rsid w:val="002D6E36"/>
    <w:rsid w:val="002E0D78"/>
    <w:rsid w:val="002E29BC"/>
    <w:rsid w:val="002E3A2B"/>
    <w:rsid w:val="002E4F01"/>
    <w:rsid w:val="002E5ABD"/>
    <w:rsid w:val="002E5EC8"/>
    <w:rsid w:val="002F24FE"/>
    <w:rsid w:val="002F3BCE"/>
    <w:rsid w:val="0030403E"/>
    <w:rsid w:val="003055E2"/>
    <w:rsid w:val="00305D66"/>
    <w:rsid w:val="0031540C"/>
    <w:rsid w:val="0031760A"/>
    <w:rsid w:val="0032397D"/>
    <w:rsid w:val="003315B2"/>
    <w:rsid w:val="00332AD9"/>
    <w:rsid w:val="00342A49"/>
    <w:rsid w:val="00345B12"/>
    <w:rsid w:val="003502E1"/>
    <w:rsid w:val="003534DB"/>
    <w:rsid w:val="00362B3D"/>
    <w:rsid w:val="003733A6"/>
    <w:rsid w:val="00374FC2"/>
    <w:rsid w:val="003750CC"/>
    <w:rsid w:val="00384006"/>
    <w:rsid w:val="0038726C"/>
    <w:rsid w:val="003B38CD"/>
    <w:rsid w:val="003C5FAB"/>
    <w:rsid w:val="003C68AC"/>
    <w:rsid w:val="003C6CA5"/>
    <w:rsid w:val="003D5CAE"/>
    <w:rsid w:val="003F13B0"/>
    <w:rsid w:val="004015D1"/>
    <w:rsid w:val="00401B9E"/>
    <w:rsid w:val="00404DD4"/>
    <w:rsid w:val="004061B8"/>
    <w:rsid w:val="00414BEE"/>
    <w:rsid w:val="00415E41"/>
    <w:rsid w:val="00423B2C"/>
    <w:rsid w:val="00424924"/>
    <w:rsid w:val="004275FD"/>
    <w:rsid w:val="00427731"/>
    <w:rsid w:val="00430FD7"/>
    <w:rsid w:val="00437CE4"/>
    <w:rsid w:val="00441A47"/>
    <w:rsid w:val="00460109"/>
    <w:rsid w:val="00462C2F"/>
    <w:rsid w:val="00463B9D"/>
    <w:rsid w:val="00465050"/>
    <w:rsid w:val="004676BC"/>
    <w:rsid w:val="0046797C"/>
    <w:rsid w:val="0047450E"/>
    <w:rsid w:val="0048132D"/>
    <w:rsid w:val="0048275A"/>
    <w:rsid w:val="00484DA0"/>
    <w:rsid w:val="004857BD"/>
    <w:rsid w:val="00485FEF"/>
    <w:rsid w:val="00491B98"/>
    <w:rsid w:val="0049407D"/>
    <w:rsid w:val="004A3214"/>
    <w:rsid w:val="004A52BF"/>
    <w:rsid w:val="004B08FD"/>
    <w:rsid w:val="004B76FF"/>
    <w:rsid w:val="004C11CD"/>
    <w:rsid w:val="004C2D82"/>
    <w:rsid w:val="004D0E47"/>
    <w:rsid w:val="004E2714"/>
    <w:rsid w:val="00505426"/>
    <w:rsid w:val="00506579"/>
    <w:rsid w:val="00506C6D"/>
    <w:rsid w:val="005103ED"/>
    <w:rsid w:val="0051769A"/>
    <w:rsid w:val="00520732"/>
    <w:rsid w:val="005265D6"/>
    <w:rsid w:val="00526B03"/>
    <w:rsid w:val="00530EFC"/>
    <w:rsid w:val="0053483B"/>
    <w:rsid w:val="00551CB8"/>
    <w:rsid w:val="0055293B"/>
    <w:rsid w:val="0055364B"/>
    <w:rsid w:val="00554587"/>
    <w:rsid w:val="00557478"/>
    <w:rsid w:val="005637CC"/>
    <w:rsid w:val="005646E3"/>
    <w:rsid w:val="0056700A"/>
    <w:rsid w:val="005700B4"/>
    <w:rsid w:val="005742E4"/>
    <w:rsid w:val="0058566E"/>
    <w:rsid w:val="00586C83"/>
    <w:rsid w:val="005A0600"/>
    <w:rsid w:val="005A24E3"/>
    <w:rsid w:val="005A44A3"/>
    <w:rsid w:val="005A4700"/>
    <w:rsid w:val="005B0265"/>
    <w:rsid w:val="005C00EB"/>
    <w:rsid w:val="005C435F"/>
    <w:rsid w:val="005C44D2"/>
    <w:rsid w:val="005D1308"/>
    <w:rsid w:val="005D21D8"/>
    <w:rsid w:val="005D6904"/>
    <w:rsid w:val="005D75AF"/>
    <w:rsid w:val="005E200F"/>
    <w:rsid w:val="005E3009"/>
    <w:rsid w:val="005E5103"/>
    <w:rsid w:val="005F7E8A"/>
    <w:rsid w:val="006013D1"/>
    <w:rsid w:val="0060544A"/>
    <w:rsid w:val="00607D00"/>
    <w:rsid w:val="006105F3"/>
    <w:rsid w:val="0061291C"/>
    <w:rsid w:val="00615FF7"/>
    <w:rsid w:val="00623482"/>
    <w:rsid w:val="00631345"/>
    <w:rsid w:val="00632255"/>
    <w:rsid w:val="00635731"/>
    <w:rsid w:val="00640255"/>
    <w:rsid w:val="006570E6"/>
    <w:rsid w:val="006635D0"/>
    <w:rsid w:val="00664850"/>
    <w:rsid w:val="00665A40"/>
    <w:rsid w:val="00666E5C"/>
    <w:rsid w:val="00670468"/>
    <w:rsid w:val="006766EC"/>
    <w:rsid w:val="0069098B"/>
    <w:rsid w:val="006928EF"/>
    <w:rsid w:val="006978C9"/>
    <w:rsid w:val="006A2A31"/>
    <w:rsid w:val="006A492A"/>
    <w:rsid w:val="006B2870"/>
    <w:rsid w:val="006B3887"/>
    <w:rsid w:val="006C4397"/>
    <w:rsid w:val="006D666A"/>
    <w:rsid w:val="006E1CFA"/>
    <w:rsid w:val="006E487F"/>
    <w:rsid w:val="006E4F5B"/>
    <w:rsid w:val="006E7E0A"/>
    <w:rsid w:val="006F4231"/>
    <w:rsid w:val="006F7A42"/>
    <w:rsid w:val="0071089D"/>
    <w:rsid w:val="00724670"/>
    <w:rsid w:val="007400A5"/>
    <w:rsid w:val="007413EE"/>
    <w:rsid w:val="00745E50"/>
    <w:rsid w:val="007535E3"/>
    <w:rsid w:val="00761440"/>
    <w:rsid w:val="00766089"/>
    <w:rsid w:val="00777C7A"/>
    <w:rsid w:val="00781555"/>
    <w:rsid w:val="00781AC9"/>
    <w:rsid w:val="0078292C"/>
    <w:rsid w:val="00783C25"/>
    <w:rsid w:val="0079080B"/>
    <w:rsid w:val="00793932"/>
    <w:rsid w:val="00793A2C"/>
    <w:rsid w:val="007A1156"/>
    <w:rsid w:val="007A1499"/>
    <w:rsid w:val="007A2FD3"/>
    <w:rsid w:val="007A4711"/>
    <w:rsid w:val="007B18D0"/>
    <w:rsid w:val="007B3FC4"/>
    <w:rsid w:val="007C211F"/>
    <w:rsid w:val="007C4EC3"/>
    <w:rsid w:val="007D0863"/>
    <w:rsid w:val="007D485A"/>
    <w:rsid w:val="007D5242"/>
    <w:rsid w:val="007E20EB"/>
    <w:rsid w:val="007E2D81"/>
    <w:rsid w:val="007E5FAA"/>
    <w:rsid w:val="007F2484"/>
    <w:rsid w:val="007F56B2"/>
    <w:rsid w:val="007F6C50"/>
    <w:rsid w:val="00802BA1"/>
    <w:rsid w:val="00803D9B"/>
    <w:rsid w:val="00810F29"/>
    <w:rsid w:val="00817609"/>
    <w:rsid w:val="00823B91"/>
    <w:rsid w:val="00824333"/>
    <w:rsid w:val="00841AFD"/>
    <w:rsid w:val="0084492B"/>
    <w:rsid w:val="00857CE3"/>
    <w:rsid w:val="00860E21"/>
    <w:rsid w:val="008653DB"/>
    <w:rsid w:val="008655C5"/>
    <w:rsid w:val="00865B2E"/>
    <w:rsid w:val="00870225"/>
    <w:rsid w:val="00873D6A"/>
    <w:rsid w:val="00875130"/>
    <w:rsid w:val="00875EAA"/>
    <w:rsid w:val="00881151"/>
    <w:rsid w:val="0088127C"/>
    <w:rsid w:val="00886523"/>
    <w:rsid w:val="00895B62"/>
    <w:rsid w:val="008A4FD7"/>
    <w:rsid w:val="008B10A4"/>
    <w:rsid w:val="008B140D"/>
    <w:rsid w:val="008B336C"/>
    <w:rsid w:val="008B7023"/>
    <w:rsid w:val="008C22E7"/>
    <w:rsid w:val="008C4C69"/>
    <w:rsid w:val="008C7122"/>
    <w:rsid w:val="008D4434"/>
    <w:rsid w:val="008D4843"/>
    <w:rsid w:val="008E014E"/>
    <w:rsid w:val="008F3130"/>
    <w:rsid w:val="008F44B3"/>
    <w:rsid w:val="00901B10"/>
    <w:rsid w:val="00903B4C"/>
    <w:rsid w:val="00904126"/>
    <w:rsid w:val="00904C26"/>
    <w:rsid w:val="00917ED4"/>
    <w:rsid w:val="009237BA"/>
    <w:rsid w:val="00924411"/>
    <w:rsid w:val="00926E66"/>
    <w:rsid w:val="009272F1"/>
    <w:rsid w:val="00927B9E"/>
    <w:rsid w:val="00927F9E"/>
    <w:rsid w:val="00930971"/>
    <w:rsid w:val="0093636A"/>
    <w:rsid w:val="00944DB8"/>
    <w:rsid w:val="009468CC"/>
    <w:rsid w:val="00947734"/>
    <w:rsid w:val="00955E8D"/>
    <w:rsid w:val="00960FB0"/>
    <w:rsid w:val="009617B6"/>
    <w:rsid w:val="00965BCE"/>
    <w:rsid w:val="00970608"/>
    <w:rsid w:val="009708D2"/>
    <w:rsid w:val="009733F0"/>
    <w:rsid w:val="00975BCE"/>
    <w:rsid w:val="00980A7F"/>
    <w:rsid w:val="009A7331"/>
    <w:rsid w:val="009A7FA3"/>
    <w:rsid w:val="009B027C"/>
    <w:rsid w:val="009B105C"/>
    <w:rsid w:val="009B4237"/>
    <w:rsid w:val="009C1C7E"/>
    <w:rsid w:val="009C2A0B"/>
    <w:rsid w:val="009C43A1"/>
    <w:rsid w:val="009C6FC9"/>
    <w:rsid w:val="009D211D"/>
    <w:rsid w:val="009E4548"/>
    <w:rsid w:val="009E5821"/>
    <w:rsid w:val="009F040E"/>
    <w:rsid w:val="009F0DD5"/>
    <w:rsid w:val="00A0094A"/>
    <w:rsid w:val="00A02898"/>
    <w:rsid w:val="00A033E0"/>
    <w:rsid w:val="00A058CD"/>
    <w:rsid w:val="00A07766"/>
    <w:rsid w:val="00A105BE"/>
    <w:rsid w:val="00A10B4D"/>
    <w:rsid w:val="00A1388E"/>
    <w:rsid w:val="00A13E27"/>
    <w:rsid w:val="00A17594"/>
    <w:rsid w:val="00A232AE"/>
    <w:rsid w:val="00A24A43"/>
    <w:rsid w:val="00A43A61"/>
    <w:rsid w:val="00A4693A"/>
    <w:rsid w:val="00A57A80"/>
    <w:rsid w:val="00A61CF4"/>
    <w:rsid w:val="00A659C6"/>
    <w:rsid w:val="00A728CF"/>
    <w:rsid w:val="00A773F4"/>
    <w:rsid w:val="00A7740B"/>
    <w:rsid w:val="00A87E97"/>
    <w:rsid w:val="00A913A1"/>
    <w:rsid w:val="00A923D3"/>
    <w:rsid w:val="00A92A7B"/>
    <w:rsid w:val="00A9304E"/>
    <w:rsid w:val="00A93455"/>
    <w:rsid w:val="00A9788E"/>
    <w:rsid w:val="00A97B1B"/>
    <w:rsid w:val="00AA31DB"/>
    <w:rsid w:val="00AC0E46"/>
    <w:rsid w:val="00AC2A90"/>
    <w:rsid w:val="00AC5DF6"/>
    <w:rsid w:val="00AD2775"/>
    <w:rsid w:val="00AD3B0D"/>
    <w:rsid w:val="00AD4F53"/>
    <w:rsid w:val="00AD535C"/>
    <w:rsid w:val="00AD7B75"/>
    <w:rsid w:val="00AE22A6"/>
    <w:rsid w:val="00AE5DE2"/>
    <w:rsid w:val="00AE6D8C"/>
    <w:rsid w:val="00AF04E0"/>
    <w:rsid w:val="00AF253F"/>
    <w:rsid w:val="00AF45B3"/>
    <w:rsid w:val="00B018C6"/>
    <w:rsid w:val="00B053EF"/>
    <w:rsid w:val="00B078AE"/>
    <w:rsid w:val="00B10E76"/>
    <w:rsid w:val="00B117FB"/>
    <w:rsid w:val="00B11AC3"/>
    <w:rsid w:val="00B26345"/>
    <w:rsid w:val="00B40EC5"/>
    <w:rsid w:val="00B42C1B"/>
    <w:rsid w:val="00B44D0A"/>
    <w:rsid w:val="00B4534E"/>
    <w:rsid w:val="00B45593"/>
    <w:rsid w:val="00B57734"/>
    <w:rsid w:val="00B62A0A"/>
    <w:rsid w:val="00B634BF"/>
    <w:rsid w:val="00B649AF"/>
    <w:rsid w:val="00B7513B"/>
    <w:rsid w:val="00B762FC"/>
    <w:rsid w:val="00B84987"/>
    <w:rsid w:val="00B86BEB"/>
    <w:rsid w:val="00B90CF2"/>
    <w:rsid w:val="00B927A2"/>
    <w:rsid w:val="00B96E4B"/>
    <w:rsid w:val="00B97EE0"/>
    <w:rsid w:val="00BB67CD"/>
    <w:rsid w:val="00BC5F42"/>
    <w:rsid w:val="00BD0128"/>
    <w:rsid w:val="00BE2F3B"/>
    <w:rsid w:val="00BF7699"/>
    <w:rsid w:val="00C021F0"/>
    <w:rsid w:val="00C02770"/>
    <w:rsid w:val="00C032E6"/>
    <w:rsid w:val="00C050B0"/>
    <w:rsid w:val="00C0511A"/>
    <w:rsid w:val="00C06E09"/>
    <w:rsid w:val="00C1430D"/>
    <w:rsid w:val="00C145F1"/>
    <w:rsid w:val="00C21035"/>
    <w:rsid w:val="00C2709A"/>
    <w:rsid w:val="00C30170"/>
    <w:rsid w:val="00C33481"/>
    <w:rsid w:val="00C34D1D"/>
    <w:rsid w:val="00C51608"/>
    <w:rsid w:val="00C6046F"/>
    <w:rsid w:val="00C861F1"/>
    <w:rsid w:val="00C9017E"/>
    <w:rsid w:val="00C92202"/>
    <w:rsid w:val="00C969DA"/>
    <w:rsid w:val="00C96D9B"/>
    <w:rsid w:val="00C97877"/>
    <w:rsid w:val="00CA230B"/>
    <w:rsid w:val="00CA4404"/>
    <w:rsid w:val="00CB07B8"/>
    <w:rsid w:val="00CB5749"/>
    <w:rsid w:val="00CC2698"/>
    <w:rsid w:val="00CC4826"/>
    <w:rsid w:val="00CE3373"/>
    <w:rsid w:val="00CE3A0A"/>
    <w:rsid w:val="00CE4020"/>
    <w:rsid w:val="00CF51A2"/>
    <w:rsid w:val="00D00D9F"/>
    <w:rsid w:val="00D05467"/>
    <w:rsid w:val="00D0742A"/>
    <w:rsid w:val="00D1262B"/>
    <w:rsid w:val="00D150D7"/>
    <w:rsid w:val="00D1638B"/>
    <w:rsid w:val="00D243FF"/>
    <w:rsid w:val="00D244E3"/>
    <w:rsid w:val="00D24B82"/>
    <w:rsid w:val="00D26E7C"/>
    <w:rsid w:val="00D32991"/>
    <w:rsid w:val="00D370E6"/>
    <w:rsid w:val="00D421A6"/>
    <w:rsid w:val="00D43F0E"/>
    <w:rsid w:val="00D44EB8"/>
    <w:rsid w:val="00D451E3"/>
    <w:rsid w:val="00D50867"/>
    <w:rsid w:val="00D5411E"/>
    <w:rsid w:val="00D54DF2"/>
    <w:rsid w:val="00D559C7"/>
    <w:rsid w:val="00D56976"/>
    <w:rsid w:val="00D57311"/>
    <w:rsid w:val="00D653F2"/>
    <w:rsid w:val="00D73480"/>
    <w:rsid w:val="00D741D3"/>
    <w:rsid w:val="00D76B4B"/>
    <w:rsid w:val="00D857D5"/>
    <w:rsid w:val="00D90EBE"/>
    <w:rsid w:val="00DA0315"/>
    <w:rsid w:val="00DA0E67"/>
    <w:rsid w:val="00DB1435"/>
    <w:rsid w:val="00DB4CDA"/>
    <w:rsid w:val="00DC6E0B"/>
    <w:rsid w:val="00DD1068"/>
    <w:rsid w:val="00DF2991"/>
    <w:rsid w:val="00DF6908"/>
    <w:rsid w:val="00E01E83"/>
    <w:rsid w:val="00E259F2"/>
    <w:rsid w:val="00E30879"/>
    <w:rsid w:val="00E3103D"/>
    <w:rsid w:val="00E42D97"/>
    <w:rsid w:val="00E46974"/>
    <w:rsid w:val="00E5130A"/>
    <w:rsid w:val="00E547FA"/>
    <w:rsid w:val="00E56B44"/>
    <w:rsid w:val="00E61B3F"/>
    <w:rsid w:val="00E62B44"/>
    <w:rsid w:val="00E64EC8"/>
    <w:rsid w:val="00E70EE0"/>
    <w:rsid w:val="00E72209"/>
    <w:rsid w:val="00E819E4"/>
    <w:rsid w:val="00E828AE"/>
    <w:rsid w:val="00E86489"/>
    <w:rsid w:val="00E913A5"/>
    <w:rsid w:val="00E93472"/>
    <w:rsid w:val="00E957EC"/>
    <w:rsid w:val="00EA431F"/>
    <w:rsid w:val="00EA57D8"/>
    <w:rsid w:val="00EB5448"/>
    <w:rsid w:val="00EC0B14"/>
    <w:rsid w:val="00ED0EEF"/>
    <w:rsid w:val="00ED256E"/>
    <w:rsid w:val="00ED5C41"/>
    <w:rsid w:val="00EF0929"/>
    <w:rsid w:val="00EF1D7B"/>
    <w:rsid w:val="00EF2425"/>
    <w:rsid w:val="00EF5D82"/>
    <w:rsid w:val="00F00D10"/>
    <w:rsid w:val="00F015A3"/>
    <w:rsid w:val="00F02F02"/>
    <w:rsid w:val="00F05B6A"/>
    <w:rsid w:val="00F113EF"/>
    <w:rsid w:val="00F11423"/>
    <w:rsid w:val="00F12586"/>
    <w:rsid w:val="00F20CA6"/>
    <w:rsid w:val="00F257DA"/>
    <w:rsid w:val="00F3093F"/>
    <w:rsid w:val="00F30DF8"/>
    <w:rsid w:val="00F31BE8"/>
    <w:rsid w:val="00F37663"/>
    <w:rsid w:val="00F44ED4"/>
    <w:rsid w:val="00F560BB"/>
    <w:rsid w:val="00F71364"/>
    <w:rsid w:val="00F8559E"/>
    <w:rsid w:val="00F95EB2"/>
    <w:rsid w:val="00FA01FA"/>
    <w:rsid w:val="00FA0ECE"/>
    <w:rsid w:val="00FB0966"/>
    <w:rsid w:val="00FB18CA"/>
    <w:rsid w:val="00FB5683"/>
    <w:rsid w:val="00FB68FE"/>
    <w:rsid w:val="00FC3180"/>
    <w:rsid w:val="00FC437D"/>
    <w:rsid w:val="00FD0D65"/>
    <w:rsid w:val="00FD5E9E"/>
    <w:rsid w:val="00FE3B51"/>
    <w:rsid w:val="00FE6927"/>
    <w:rsid w:val="00FF171F"/>
    <w:rsid w:val="00FF69E8"/>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0C1098A-D965-4D1F-9DA1-C398A563E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609"/>
    <w:rPr>
      <w:rFonts w:eastAsia="Times New Roman"/>
      <w:sz w:val="24"/>
      <w:szCs w:val="24"/>
    </w:rPr>
  </w:style>
  <w:style w:type="paragraph" w:styleId="Titre1">
    <w:name w:val="heading 1"/>
    <w:basedOn w:val="Normal"/>
    <w:next w:val="Normal"/>
    <w:link w:val="Titre1Car"/>
    <w:qFormat/>
    <w:rsid w:val="00955E8D"/>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
    <w:qFormat/>
    <w:rsid w:val="00955E8D"/>
    <w:pPr>
      <w:keepNext/>
      <w:spacing w:before="240" w:after="60"/>
      <w:outlineLvl w:val="1"/>
    </w:pPr>
    <w:rPr>
      <w:rFonts w:ascii="Arial" w:hAnsi="Arial" w:cs="Arial"/>
      <w:b/>
      <w:bCs/>
      <w:i/>
      <w:iCs/>
      <w:sz w:val="28"/>
      <w:szCs w:val="28"/>
    </w:rPr>
  </w:style>
  <w:style w:type="paragraph" w:styleId="Titre3">
    <w:name w:val="heading 3"/>
    <w:basedOn w:val="Normal"/>
    <w:next w:val="Normal"/>
    <w:link w:val="Titre3Car"/>
    <w:qFormat/>
    <w:rsid w:val="00955E8D"/>
    <w:pPr>
      <w:keepNext/>
      <w:ind w:right="26"/>
      <w:jc w:val="center"/>
      <w:outlineLvl w:val="2"/>
    </w:pPr>
    <w:rPr>
      <w:rFonts w:ascii="Clarendon" w:hAnsi="Clarendon"/>
      <w:i/>
      <w:iCs/>
      <w:sz w:val="28"/>
      <w:szCs w:val="28"/>
    </w:rPr>
  </w:style>
  <w:style w:type="paragraph" w:styleId="Titre4">
    <w:name w:val="heading 4"/>
    <w:basedOn w:val="Normal"/>
    <w:next w:val="Normal"/>
    <w:link w:val="Titre4Car"/>
    <w:uiPriority w:val="9"/>
    <w:qFormat/>
    <w:rsid w:val="00955E8D"/>
    <w:pPr>
      <w:keepNext/>
      <w:numPr>
        <w:numId w:val="2"/>
      </w:numPr>
      <w:outlineLvl w:val="3"/>
    </w:pPr>
    <w:rPr>
      <w:b/>
      <w:bCs/>
      <w:sz w:val="28"/>
      <w:szCs w:val="28"/>
    </w:rPr>
  </w:style>
  <w:style w:type="paragraph" w:styleId="Titre5">
    <w:name w:val="heading 5"/>
    <w:basedOn w:val="Normal"/>
    <w:next w:val="Normal"/>
    <w:link w:val="Titre5Car"/>
    <w:uiPriority w:val="9"/>
    <w:qFormat/>
    <w:rsid w:val="00955E8D"/>
    <w:pPr>
      <w:spacing w:before="240" w:after="60"/>
      <w:outlineLvl w:val="4"/>
    </w:pPr>
    <w:rPr>
      <w:b/>
      <w:bCs/>
      <w:i/>
      <w:iCs/>
      <w:sz w:val="26"/>
      <w:szCs w:val="26"/>
    </w:rPr>
  </w:style>
  <w:style w:type="paragraph" w:styleId="Titre6">
    <w:name w:val="heading 6"/>
    <w:basedOn w:val="Normal"/>
    <w:next w:val="Normal"/>
    <w:link w:val="Titre6Car"/>
    <w:uiPriority w:val="9"/>
    <w:qFormat/>
    <w:rsid w:val="00955E8D"/>
    <w:pPr>
      <w:keepNext/>
      <w:spacing w:line="360" w:lineRule="auto"/>
      <w:ind w:right="26"/>
      <w:jc w:val="center"/>
      <w:outlineLvl w:val="5"/>
    </w:pPr>
    <w:rPr>
      <w:b/>
      <w:bCs/>
      <w:sz w:val="36"/>
      <w:szCs w:val="36"/>
    </w:rPr>
  </w:style>
  <w:style w:type="paragraph" w:styleId="Titre7">
    <w:name w:val="heading 7"/>
    <w:basedOn w:val="Normal"/>
    <w:next w:val="Normal"/>
    <w:link w:val="Titre7Car"/>
    <w:uiPriority w:val="9"/>
    <w:semiHidden/>
    <w:unhideWhenUsed/>
    <w:qFormat/>
    <w:rsid w:val="00823B91"/>
    <w:pPr>
      <w:keepNext/>
      <w:keepLines/>
      <w:spacing w:before="40"/>
      <w:ind w:left="1296" w:hanging="1296"/>
      <w:outlineLvl w:val="6"/>
    </w:pPr>
    <w:rPr>
      <w:rFonts w:ascii="Cambria" w:hAnsi="Cambria"/>
      <w:i/>
      <w:iCs/>
      <w:color w:val="243F60"/>
    </w:rPr>
  </w:style>
  <w:style w:type="paragraph" w:styleId="Titre8">
    <w:name w:val="heading 8"/>
    <w:basedOn w:val="Normal"/>
    <w:next w:val="Normal"/>
    <w:link w:val="Titre8Car"/>
    <w:uiPriority w:val="9"/>
    <w:semiHidden/>
    <w:unhideWhenUsed/>
    <w:qFormat/>
    <w:rsid w:val="00823B91"/>
    <w:pPr>
      <w:keepNext/>
      <w:keepLines/>
      <w:spacing w:before="40"/>
      <w:ind w:left="1440" w:hanging="1440"/>
      <w:outlineLvl w:val="7"/>
    </w:pPr>
    <w:rPr>
      <w:rFonts w:ascii="Cambria" w:hAnsi="Cambria"/>
      <w:color w:val="272727"/>
      <w:sz w:val="21"/>
      <w:szCs w:val="21"/>
    </w:rPr>
  </w:style>
  <w:style w:type="paragraph" w:styleId="Titre9">
    <w:name w:val="heading 9"/>
    <w:basedOn w:val="Normal"/>
    <w:next w:val="Normal"/>
    <w:link w:val="Titre9Car"/>
    <w:uiPriority w:val="9"/>
    <w:semiHidden/>
    <w:unhideWhenUsed/>
    <w:qFormat/>
    <w:rsid w:val="00823B91"/>
    <w:pPr>
      <w:keepNext/>
      <w:keepLines/>
      <w:spacing w:before="40"/>
      <w:ind w:left="1584" w:hanging="1584"/>
      <w:outlineLvl w:val="8"/>
    </w:pPr>
    <w:rPr>
      <w:rFonts w:ascii="Cambria" w:hAnsi="Cambria"/>
      <w:i/>
      <w:iCs/>
      <w:color w:val="272727"/>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qFormat/>
    <w:rsid w:val="00955E8D"/>
    <w:pPr>
      <w:spacing w:line="360" w:lineRule="exact"/>
      <w:ind w:right="28"/>
      <w:jc w:val="center"/>
    </w:pPr>
    <w:rPr>
      <w:rFonts w:ascii="Engravers MT" w:hAnsi="Engravers MT"/>
      <w:sz w:val="36"/>
      <w:szCs w:val="36"/>
    </w:rPr>
  </w:style>
  <w:style w:type="paragraph" w:styleId="Corpsdetexte2">
    <w:name w:val="Body Text 2"/>
    <w:basedOn w:val="Normal"/>
    <w:semiHidden/>
    <w:rsid w:val="00955E8D"/>
    <w:pPr>
      <w:ind w:right="28"/>
      <w:jc w:val="center"/>
    </w:pPr>
    <w:rPr>
      <w:rFonts w:ascii="Book Antiqua" w:hAnsi="Book Antiqua"/>
      <w:i/>
      <w:iCs/>
      <w:sz w:val="28"/>
      <w:szCs w:val="28"/>
    </w:rPr>
  </w:style>
  <w:style w:type="paragraph" w:styleId="Corpsdetexte3">
    <w:name w:val="Body Text 3"/>
    <w:basedOn w:val="Normal"/>
    <w:link w:val="Corpsdetexte3Car"/>
    <w:uiPriority w:val="99"/>
    <w:rsid w:val="00955E8D"/>
    <w:pPr>
      <w:ind w:right="26"/>
      <w:jc w:val="center"/>
    </w:pPr>
    <w:rPr>
      <w:rFonts w:ascii="Book Antiqua" w:hAnsi="Book Antiqua"/>
      <w:sz w:val="28"/>
      <w:szCs w:val="28"/>
    </w:rPr>
  </w:style>
  <w:style w:type="paragraph" w:styleId="Retraitcorpsdetexte">
    <w:name w:val="Body Text Indent"/>
    <w:basedOn w:val="Normal"/>
    <w:semiHidden/>
    <w:rsid w:val="00955E8D"/>
    <w:pPr>
      <w:ind w:right="26" w:firstLine="708"/>
      <w:jc w:val="both"/>
    </w:pPr>
    <w:rPr>
      <w:rFonts w:ascii="Book Antiqua" w:hAnsi="Book Antiqua"/>
    </w:rPr>
  </w:style>
  <w:style w:type="paragraph" w:styleId="Retraitcorpsdetexte3">
    <w:name w:val="Body Text Indent 3"/>
    <w:basedOn w:val="Normal"/>
    <w:semiHidden/>
    <w:rsid w:val="00955E8D"/>
    <w:pPr>
      <w:ind w:firstLine="708"/>
      <w:jc w:val="both"/>
    </w:pPr>
    <w:rPr>
      <w:rFonts w:ascii="Goudy Old Style" w:hAnsi="Goudy Old Style"/>
    </w:rPr>
  </w:style>
  <w:style w:type="paragraph" w:styleId="Corpsdetexte">
    <w:name w:val="Body Text"/>
    <w:basedOn w:val="Normal"/>
    <w:link w:val="CorpsdetexteCar"/>
    <w:rsid w:val="00955E8D"/>
    <w:pPr>
      <w:ind w:right="26"/>
    </w:pPr>
    <w:rPr>
      <w:rFonts w:ascii="Book Antiqua" w:hAnsi="Book Antiqua"/>
      <w:b/>
      <w:bCs/>
    </w:rPr>
  </w:style>
  <w:style w:type="paragraph" w:styleId="Pieddepage">
    <w:name w:val="footer"/>
    <w:basedOn w:val="Normal"/>
    <w:link w:val="PieddepageCar"/>
    <w:uiPriority w:val="99"/>
    <w:rsid w:val="00955E8D"/>
    <w:pPr>
      <w:tabs>
        <w:tab w:val="center" w:pos="4536"/>
        <w:tab w:val="right" w:pos="9072"/>
      </w:tabs>
    </w:pPr>
  </w:style>
  <w:style w:type="character" w:styleId="Lienhypertexte">
    <w:name w:val="Hyperlink"/>
    <w:uiPriority w:val="99"/>
    <w:rsid w:val="00955E8D"/>
    <w:rPr>
      <w:color w:val="0000FF"/>
      <w:u w:val="single"/>
    </w:rPr>
  </w:style>
  <w:style w:type="paragraph" w:styleId="Date">
    <w:name w:val="Date"/>
    <w:basedOn w:val="Normal"/>
    <w:next w:val="Normal"/>
    <w:semiHidden/>
    <w:rsid w:val="00955E8D"/>
    <w:rPr>
      <w:b/>
      <w:bCs/>
      <w:sz w:val="28"/>
      <w:szCs w:val="28"/>
    </w:rPr>
  </w:style>
  <w:style w:type="character" w:styleId="Lienhypertextesuivivisit">
    <w:name w:val="FollowedHyperlink"/>
    <w:uiPriority w:val="99"/>
    <w:semiHidden/>
    <w:rsid w:val="00955E8D"/>
    <w:rPr>
      <w:color w:val="800080"/>
      <w:u w:val="single"/>
    </w:rPr>
  </w:style>
  <w:style w:type="paragraph" w:styleId="En-tte">
    <w:name w:val="header"/>
    <w:basedOn w:val="Normal"/>
    <w:link w:val="En-tteCar"/>
    <w:uiPriority w:val="99"/>
    <w:rsid w:val="00955E8D"/>
    <w:pPr>
      <w:tabs>
        <w:tab w:val="center" w:pos="4536"/>
        <w:tab w:val="right" w:pos="9072"/>
      </w:tabs>
    </w:pPr>
  </w:style>
  <w:style w:type="paragraph" w:styleId="Textedebulles">
    <w:name w:val="Balloon Text"/>
    <w:basedOn w:val="Normal"/>
    <w:link w:val="TextedebullesCar"/>
    <w:uiPriority w:val="99"/>
    <w:semiHidden/>
    <w:rsid w:val="00955E8D"/>
    <w:rPr>
      <w:rFonts w:ascii="Tahoma" w:hAnsi="Tahoma" w:cs="Tahoma"/>
      <w:sz w:val="16"/>
      <w:szCs w:val="16"/>
    </w:rPr>
  </w:style>
  <w:style w:type="paragraph" w:styleId="Normalcentr">
    <w:name w:val="Block Text"/>
    <w:basedOn w:val="Normal"/>
    <w:semiHidden/>
    <w:rsid w:val="00955E8D"/>
    <w:pPr>
      <w:spacing w:line="360" w:lineRule="atLeast"/>
      <w:ind w:left="720" w:right="28" w:hanging="720"/>
      <w:jc w:val="both"/>
    </w:pPr>
    <w:rPr>
      <w:sz w:val="26"/>
      <w:szCs w:val="26"/>
    </w:rPr>
  </w:style>
  <w:style w:type="paragraph" w:styleId="Notedefin">
    <w:name w:val="endnote text"/>
    <w:basedOn w:val="Normal"/>
    <w:link w:val="NotedefinCar"/>
    <w:uiPriority w:val="99"/>
    <w:semiHidden/>
    <w:unhideWhenUsed/>
    <w:rsid w:val="00A43A61"/>
    <w:rPr>
      <w:sz w:val="20"/>
      <w:szCs w:val="20"/>
    </w:rPr>
  </w:style>
  <w:style w:type="character" w:customStyle="1" w:styleId="NotedefinCar">
    <w:name w:val="Note de fin Car"/>
    <w:link w:val="Notedefin"/>
    <w:uiPriority w:val="99"/>
    <w:semiHidden/>
    <w:rsid w:val="00A43A61"/>
    <w:rPr>
      <w:rFonts w:eastAsia="Times New Roman"/>
    </w:rPr>
  </w:style>
  <w:style w:type="character" w:styleId="Appeldenotedefin">
    <w:name w:val="endnote reference"/>
    <w:uiPriority w:val="99"/>
    <w:semiHidden/>
    <w:unhideWhenUsed/>
    <w:rsid w:val="00A43A61"/>
    <w:rPr>
      <w:vertAlign w:val="superscript"/>
    </w:rPr>
  </w:style>
  <w:style w:type="paragraph" w:styleId="Notedebasdepage">
    <w:name w:val="footnote text"/>
    <w:aliases w:val="FOOTNOTES,fn,single space,footnote text,ALTS FOOTNOTE,Footnote Text 1,ADB,ft,Footnote Text Char1,Footnote Text Char Char,Char,Footnote Text Char1 Char1,Footnote Text Char Char Char1,Footnote Text Char1 Char Char,f"/>
    <w:basedOn w:val="Normal"/>
    <w:link w:val="NotedebasdepageCar"/>
    <w:unhideWhenUsed/>
    <w:rsid w:val="00A43A61"/>
    <w:rPr>
      <w:sz w:val="20"/>
      <w:szCs w:val="20"/>
    </w:rPr>
  </w:style>
  <w:style w:type="character" w:customStyle="1" w:styleId="NotedebasdepageCar">
    <w:name w:val="Note de bas de page Car"/>
    <w:aliases w:val="FOOTNOTES Car,fn Car,single space Car,footnote text Car,ALTS FOOTNOTE Car,Footnote Text 1 Car,ADB Car,ft Car,Footnote Text Char1 Car,Footnote Text Char Char Car,Char Car,Footnote Text Char1 Char1 Car,f Car"/>
    <w:link w:val="Notedebasdepage"/>
    <w:rsid w:val="00A43A61"/>
    <w:rPr>
      <w:rFonts w:eastAsia="Times New Roman"/>
    </w:rPr>
  </w:style>
  <w:style w:type="character" w:styleId="Appelnotedebasdep">
    <w:name w:val="footnote reference"/>
    <w:unhideWhenUsed/>
    <w:rsid w:val="00A43A61"/>
    <w:rPr>
      <w:vertAlign w:val="superscript"/>
    </w:rPr>
  </w:style>
  <w:style w:type="character" w:customStyle="1" w:styleId="En-tteCar">
    <w:name w:val="En-tête Car"/>
    <w:link w:val="En-tte"/>
    <w:uiPriority w:val="99"/>
    <w:rsid w:val="008C7122"/>
    <w:rPr>
      <w:rFonts w:eastAsia="Times New Roman"/>
      <w:sz w:val="24"/>
      <w:szCs w:val="24"/>
    </w:rPr>
  </w:style>
  <w:style w:type="character" w:customStyle="1" w:styleId="PieddepageCar">
    <w:name w:val="Pied de page Car"/>
    <w:link w:val="Pieddepage"/>
    <w:uiPriority w:val="99"/>
    <w:rsid w:val="008C7122"/>
    <w:rPr>
      <w:rFonts w:eastAsia="Times New Roman"/>
      <w:sz w:val="24"/>
      <w:szCs w:val="24"/>
    </w:rPr>
  </w:style>
  <w:style w:type="character" w:styleId="Numrodepage">
    <w:name w:val="page number"/>
    <w:uiPriority w:val="99"/>
    <w:semiHidden/>
    <w:rsid w:val="008C7122"/>
  </w:style>
  <w:style w:type="character" w:customStyle="1" w:styleId="TitreCar">
    <w:name w:val="Titre Car"/>
    <w:link w:val="Titre"/>
    <w:rsid w:val="008C7122"/>
    <w:rPr>
      <w:rFonts w:ascii="Engravers MT" w:eastAsia="Times New Roman" w:hAnsi="Engravers MT"/>
      <w:sz w:val="36"/>
      <w:szCs w:val="36"/>
    </w:rPr>
  </w:style>
  <w:style w:type="character" w:customStyle="1" w:styleId="Titre7Car">
    <w:name w:val="Titre 7 Car"/>
    <w:link w:val="Titre7"/>
    <w:uiPriority w:val="9"/>
    <w:semiHidden/>
    <w:rsid w:val="00823B91"/>
    <w:rPr>
      <w:rFonts w:ascii="Cambria" w:eastAsia="Times New Roman" w:hAnsi="Cambria"/>
      <w:i/>
      <w:iCs/>
      <w:color w:val="243F60"/>
      <w:sz w:val="24"/>
      <w:szCs w:val="24"/>
    </w:rPr>
  </w:style>
  <w:style w:type="character" w:customStyle="1" w:styleId="Titre8Car">
    <w:name w:val="Titre 8 Car"/>
    <w:link w:val="Titre8"/>
    <w:uiPriority w:val="9"/>
    <w:semiHidden/>
    <w:rsid w:val="00823B91"/>
    <w:rPr>
      <w:rFonts w:ascii="Cambria" w:eastAsia="Times New Roman" w:hAnsi="Cambria"/>
      <w:color w:val="272727"/>
      <w:sz w:val="21"/>
      <w:szCs w:val="21"/>
    </w:rPr>
  </w:style>
  <w:style w:type="character" w:customStyle="1" w:styleId="Titre9Car">
    <w:name w:val="Titre 9 Car"/>
    <w:link w:val="Titre9"/>
    <w:uiPriority w:val="9"/>
    <w:semiHidden/>
    <w:rsid w:val="00823B91"/>
    <w:rPr>
      <w:rFonts w:ascii="Cambria" w:eastAsia="Times New Roman" w:hAnsi="Cambria"/>
      <w:i/>
      <w:iCs/>
      <w:color w:val="272727"/>
      <w:sz w:val="21"/>
      <w:szCs w:val="21"/>
    </w:rPr>
  </w:style>
  <w:style w:type="paragraph" w:styleId="Paragraphedeliste">
    <w:name w:val="List Paragraph"/>
    <w:aliases w:val="References,Bullets,Numbered List Paragraph,ReferencesCxSpLast,List Paragraph (numbered (a)),List Paragraph nowy,Liste 1,List_Paragraph,Multilevel para_II,List Paragraph1,lp1,List Bullet-OpsManual,Title Style 1,MC Paragraphe Liste"/>
    <w:basedOn w:val="Normal"/>
    <w:link w:val="ParagraphedelisteCar"/>
    <w:uiPriority w:val="34"/>
    <w:qFormat/>
    <w:rsid w:val="00823B91"/>
    <w:pPr>
      <w:spacing w:after="160" w:line="259" w:lineRule="auto"/>
      <w:ind w:left="720"/>
      <w:contextualSpacing/>
    </w:pPr>
    <w:rPr>
      <w:rFonts w:ascii="Calibri" w:eastAsia="Calibri" w:hAnsi="Calibri" w:cs="Arial"/>
      <w:sz w:val="22"/>
      <w:szCs w:val="22"/>
      <w:lang w:eastAsia="en-US"/>
    </w:rPr>
  </w:style>
  <w:style w:type="table" w:styleId="Grilledutableau">
    <w:name w:val="Table Grid"/>
    <w:basedOn w:val="TableauNormal"/>
    <w:uiPriority w:val="59"/>
    <w:rsid w:val="00823B91"/>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phedelisteCar">
    <w:name w:val="Paragraphe de liste Car"/>
    <w:aliases w:val="References Car,Bullets Car,Numbered List Paragraph Car,ReferencesCxSpLast Car,List Paragraph (numbered (a)) Car,List Paragraph nowy Car,Liste 1 Car,List_Paragraph Car,Multilevel para_II Car,List Paragraph1 Car,lp1 Car"/>
    <w:link w:val="Paragraphedeliste"/>
    <w:uiPriority w:val="34"/>
    <w:locked/>
    <w:rsid w:val="00823B91"/>
    <w:rPr>
      <w:rFonts w:ascii="Calibri" w:eastAsia="Calibri" w:hAnsi="Calibri" w:cs="Arial"/>
      <w:sz w:val="22"/>
      <w:szCs w:val="22"/>
      <w:lang w:eastAsia="en-US"/>
    </w:rPr>
  </w:style>
  <w:style w:type="character" w:customStyle="1" w:styleId="CorpsdetexteCar">
    <w:name w:val="Corps de texte Car"/>
    <w:link w:val="Corpsdetexte"/>
    <w:rsid w:val="00823B91"/>
    <w:rPr>
      <w:rFonts w:ascii="Book Antiqua" w:eastAsia="Times New Roman" w:hAnsi="Book Antiqua"/>
      <w:b/>
      <w:bCs/>
      <w:sz w:val="24"/>
      <w:szCs w:val="24"/>
    </w:rPr>
  </w:style>
  <w:style w:type="character" w:customStyle="1" w:styleId="longtext">
    <w:name w:val="long_text"/>
    <w:rsid w:val="00823B91"/>
  </w:style>
  <w:style w:type="character" w:customStyle="1" w:styleId="TextedebullesCar">
    <w:name w:val="Texte de bulles Car"/>
    <w:link w:val="Textedebulles"/>
    <w:uiPriority w:val="99"/>
    <w:semiHidden/>
    <w:rsid w:val="00823B91"/>
    <w:rPr>
      <w:rFonts w:ascii="Tahoma" w:eastAsia="Times New Roman" w:hAnsi="Tahoma" w:cs="Tahoma"/>
      <w:sz w:val="16"/>
      <w:szCs w:val="16"/>
    </w:rPr>
  </w:style>
  <w:style w:type="paragraph" w:styleId="NormalWeb">
    <w:name w:val="Normal (Web)"/>
    <w:basedOn w:val="Normal"/>
    <w:uiPriority w:val="99"/>
    <w:unhideWhenUsed/>
    <w:rsid w:val="00823B91"/>
    <w:pPr>
      <w:spacing w:before="100" w:beforeAutospacing="1" w:after="100" w:afterAutospacing="1"/>
    </w:pPr>
  </w:style>
  <w:style w:type="paragraph" w:customStyle="1" w:styleId="Titre21">
    <w:name w:val="Titre 21"/>
    <w:basedOn w:val="Normal"/>
    <w:uiPriority w:val="1"/>
    <w:qFormat/>
    <w:rsid w:val="00823B91"/>
    <w:pPr>
      <w:widowControl w:val="0"/>
      <w:autoSpaceDE w:val="0"/>
      <w:autoSpaceDN w:val="0"/>
      <w:ind w:left="119"/>
      <w:jc w:val="both"/>
      <w:outlineLvl w:val="2"/>
    </w:pPr>
    <w:rPr>
      <w:rFonts w:ascii="Calibri" w:eastAsia="Calibri" w:hAnsi="Calibri" w:cs="Calibri"/>
      <w:b/>
      <w:bCs/>
      <w:lang w:val="en-US" w:eastAsia="en-US"/>
    </w:rPr>
  </w:style>
  <w:style w:type="paragraph" w:customStyle="1" w:styleId="Titre51">
    <w:name w:val="Titre 51"/>
    <w:basedOn w:val="Normal"/>
    <w:uiPriority w:val="1"/>
    <w:qFormat/>
    <w:rsid w:val="00823B91"/>
    <w:pPr>
      <w:widowControl w:val="0"/>
      <w:autoSpaceDE w:val="0"/>
      <w:autoSpaceDN w:val="0"/>
      <w:ind w:left="3694" w:right="4727"/>
      <w:jc w:val="center"/>
      <w:outlineLvl w:val="5"/>
    </w:pPr>
    <w:rPr>
      <w:rFonts w:ascii="Cambria" w:eastAsia="Cambria" w:hAnsi="Cambria" w:cs="Cambria"/>
      <w:b/>
      <w:bCs/>
      <w:i/>
      <w:sz w:val="21"/>
      <w:szCs w:val="21"/>
      <w:lang w:val="en-US" w:eastAsia="en-US"/>
    </w:rPr>
  </w:style>
  <w:style w:type="paragraph" w:customStyle="1" w:styleId="Titre11">
    <w:name w:val="Titre 11"/>
    <w:basedOn w:val="Normal"/>
    <w:uiPriority w:val="1"/>
    <w:qFormat/>
    <w:rsid w:val="00823B91"/>
    <w:pPr>
      <w:widowControl w:val="0"/>
      <w:autoSpaceDE w:val="0"/>
      <w:autoSpaceDN w:val="0"/>
      <w:spacing w:before="73"/>
      <w:ind w:left="360" w:hanging="360"/>
      <w:outlineLvl w:val="1"/>
    </w:pPr>
    <w:rPr>
      <w:rFonts w:ascii="Calibri" w:eastAsia="Calibri" w:hAnsi="Calibri" w:cs="Calibri"/>
      <w:b/>
      <w:bCs/>
      <w:color w:val="4F81BD"/>
      <w:sz w:val="28"/>
      <w:szCs w:val="28"/>
      <w:lang w:val="en-US" w:eastAsia="en-US"/>
    </w:rPr>
  </w:style>
  <w:style w:type="paragraph" w:styleId="TM1">
    <w:name w:val="toc 1"/>
    <w:basedOn w:val="Normal"/>
    <w:next w:val="Normal"/>
    <w:autoRedefine/>
    <w:uiPriority w:val="39"/>
    <w:unhideWhenUsed/>
    <w:rsid w:val="001B7FB2"/>
    <w:pPr>
      <w:tabs>
        <w:tab w:val="left" w:pos="440"/>
        <w:tab w:val="right" w:leader="dot" w:pos="9345"/>
      </w:tabs>
      <w:spacing w:after="100" w:line="360" w:lineRule="auto"/>
    </w:pPr>
    <w:rPr>
      <w:rFonts w:ascii="Cambria" w:eastAsia="Calibri" w:hAnsi="Cambria" w:cs="Arial"/>
      <w:b/>
      <w:noProof/>
      <w:lang w:eastAsia="en-US"/>
    </w:rPr>
  </w:style>
  <w:style w:type="character" w:customStyle="1" w:styleId="Corpsdetexte3Car">
    <w:name w:val="Corps de texte 3 Car"/>
    <w:link w:val="Corpsdetexte3"/>
    <w:uiPriority w:val="99"/>
    <w:rsid w:val="00823B91"/>
    <w:rPr>
      <w:rFonts w:ascii="Book Antiqua" w:eastAsia="Times New Roman" w:hAnsi="Book Antiqua"/>
      <w:sz w:val="28"/>
      <w:szCs w:val="28"/>
    </w:rPr>
  </w:style>
  <w:style w:type="character" w:customStyle="1" w:styleId="highlight">
    <w:name w:val="highlight"/>
    <w:rsid w:val="00823B91"/>
  </w:style>
  <w:style w:type="character" w:customStyle="1" w:styleId="Titre1Car">
    <w:name w:val="Titre 1 Car"/>
    <w:link w:val="Titre1"/>
    <w:rsid w:val="00823B91"/>
    <w:rPr>
      <w:rFonts w:ascii="Arial" w:eastAsia="Times New Roman" w:hAnsi="Arial" w:cs="Arial"/>
      <w:b/>
      <w:bCs/>
      <w:kern w:val="32"/>
      <w:sz w:val="32"/>
      <w:szCs w:val="32"/>
    </w:rPr>
  </w:style>
  <w:style w:type="character" w:customStyle="1" w:styleId="Titre2Car">
    <w:name w:val="Titre 2 Car"/>
    <w:link w:val="Titre2"/>
    <w:uiPriority w:val="9"/>
    <w:rsid w:val="00823B91"/>
    <w:rPr>
      <w:rFonts w:ascii="Arial" w:eastAsia="Times New Roman" w:hAnsi="Arial" w:cs="Arial"/>
      <w:b/>
      <w:bCs/>
      <w:i/>
      <w:iCs/>
      <w:sz w:val="28"/>
      <w:szCs w:val="28"/>
    </w:rPr>
  </w:style>
  <w:style w:type="character" w:customStyle="1" w:styleId="Titre3Car">
    <w:name w:val="Titre 3 Car"/>
    <w:link w:val="Titre3"/>
    <w:rsid w:val="00823B91"/>
    <w:rPr>
      <w:rFonts w:ascii="Clarendon" w:eastAsia="Times New Roman" w:hAnsi="Clarendon"/>
      <w:i/>
      <w:iCs/>
      <w:sz w:val="28"/>
      <w:szCs w:val="28"/>
    </w:rPr>
  </w:style>
  <w:style w:type="character" w:customStyle="1" w:styleId="Titre4Car">
    <w:name w:val="Titre 4 Car"/>
    <w:link w:val="Titre4"/>
    <w:uiPriority w:val="9"/>
    <w:rsid w:val="00823B91"/>
    <w:rPr>
      <w:rFonts w:eastAsia="Times New Roman"/>
      <w:b/>
      <w:bCs/>
      <w:sz w:val="28"/>
      <w:szCs w:val="28"/>
    </w:rPr>
  </w:style>
  <w:style w:type="character" w:customStyle="1" w:styleId="Titre5Car">
    <w:name w:val="Titre 5 Car"/>
    <w:link w:val="Titre5"/>
    <w:uiPriority w:val="9"/>
    <w:rsid w:val="00823B91"/>
    <w:rPr>
      <w:rFonts w:eastAsia="Times New Roman"/>
      <w:b/>
      <w:bCs/>
      <w:i/>
      <w:iCs/>
      <w:sz w:val="26"/>
      <w:szCs w:val="26"/>
    </w:rPr>
  </w:style>
  <w:style w:type="character" w:customStyle="1" w:styleId="Titre6Car">
    <w:name w:val="Titre 6 Car"/>
    <w:link w:val="Titre6"/>
    <w:uiPriority w:val="9"/>
    <w:rsid w:val="00823B91"/>
    <w:rPr>
      <w:rFonts w:eastAsia="Times New Roman"/>
      <w:b/>
      <w:bCs/>
      <w:sz w:val="36"/>
      <w:szCs w:val="36"/>
    </w:rPr>
  </w:style>
  <w:style w:type="character" w:customStyle="1" w:styleId="st">
    <w:name w:val="st"/>
    <w:rsid w:val="00823B91"/>
  </w:style>
  <w:style w:type="character" w:customStyle="1" w:styleId="serverid">
    <w:name w:val="serverid"/>
    <w:rsid w:val="00823B91"/>
  </w:style>
  <w:style w:type="paragraph" w:styleId="Listenumros">
    <w:name w:val="List Number"/>
    <w:aliases w:val="Intitulé"/>
    <w:basedOn w:val="Normal"/>
    <w:rsid w:val="00823B91"/>
    <w:pPr>
      <w:keepNext/>
      <w:numPr>
        <w:numId w:val="15"/>
      </w:numPr>
      <w:spacing w:before="20" w:after="20"/>
    </w:pPr>
    <w:rPr>
      <w:rFonts w:ascii="Arial" w:hAnsi="Arial"/>
      <w:b/>
      <w:color w:val="244061"/>
      <w:sz w:val="18"/>
      <w:szCs w:val="18"/>
      <w:lang w:val="en-GB"/>
    </w:rPr>
  </w:style>
  <w:style w:type="paragraph" w:customStyle="1" w:styleId="Dtails">
    <w:name w:val="Détails"/>
    <w:basedOn w:val="Normal"/>
    <w:rsid w:val="00823B91"/>
    <w:pPr>
      <w:spacing w:before="20" w:after="20"/>
    </w:pPr>
    <w:rPr>
      <w:rFonts w:ascii="Arial" w:hAnsi="Arial"/>
      <w:bCs/>
      <w:sz w:val="18"/>
      <w:lang w:val="en-GB"/>
    </w:rPr>
  </w:style>
  <w:style w:type="paragraph" w:customStyle="1" w:styleId="Nom">
    <w:name w:val="Nom"/>
    <w:rsid w:val="00823B91"/>
    <w:pPr>
      <w:spacing w:before="20" w:after="20"/>
    </w:pPr>
    <w:rPr>
      <w:rFonts w:ascii="Arial" w:eastAsia="Times New Roman" w:hAnsi="Arial"/>
      <w:bCs/>
      <w:sz w:val="18"/>
      <w:szCs w:val="24"/>
      <w:lang w:val="en-GB"/>
    </w:rPr>
  </w:style>
  <w:style w:type="paragraph" w:customStyle="1" w:styleId="Puce1">
    <w:name w:val="Puce 1"/>
    <w:basedOn w:val="Normal"/>
    <w:qFormat/>
    <w:rsid w:val="00823B91"/>
    <w:pPr>
      <w:numPr>
        <w:numId w:val="14"/>
      </w:numPr>
      <w:spacing w:before="20" w:after="20"/>
    </w:pPr>
    <w:rPr>
      <w:rFonts w:ascii="Arial" w:hAnsi="Arial"/>
      <w:sz w:val="18"/>
      <w:szCs w:val="18"/>
    </w:rPr>
  </w:style>
  <w:style w:type="paragraph" w:customStyle="1" w:styleId="AvantAprsTableau">
    <w:name w:val="AvantAprèsTableau"/>
    <w:basedOn w:val="Normal"/>
    <w:rsid w:val="00823B91"/>
    <w:pPr>
      <w:spacing w:before="20" w:after="20" w:line="120" w:lineRule="exact"/>
    </w:pPr>
    <w:rPr>
      <w:rFonts w:ascii="Arial" w:hAnsi="Arial"/>
      <w:sz w:val="18"/>
      <w:lang w:val="en-GB"/>
    </w:rPr>
  </w:style>
  <w:style w:type="paragraph" w:customStyle="1" w:styleId="Libellwork">
    <w:name w:val="Libellé work"/>
    <w:basedOn w:val="Normal"/>
    <w:rsid w:val="00823B91"/>
    <w:pPr>
      <w:spacing w:before="20" w:after="20"/>
    </w:pPr>
    <w:rPr>
      <w:rFonts w:ascii="Arial" w:hAnsi="Arial"/>
      <w:iCs/>
      <w:sz w:val="18"/>
      <w:lang w:val="en-GB"/>
    </w:rPr>
  </w:style>
  <w:style w:type="paragraph" w:customStyle="1" w:styleId="Centr">
    <w:name w:val="Centré"/>
    <w:basedOn w:val="Normal"/>
    <w:next w:val="Normal"/>
    <w:rsid w:val="00823B91"/>
    <w:pPr>
      <w:spacing w:before="20" w:after="20"/>
      <w:jc w:val="center"/>
    </w:pPr>
    <w:rPr>
      <w:rFonts w:ascii="Arial" w:hAnsi="Arial" w:cs="Arial"/>
      <w:sz w:val="18"/>
      <w:szCs w:val="19"/>
      <w:lang w:val="en-GB"/>
    </w:rPr>
  </w:style>
  <w:style w:type="paragraph" w:customStyle="1" w:styleId="Listesansnumros">
    <w:name w:val="Liste sans numéros"/>
    <w:basedOn w:val="Listenumros"/>
    <w:qFormat/>
    <w:rsid w:val="00823B91"/>
    <w:pPr>
      <w:numPr>
        <w:numId w:val="0"/>
      </w:numPr>
    </w:pPr>
  </w:style>
  <w:style w:type="paragraph" w:customStyle="1" w:styleId="Poste">
    <w:name w:val="Poste"/>
    <w:basedOn w:val="Listenumros"/>
    <w:qFormat/>
    <w:rsid w:val="00823B91"/>
    <w:rPr>
      <w:color w:val="FFFFFF"/>
      <w:lang w:val="fr-FR"/>
    </w:rPr>
  </w:style>
  <w:style w:type="paragraph" w:customStyle="1" w:styleId="Aaoeeu">
    <w:name w:val="Aaoeeu"/>
    <w:rsid w:val="00823B91"/>
    <w:pPr>
      <w:widowControl w:val="0"/>
    </w:pPr>
    <w:rPr>
      <w:rFonts w:eastAsia="Times New Roman"/>
      <w:lang w:val="en-US" w:eastAsia="cs-CZ"/>
    </w:rPr>
  </w:style>
  <w:style w:type="character" w:customStyle="1" w:styleId="hps">
    <w:name w:val="hps"/>
    <w:rsid w:val="00823B91"/>
  </w:style>
  <w:style w:type="character" w:customStyle="1" w:styleId="apple-converted-space">
    <w:name w:val="apple-converted-space"/>
    <w:rsid w:val="00823B91"/>
  </w:style>
  <w:style w:type="paragraph" w:styleId="En-ttedetabledesmatires">
    <w:name w:val="TOC Heading"/>
    <w:basedOn w:val="Titre1"/>
    <w:next w:val="Normal"/>
    <w:uiPriority w:val="39"/>
    <w:unhideWhenUsed/>
    <w:qFormat/>
    <w:rsid w:val="00FF171F"/>
    <w:pPr>
      <w:keepLines/>
      <w:spacing w:after="0" w:line="259" w:lineRule="auto"/>
      <w:outlineLvl w:val="9"/>
    </w:pPr>
    <w:rPr>
      <w:rFonts w:ascii="Calibri Light" w:hAnsi="Calibri Light" w:cs="Times New Roman"/>
      <w:b w:val="0"/>
      <w:bCs w:val="0"/>
      <w:color w:val="2F5496"/>
      <w:kern w:val="0"/>
    </w:rPr>
  </w:style>
  <w:style w:type="paragraph" w:styleId="TM2">
    <w:name w:val="toc 2"/>
    <w:basedOn w:val="Normal"/>
    <w:next w:val="Normal"/>
    <w:autoRedefine/>
    <w:uiPriority w:val="39"/>
    <w:unhideWhenUsed/>
    <w:rsid w:val="00FF171F"/>
    <w:pPr>
      <w:ind w:left="240"/>
    </w:pPr>
  </w:style>
  <w:style w:type="numbering" w:customStyle="1" w:styleId="Style1">
    <w:name w:val="Style1"/>
    <w:uiPriority w:val="99"/>
    <w:rsid w:val="009468CC"/>
    <w:pPr>
      <w:numPr>
        <w:numId w:val="19"/>
      </w:numPr>
    </w:pPr>
  </w:style>
  <w:style w:type="numbering" w:customStyle="1" w:styleId="Style2">
    <w:name w:val="Style2"/>
    <w:uiPriority w:val="99"/>
    <w:rsid w:val="00C0511A"/>
    <w:pPr>
      <w:numPr>
        <w:numId w:val="20"/>
      </w:numPr>
    </w:pPr>
  </w:style>
  <w:style w:type="character" w:customStyle="1" w:styleId="Mentionnonrsolue">
    <w:name w:val="Mention non résolue"/>
    <w:uiPriority w:val="99"/>
    <w:semiHidden/>
    <w:unhideWhenUsed/>
    <w:rsid w:val="006B3887"/>
    <w:rPr>
      <w:color w:val="808080"/>
      <w:shd w:val="clear" w:color="auto" w:fill="E6E6E6"/>
    </w:rPr>
  </w:style>
  <w:style w:type="paragraph" w:styleId="Tabledesillustrations">
    <w:name w:val="table of figures"/>
    <w:aliases w:val="Annexe"/>
    <w:basedOn w:val="Normal"/>
    <w:next w:val="Normal"/>
    <w:uiPriority w:val="99"/>
    <w:unhideWhenUsed/>
    <w:rsid w:val="006B3887"/>
  </w:style>
  <w:style w:type="paragraph" w:customStyle="1" w:styleId="Default">
    <w:name w:val="Default"/>
    <w:rsid w:val="00873D6A"/>
    <w:pPr>
      <w:autoSpaceDE w:val="0"/>
      <w:autoSpaceDN w:val="0"/>
      <w:adjustRightInd w:val="0"/>
    </w:pPr>
    <w:rPr>
      <w:rFonts w:ascii="Calibri" w:hAnsi="Calibri" w:cs="Calibri"/>
      <w:color w:val="000000"/>
      <w:sz w:val="24"/>
      <w:szCs w:val="24"/>
    </w:rPr>
  </w:style>
  <w:style w:type="numbering" w:customStyle="1" w:styleId="Style3">
    <w:name w:val="Style3"/>
    <w:uiPriority w:val="99"/>
    <w:rsid w:val="00F37663"/>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8139991">
      <w:bodyDiv w:val="1"/>
      <w:marLeft w:val="0"/>
      <w:marRight w:val="0"/>
      <w:marTop w:val="0"/>
      <w:marBottom w:val="0"/>
      <w:divBdr>
        <w:top w:val="none" w:sz="0" w:space="0" w:color="auto"/>
        <w:left w:val="none" w:sz="0" w:space="0" w:color="auto"/>
        <w:bottom w:val="none" w:sz="0" w:space="0" w:color="auto"/>
        <w:right w:val="none" w:sz="0" w:space="0" w:color="auto"/>
      </w:divBdr>
    </w:div>
    <w:div w:id="619068542">
      <w:bodyDiv w:val="1"/>
      <w:marLeft w:val="0"/>
      <w:marRight w:val="0"/>
      <w:marTop w:val="0"/>
      <w:marBottom w:val="0"/>
      <w:divBdr>
        <w:top w:val="none" w:sz="0" w:space="0" w:color="auto"/>
        <w:left w:val="none" w:sz="0" w:space="0" w:color="auto"/>
        <w:bottom w:val="none" w:sz="0" w:space="0" w:color="auto"/>
        <w:right w:val="none" w:sz="0" w:space="0" w:color="auto"/>
      </w:divBdr>
      <w:divsChild>
        <w:div w:id="110167895">
          <w:marLeft w:val="720"/>
          <w:marRight w:val="0"/>
          <w:marTop w:val="0"/>
          <w:marBottom w:val="120"/>
          <w:divBdr>
            <w:top w:val="none" w:sz="0" w:space="0" w:color="auto"/>
            <w:left w:val="none" w:sz="0" w:space="0" w:color="auto"/>
            <w:bottom w:val="none" w:sz="0" w:space="0" w:color="auto"/>
            <w:right w:val="none" w:sz="0" w:space="0" w:color="auto"/>
          </w:divBdr>
        </w:div>
        <w:div w:id="470051170">
          <w:marLeft w:val="720"/>
          <w:marRight w:val="0"/>
          <w:marTop w:val="0"/>
          <w:marBottom w:val="120"/>
          <w:divBdr>
            <w:top w:val="none" w:sz="0" w:space="0" w:color="auto"/>
            <w:left w:val="none" w:sz="0" w:space="0" w:color="auto"/>
            <w:bottom w:val="none" w:sz="0" w:space="0" w:color="auto"/>
            <w:right w:val="none" w:sz="0" w:space="0" w:color="auto"/>
          </w:divBdr>
        </w:div>
        <w:div w:id="845553524">
          <w:marLeft w:val="720"/>
          <w:marRight w:val="0"/>
          <w:marTop w:val="0"/>
          <w:marBottom w:val="120"/>
          <w:divBdr>
            <w:top w:val="none" w:sz="0" w:space="0" w:color="auto"/>
            <w:left w:val="none" w:sz="0" w:space="0" w:color="auto"/>
            <w:bottom w:val="none" w:sz="0" w:space="0" w:color="auto"/>
            <w:right w:val="none" w:sz="0" w:space="0" w:color="auto"/>
          </w:divBdr>
        </w:div>
        <w:div w:id="1774863879">
          <w:marLeft w:val="720"/>
          <w:marRight w:val="0"/>
          <w:marTop w:val="0"/>
          <w:marBottom w:val="120"/>
          <w:divBdr>
            <w:top w:val="none" w:sz="0" w:space="0" w:color="auto"/>
            <w:left w:val="none" w:sz="0" w:space="0" w:color="auto"/>
            <w:bottom w:val="none" w:sz="0" w:space="0" w:color="auto"/>
            <w:right w:val="none" w:sz="0" w:space="0" w:color="auto"/>
          </w:divBdr>
        </w:div>
        <w:div w:id="1979650341">
          <w:marLeft w:val="720"/>
          <w:marRight w:val="0"/>
          <w:marTop w:val="0"/>
          <w:marBottom w:val="120"/>
          <w:divBdr>
            <w:top w:val="none" w:sz="0" w:space="0" w:color="auto"/>
            <w:left w:val="none" w:sz="0" w:space="0" w:color="auto"/>
            <w:bottom w:val="none" w:sz="0" w:space="0" w:color="auto"/>
            <w:right w:val="none" w:sz="0" w:space="0" w:color="auto"/>
          </w:divBdr>
        </w:div>
        <w:div w:id="2034573753">
          <w:marLeft w:val="720"/>
          <w:marRight w:val="0"/>
          <w:marTop w:val="0"/>
          <w:marBottom w:val="120"/>
          <w:divBdr>
            <w:top w:val="none" w:sz="0" w:space="0" w:color="auto"/>
            <w:left w:val="none" w:sz="0" w:space="0" w:color="auto"/>
            <w:bottom w:val="none" w:sz="0" w:space="0" w:color="auto"/>
            <w:right w:val="none" w:sz="0" w:space="0" w:color="auto"/>
          </w:divBdr>
        </w:div>
      </w:divsChild>
    </w:div>
    <w:div w:id="152740407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es.tn/"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gvr.mesrs@gmail.com"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maher.skhiri@gmail.com" TargetMode="External"/><Relationship Id="rId23"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hyperlink" Target="https://www.un.org/sustainabledevelopment/fr/objectifs-de-developpement-durabl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aher.skhiri@mes.rnu.tn" TargetMode="External"/><Relationship Id="rId22"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62CD20D-CCF5-4C36-AE67-A9CE59154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22</Pages>
  <Words>7217</Words>
  <Characters>39695</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dc:creator>
  <cp:lastModifiedBy>mskiri</cp:lastModifiedBy>
  <cp:revision>7</cp:revision>
  <cp:lastPrinted>2019-02-12T16:17:00Z</cp:lastPrinted>
  <dcterms:created xsi:type="dcterms:W3CDTF">2019-02-12T16:10:00Z</dcterms:created>
  <dcterms:modified xsi:type="dcterms:W3CDTF">2019-02-15T10:27:00Z</dcterms:modified>
</cp:coreProperties>
</file>